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AMICI DELLA GOLENA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0</wp:posOffset>
            </wp:positionV>
            <wp:extent cx="1102360" cy="110236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02360" cy="1102360"/>
                    </a:xfrm>
                    <a:prstGeom prst="rect"/>
                    <a:ln/>
                  </pic:spPr>
                </pic:pic>
              </a:graphicData>
            </a:graphic>
          </wp:anchor>
        </w:drawing>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tab/>
        <w:tab/>
        <w:t xml:space="preserve">Via xx Settembre 5</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tab/>
        <w:tab/>
        <w:t xml:space="preserve">26040</w:t>
        <w:tab/>
        <w:t xml:space="preserve">Gussola CR</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tab/>
        <w:tab/>
        <w:t xml:space="preserve">Mail: </w:t>
      </w:r>
      <w:hyperlink r:id="rId7">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amicidellagolena@gmail.com</w:t>
        </w:r>
      </w:hyperlink>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tab/>
        <w:tab/>
        <w:tab/>
        <w:tab/>
        <w:tab/>
        <w:tab/>
        <w:t xml:space="preserve">Cel: 33332460988 / 3471091668</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Gussola 00/00/2020</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Oggetto : Richiesta contributo potenziamento mezzi e attrezzature per la sorveglianza</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L’Associazione Amici della Golena</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così come da statuto, è regolarmente affiliata alla F.I.P.S.A.S. Sezione provinciale di Cremona si propone per la realizzazione del potenziamento di mezzi e atrezzature per il servizio di vigilanza  attraverso La creazione di un gruppo specializzato nautico di Guardie Volontarie FIPSAS.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Finalizzato al contrasto del bracconaggio, al controllo di un tratto del fiume Po e alla tutela dell’ambiente nell’applicazione delle leggi vigenti, rappresenta la soluzione possibile che può fungere da anello di congiunzione tra i volontari, le forze dell’ordine, la Protezione Civile, le associazioni, i pescatori e la Federazione FIPSAS. (da Cremona a Borgoforte  70 km di fiume Po non esiste controllo fluviale da almeno 15 anni)</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142" w:line="360" w:lineRule="auto"/>
        <w:ind w:left="0" w:right="0" w:firstLine="0"/>
        <w:jc w:val="left"/>
        <w:rPr>
          <w:rFonts w:ascii="Calibri" w:cs="Calibri" w:eastAsia="Calibri" w:hAnsi="Calibri"/>
          <w:b w:val="0"/>
          <w:i w:val="0"/>
          <w:smallCaps w:val="0"/>
          <w:strike w:val="0"/>
          <w:color w:val="ff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Attività prevalenti</w:t>
      </w:r>
      <w:r w:rsidDel="00000000" w:rsidR="00000000" w:rsidRPr="00000000">
        <w:rPr>
          <w:rFonts w:ascii="Calibri" w:cs="Calibri" w:eastAsia="Calibri" w:hAnsi="Calibri"/>
          <w:b w:val="1"/>
          <w:i w:val="0"/>
          <w:smallCaps w:val="0"/>
          <w:strike w:val="0"/>
          <w:color w:val="ff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L’Associazione Amici della Golena pone in essere le seguenti attività:</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organizzazione e gestione, a giorni alterni e in ore diurne e notturne, del servizio di sorveglianza, monitoraggio e presidio dell’ambiente golenale e del territorio a tutela del medesimo e della fauna ittica;</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effettuazione di segnalazioni antibracconaggio ittico ed esecuzione di interventi di supporto alle autorità competenti in materia di antibracconaggio e sorveglianza ambientale. A tal fine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l’Associazione si avvale di n. 8 Guardie Ittiche Volontarie FIPSAS,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socie della Associazione stessa, dotate della qualifica di pubblico ufficiale, nonché dell’indispensabile collaborazione dei volontari attivi dell’Associazione;</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recupero e valorizzazione del patrimonio ambientale, paesaggistico e naturale attraverso un intervento di promozione e potenziamento dell’area del Lago di Cava denominato Ronchetto sita nel territorio del Comune di Motta Baluffi in seguito alla stipula di una convenzione di gestione e valorizzazione della suddetta area con l’Unione dei Comuni Municipia.  </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Tutte le attività vengono organizzate con le prestazioni d’opera a titolo gratuito dei volontari aderenti all’Associazione. Le risorse finanziarie necessarie alla realizzazione delle attività dell’Associazione derivano esclusivamente dalle quote associative versate dai soci e dalle erogazioni liberali.</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single"/>
          <w:shd w:fill="auto" w:val="clear"/>
          <w:vertAlign w:val="baseline"/>
          <w:rtl w:val="0"/>
        </w:rPr>
        <w:t xml:space="preserve">OBIETTIVI:</w:t>
      </w: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L’Associazione nell’arco dei prossimi tre anni si pone quale obiettivo principale il continuo miglioramento ed efficientamento del servizio di sorveglianza, monitoraggio e presidio dell’ambiente golenale del comprensorio Oglio-Po al fine di contrastare il fenomeno sempre più dilagante del bracconaggio ittico, ampliando il proprio raggio di azione.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L’Associazione intende conseguentemente adeguare ed ampliare la dotazione di mezzi e la strumentazione attualmente in uso alle proprie Guardie Ittiche Volontarie per migliorare l’efficacia della sorveglianza operando in sicurezza nello svolgimento del monitoraggio e controllo.</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single"/>
          <w:shd w:fill="auto" w:val="clear"/>
          <w:vertAlign w:val="baseline"/>
          <w:rtl w:val="0"/>
        </w:rPr>
        <w:t xml:space="preserve">MODALITA’ DI REALIZZAZIONE:</w:t>
      </w: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L’Associazione, pertanto, sulla base dell’esperienza maturata e degli ottimi risultati ottenuti nel contrasto al fenomeno del bracconaggio ittico a partire dalla seconda metà dell’anno 2016 dalle proprie Guardie Ittiche Volontarie e dai propri volontari attivi, intende: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a"/>
          <w:sz w:val="24"/>
          <w:szCs w:val="24"/>
          <w:u w:val="none"/>
          <w:shd w:fill="auto" w:val="clear"/>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Potenziare le attrezzature e mezzi adeguati l’incisività e la sicurezza dell’attività di sorveglianza delle aree golenali e delle acque F.I.P.S.A.S.</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a"/>
          <w:sz w:val="24"/>
          <w:szCs w:val="24"/>
          <w:u w:val="none"/>
          <w:shd w:fill="auto" w:val="clear"/>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Creare la figura della Guardia Volontaria nautica</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a"/>
          <w:sz w:val="24"/>
          <w:szCs w:val="24"/>
          <w:u w:val="single"/>
          <w:shd w:fill="auto" w:val="clear"/>
          <w:vertAlign w:val="baseline"/>
          <w:rtl w:val="0"/>
        </w:rPr>
        <w:t xml:space="preserve">Punto1:  Attrezzature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e mezzi         </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La barca delle GVNF</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barca  “Carolina Skiff 19 DLX”  è di costruzione Americana ed importata in Italia dalla Nautica Milesi  che ne è il distributore ufficiale.</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L’imbarcazione, di grandi dimensioni, progettata per la navigazione fluviale o lacustre è costruita totalmente in vetroresina :</w:t>
      </w:r>
      <w:r w:rsidDel="00000000" w:rsidR="00000000" w:rsidRPr="00000000">
        <w:drawing>
          <wp:anchor allowOverlap="1" behindDoc="0" distB="0" distT="0" distL="114300" distR="114300" hidden="0" layoutInCell="1" locked="0" relativeHeight="0" simplePos="0">
            <wp:simplePos x="0" y="0"/>
            <wp:positionH relativeFrom="column">
              <wp:posOffset>3218180</wp:posOffset>
            </wp:positionH>
            <wp:positionV relativeFrom="paragraph">
              <wp:posOffset>207009</wp:posOffset>
            </wp:positionV>
            <wp:extent cx="3333750" cy="2209800"/>
            <wp:effectExtent b="0" l="0" r="0" t="0"/>
            <wp:wrapNone/>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333750" cy="2209800"/>
                    </a:xfrm>
                    <a:prstGeom prst="rect"/>
                    <a:ln/>
                  </pic:spPr>
                </pic:pic>
              </a:graphicData>
            </a:graphic>
          </wp:anchor>
        </w:drawing>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Lunghezza   m  5,76</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Larghezza    m  1,95</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Pescaggio     m  0,17</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Trasporto passeggeri n 9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Imbarcazione a fondo piatto</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Consolle di guida con volante e sedile</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T.Top con luci di dotazione e notturne</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Interno molto ampio con fondo antisdruciolo</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ormeggio la barca è autosvuotante</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caso di collisione lo scafo è inaffondabile</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Dotazioni di bordo</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Pontatura di prua</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Due batterie da 75 ampere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Kit-flap con joystick</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Pompa di sentina</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 accendisigari usb</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Salpancora elettrico</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Ecoscandaglio Humminbierd  Helix 8 pollici  Structurescanner +GPS</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Carrello LB anno 2016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Motore Suzuki 40 HP</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COSTI</w:t>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-Barca attrezzata pronto uso, carrello appendice, ecoscandaglio,Motore elettrico, adesivi, costi montaggio motore,Trasferimento proprietà eassicurazione       € 12.000                                                       </w:t>
        <w:br w:type="textWrapping"/>
        <w:t xml:space="preserve">               </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Costi gestione, manutenzione e carburante imbarcazione, assicurazione     €  2.000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Attrezzature necessarie: visore termico  € 2.000                                                               </w:t>
        <w:br w:type="textWrapping"/>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Totale richiesta contributo              €   16.000  </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I citati investimenti consentiranno alle Guardie Ittiche Volontarie F.I.P.S.A.S. socie dell’Associazione di attuare un’attività di prevenzione e di vigilanza più continua garantendo una uscita alla settimana molto piu’ organizzata e mirata ad obiettivi specifici, senza dispersione di tempo e di risorse, nonché di operare con maggiore tranquillità e sicurezza e efficacia garantendo una copertura piu’ estesa sul territorio.</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a"/>
          <w:sz w:val="24"/>
          <w:szCs w:val="24"/>
          <w:u w:val="none"/>
          <w:shd w:fill="auto" w:val="clear"/>
          <w:vertAlign w:val="baseline"/>
          <w:rtl w:val="0"/>
        </w:rPr>
        <w:t xml:space="preserve">Punto2: La figura della Guardia Volontaria Nautica</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Le caratteristiche principali di questa figura originano nelle peculiarità etiche di chi vive con responsabilità il suo contatto con la natura, avendo anche la funzione di contrasto all’illegalità. La Guardia.Volontaria.Nautica.Fipsas.  non dovrà essere solo una guardia volontaria, ma anche un educatore dotato delle caratteristiche di empatia tali da trasmettere passione e sensibilità ambientale, ponendosi ad interscambio con gli altri pescatori e facendosi accettare come figura dotata di serietà professionale, nonchè di comunicazione e profonda conoscenza dell’ambiente in cui opera, tutti aspetti fondamentali per poter agire a contatto ed in sinergia con i pescatori.</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Sempre aggiornato sulle normative vigenti rappresenterà il punto di riferimento sia per i pescatori avviati che per le nuove leve.</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A tal fine chi decide di intraprendere questa attività di volontariato dovrà   uniformarsi ad uno standard altamente qualitativo della propria preparazione, dando   dimostrazione che la fiducia riposta nei loro confronti dalla FIPSAS, ha contribuito ad aprire le porte ad un nuovo modo di tutelare la pesca sportiva in acque dolci.</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a"/>
          <w:sz w:val="24"/>
          <w:szCs w:val="24"/>
          <w:u w:val="none"/>
          <w:shd w:fill="auto" w:val="clear"/>
          <w:vertAlign w:val="baseline"/>
          <w:rtl w:val="0"/>
        </w:rPr>
        <w:t xml:space="preserve">Requisiti richiesti</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Chiunque abbia intenzione di intraprendere la specializzazione nautica, deve possedere alcuni requisiti indispensabili per poter richiedere la partecipazione agli stage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-Decreto valido di Guardia FIPSAS o aspiranti guardie, eventuale patente nautica, esperienza di navigazione in acque interne.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-Capacità psicofisiche e comunicative, indispensabili per affrontare problematiche inerenti al contrasto dell’illegalità e  il contatto diretto con il pubblico.</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Tutti gli aspiranti saranno esaminati ad insindacabile giudizio degli Istruttori Federali e dei docenti.</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Programma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Il corso di formazione all’abilitazione al gruppo nautico si articola in due fasi: una di didattica in aula ed una di pratica nelle acque interne.</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Formazione Didattica Teorica</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Presentazione del corso:</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Finalità e Federazione,</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La figura della Guardia Volontaria Nautica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Linee comportamentali e motivazioni</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L’ambiente acquatico ed i pesci (biologia ittica, morfologia ittica, ecologia)</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Studio della cartografia nautica e cenni di meteorologia</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L’attrezzatura dell’imbarcazione  e l’illustrazione delle attrezzature </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Aspetti legati alla sicurezza ad elementi di primo soccorso</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w:t>
        <w:tab/>
        <w:t xml:space="preserve"> Legislazione</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a"/>
          <w:sz w:val="24"/>
          <w:szCs w:val="24"/>
          <w:u w:val="none"/>
          <w:shd w:fill="auto" w:val="clear"/>
          <w:vertAlign w:val="baseline"/>
          <w:rtl w:val="0"/>
        </w:rPr>
        <w:t xml:space="preserve">Formazione Pratica</w:t>
      </w: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La parte pratica prevede una serie di uscite con la finalità di mettere in pratica le    linee comportamentali di una Guardia Volontaria Nautica della FIPSAS.  Durante tali stage sia diurni che notturni vengono effettuati test attitudinali  da effettuare simulando il contrasto al bracconaggio ed il controllo fluviale riguardante la pesca e la tutela ambientale.</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a"/>
          <w:sz w:val="24"/>
          <w:szCs w:val="24"/>
          <w:u w:val="none"/>
          <w:shd w:fill="auto" w:val="clear"/>
          <w:vertAlign w:val="baseline"/>
          <w:rtl w:val="0"/>
        </w:rPr>
        <w:t xml:space="preserve">Formatori</w:t>
      </w: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L’eterogeneità culturale e l’esperienza sul campo dei formatori, nonché gli anni dedicati al contrasto del bracconaggio, allo studio della fenomenologia ambientale, gestionale/amministrativa e biologica delle specie, creano un team tra i formatori fortemente specializzato e  qualitativamente elevato:</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Carabinieri</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Protezione Civile</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Formatore legale</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 xml:space="preserve">Preparatore esperto per la navigazione diurna e notturna</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ab/>
        <w:tab/>
        <w:tab/>
        <w:tab/>
        <w:tab/>
        <w:tab/>
        <w:tab/>
        <w:t xml:space="preserve">Il presidente Gianluca Veronesi</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a"/>
          <w:sz w:val="24"/>
          <w:szCs w:val="24"/>
          <w:u w:val="none"/>
          <w:shd w:fill="auto" w:val="clear"/>
          <w:vertAlign w:val="baseline"/>
          <w:rtl w:val="0"/>
        </w:rPr>
        <w:tab/>
        <w:tab/>
        <w:tab/>
        <w:tab/>
        <w:tab/>
        <w:tab/>
        <w:tab/>
        <w:tab/>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0</wp:posOffset>
            </wp:positionV>
            <wp:extent cx="1102360" cy="1102360"/>
            <wp:effectExtent b="0" l="0" r="0" t="0"/>
            <wp:wrapNone/>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102360" cy="1102360"/>
                    </a:xfrm>
                    <a:prstGeom prst="rect"/>
                    <a:ln/>
                  </pic:spPr>
                </pic:pic>
              </a:graphicData>
            </a:graphic>
          </wp:anchor>
        </w:drawing>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footerReference r:id="rId10" w:type="default"/>
      <w:pgSz w:h="16837" w:w="11905"/>
      <w:pgMar w:bottom="1304" w:top="1588" w:left="1588" w:right="158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Times"/>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amicidellagolena@gmail.com"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