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7E6" w:rsidRPr="00C70FDD" w:rsidRDefault="003577E6" w:rsidP="003577E6">
      <w:pPr>
        <w:pStyle w:val="Standard"/>
        <w:spacing w:before="119" w:line="480" w:lineRule="auto"/>
        <w:jc w:val="both"/>
        <w:rPr>
          <w:b/>
          <w:bCs/>
          <w:sz w:val="28"/>
          <w:szCs w:val="28"/>
        </w:rPr>
      </w:pPr>
      <w:r w:rsidRPr="00C70FDD">
        <w:rPr>
          <w:b/>
          <w:bCs/>
          <w:sz w:val="28"/>
          <w:szCs w:val="28"/>
        </w:rPr>
        <w:t>Introduzione</w:t>
      </w:r>
    </w:p>
    <w:p w:rsidR="00A9104A" w:rsidRPr="00C70FDD" w:rsidRDefault="002B47FD" w:rsidP="003577E6">
      <w:pPr>
        <w:pStyle w:val="Standard"/>
        <w:spacing w:before="119" w:line="480" w:lineRule="auto"/>
        <w:jc w:val="both"/>
        <w:rPr>
          <w:sz w:val="28"/>
          <w:szCs w:val="28"/>
        </w:rPr>
      </w:pPr>
      <w:r w:rsidRPr="00C70FDD">
        <w:rPr>
          <w:sz w:val="28"/>
          <w:szCs w:val="28"/>
        </w:rPr>
        <w:t>L</w:t>
      </w:r>
      <w:r w:rsidR="003577E6" w:rsidRPr="00C70FDD">
        <w:rPr>
          <w:sz w:val="28"/>
          <w:szCs w:val="28"/>
        </w:rPr>
        <w:t xml:space="preserve">e vaccinazioni </w:t>
      </w:r>
      <w:r w:rsidRPr="00C70FDD">
        <w:rPr>
          <w:sz w:val="28"/>
          <w:szCs w:val="28"/>
        </w:rPr>
        <w:t xml:space="preserve"> sono considerate, unitamente alla potabilizzazione dell’acqua tra i</w:t>
      </w:r>
      <w:r w:rsidR="003577E6" w:rsidRPr="00C70FDD">
        <w:rPr>
          <w:sz w:val="28"/>
          <w:szCs w:val="28"/>
        </w:rPr>
        <w:t xml:space="preserve"> più grandi successi </w:t>
      </w:r>
      <w:r w:rsidRPr="00C70FDD">
        <w:rPr>
          <w:sz w:val="28"/>
          <w:szCs w:val="28"/>
        </w:rPr>
        <w:t>in campo sanitario a livello</w:t>
      </w:r>
      <w:r w:rsidR="003577E6" w:rsidRPr="00C70FDD">
        <w:rPr>
          <w:sz w:val="28"/>
          <w:szCs w:val="28"/>
        </w:rPr>
        <w:t xml:space="preserve"> </w:t>
      </w:r>
      <w:r w:rsidRPr="00C70FDD">
        <w:rPr>
          <w:sz w:val="28"/>
          <w:szCs w:val="28"/>
        </w:rPr>
        <w:t xml:space="preserve">mondiale evitando milioni di morti e </w:t>
      </w:r>
      <w:r w:rsidR="003577E6" w:rsidRPr="00C70FDD">
        <w:rPr>
          <w:sz w:val="28"/>
          <w:szCs w:val="28"/>
        </w:rPr>
        <w:t>ridu</w:t>
      </w:r>
      <w:r w:rsidRPr="00C70FDD">
        <w:rPr>
          <w:sz w:val="28"/>
          <w:szCs w:val="28"/>
        </w:rPr>
        <w:t>cendo significativamente la morbosità di numerose malattie infettive. M</w:t>
      </w:r>
      <w:r w:rsidR="003577E6" w:rsidRPr="00C70FDD">
        <w:rPr>
          <w:sz w:val="28"/>
          <w:szCs w:val="28"/>
        </w:rPr>
        <w:t>alattie, come il vaiolo, la pertosse, la difterite</w:t>
      </w:r>
      <w:r w:rsidR="00A9104A" w:rsidRPr="00C70FDD">
        <w:rPr>
          <w:sz w:val="28"/>
          <w:szCs w:val="28"/>
        </w:rPr>
        <w:t>,</w:t>
      </w:r>
      <w:r w:rsidR="003577E6" w:rsidRPr="00C70FDD">
        <w:rPr>
          <w:sz w:val="28"/>
          <w:szCs w:val="28"/>
        </w:rPr>
        <w:t xml:space="preserve"> la tubercolosi,</w:t>
      </w:r>
      <w:r w:rsidR="00A9104A" w:rsidRPr="00C70FDD">
        <w:rPr>
          <w:sz w:val="28"/>
          <w:szCs w:val="28"/>
        </w:rPr>
        <w:t xml:space="preserve"> la poliomielite, che</w:t>
      </w:r>
      <w:r w:rsidR="003577E6" w:rsidRPr="00C70FDD">
        <w:rPr>
          <w:sz w:val="28"/>
          <w:szCs w:val="28"/>
        </w:rPr>
        <w:t xml:space="preserve"> hanno rappresentato nel loro complesso la più importante causa di morte per il genere umano</w:t>
      </w:r>
      <w:r w:rsidR="005F61E0" w:rsidRPr="00C70FDD">
        <w:rPr>
          <w:sz w:val="28"/>
          <w:szCs w:val="28"/>
        </w:rPr>
        <w:t xml:space="preserve"> nel XX secolo,</w:t>
      </w:r>
      <w:r w:rsidR="00A9104A" w:rsidRPr="00C70FDD">
        <w:rPr>
          <w:sz w:val="28"/>
          <w:szCs w:val="28"/>
        </w:rPr>
        <w:t xml:space="preserve"> sono state poste sotto controllo </w:t>
      </w:r>
      <w:r w:rsidR="00CB02ED" w:rsidRPr="00C70FDD">
        <w:rPr>
          <w:sz w:val="28"/>
          <w:szCs w:val="28"/>
        </w:rPr>
        <w:t xml:space="preserve">in definite aree geografiche </w:t>
      </w:r>
      <w:r w:rsidR="00A9104A" w:rsidRPr="00C70FDD">
        <w:rPr>
          <w:sz w:val="28"/>
          <w:szCs w:val="28"/>
        </w:rPr>
        <w:t>o eliminate grazie alla protezione offerta dai vaccini.</w:t>
      </w:r>
    </w:p>
    <w:p w:rsidR="004514D8" w:rsidRPr="00C70FDD" w:rsidRDefault="0056580B" w:rsidP="003577E6">
      <w:pPr>
        <w:pStyle w:val="Standard"/>
        <w:spacing w:before="119" w:line="480" w:lineRule="auto"/>
        <w:jc w:val="both"/>
        <w:rPr>
          <w:sz w:val="28"/>
          <w:szCs w:val="28"/>
        </w:rPr>
      </w:pPr>
      <w:r w:rsidRPr="00C70FDD">
        <w:rPr>
          <w:sz w:val="28"/>
          <w:szCs w:val="28"/>
        </w:rPr>
        <w:t xml:space="preserve">  </w:t>
      </w:r>
      <w:r w:rsidR="00A9104A" w:rsidRPr="00C70FDD">
        <w:rPr>
          <w:sz w:val="28"/>
          <w:szCs w:val="28"/>
        </w:rPr>
        <w:t>A fronte dei grandi risulta</w:t>
      </w:r>
      <w:r w:rsidR="00CF6CC5" w:rsidRPr="00C70FDD">
        <w:rPr>
          <w:sz w:val="28"/>
          <w:szCs w:val="28"/>
        </w:rPr>
        <w:t xml:space="preserve">ti ottenuti </w:t>
      </w:r>
      <w:r w:rsidR="00FD6148" w:rsidRPr="00C70FDD">
        <w:rPr>
          <w:sz w:val="28"/>
          <w:szCs w:val="28"/>
        </w:rPr>
        <w:t xml:space="preserve">in questi ultimi anni </w:t>
      </w:r>
      <w:r w:rsidR="00CF6CC5" w:rsidRPr="00C70FDD">
        <w:rPr>
          <w:sz w:val="28"/>
          <w:szCs w:val="28"/>
        </w:rPr>
        <w:t>si è andata progressivamente riducendo</w:t>
      </w:r>
      <w:r w:rsidR="00FD6148" w:rsidRPr="00C70FDD">
        <w:rPr>
          <w:sz w:val="28"/>
          <w:szCs w:val="28"/>
        </w:rPr>
        <w:t xml:space="preserve"> </w:t>
      </w:r>
      <w:r w:rsidR="00CF6CC5" w:rsidRPr="00C70FDD">
        <w:rPr>
          <w:sz w:val="28"/>
          <w:szCs w:val="28"/>
        </w:rPr>
        <w:t>la percezi</w:t>
      </w:r>
      <w:r w:rsidR="00FD6148" w:rsidRPr="00C70FDD">
        <w:rPr>
          <w:sz w:val="28"/>
          <w:szCs w:val="28"/>
        </w:rPr>
        <w:t>one del rischio rappresentato da</w:t>
      </w:r>
      <w:r w:rsidR="00CF6CC5" w:rsidRPr="00C70FDD">
        <w:rPr>
          <w:sz w:val="28"/>
          <w:szCs w:val="28"/>
        </w:rPr>
        <w:t xml:space="preserve"> malattie</w:t>
      </w:r>
      <w:r w:rsidRPr="00C70FDD">
        <w:rPr>
          <w:sz w:val="28"/>
          <w:szCs w:val="28"/>
        </w:rPr>
        <w:t xml:space="preserve"> come la difterite o la poliomielite oggi, gran parte della popolazione non ha mai incontrato, malattie peraltro ancora presenti in diverse aree geografiche,  e </w:t>
      </w:r>
      <w:r w:rsidR="00CB02ED" w:rsidRPr="00C70FDD">
        <w:rPr>
          <w:sz w:val="28"/>
          <w:szCs w:val="28"/>
        </w:rPr>
        <w:t xml:space="preserve">nel contempo si è sviluppato </w:t>
      </w:r>
      <w:r w:rsidR="00FD6148" w:rsidRPr="00C70FDD">
        <w:rPr>
          <w:sz w:val="28"/>
          <w:szCs w:val="28"/>
        </w:rPr>
        <w:t xml:space="preserve"> il timore di danni provocati da</w:t>
      </w:r>
      <w:r w:rsidR="00CB02ED" w:rsidRPr="00C70FDD">
        <w:rPr>
          <w:sz w:val="28"/>
          <w:szCs w:val="28"/>
        </w:rPr>
        <w:t>i</w:t>
      </w:r>
      <w:r w:rsidR="00FD6148" w:rsidRPr="00C70FDD">
        <w:rPr>
          <w:sz w:val="28"/>
          <w:szCs w:val="28"/>
        </w:rPr>
        <w:t xml:space="preserve"> vaccini. Questo s</w:t>
      </w:r>
      <w:r w:rsidR="00CB02ED" w:rsidRPr="00C70FDD">
        <w:rPr>
          <w:sz w:val="28"/>
          <w:szCs w:val="28"/>
        </w:rPr>
        <w:t xml:space="preserve">ta portando ad </w:t>
      </w:r>
      <w:r w:rsidR="00CF6CC5" w:rsidRPr="00C70FDD">
        <w:rPr>
          <w:sz w:val="28"/>
          <w:szCs w:val="28"/>
        </w:rPr>
        <w:t>una progressiva contrazione dell</w:t>
      </w:r>
      <w:r w:rsidR="00FD6148" w:rsidRPr="00C70FDD">
        <w:rPr>
          <w:sz w:val="28"/>
          <w:szCs w:val="28"/>
        </w:rPr>
        <w:t>’</w:t>
      </w:r>
      <w:r w:rsidR="00CF6CC5" w:rsidRPr="00C70FDD">
        <w:rPr>
          <w:sz w:val="28"/>
          <w:szCs w:val="28"/>
        </w:rPr>
        <w:t xml:space="preserve"> adesione </w:t>
      </w:r>
      <w:r w:rsidR="00FD6148" w:rsidRPr="00C70FDD">
        <w:rPr>
          <w:sz w:val="28"/>
          <w:szCs w:val="28"/>
        </w:rPr>
        <w:t xml:space="preserve">alle </w:t>
      </w:r>
      <w:r w:rsidR="00CF6CC5" w:rsidRPr="00C70FDD">
        <w:rPr>
          <w:sz w:val="28"/>
          <w:szCs w:val="28"/>
        </w:rPr>
        <w:t>vaccina</w:t>
      </w:r>
      <w:r w:rsidR="00FD6148" w:rsidRPr="00C70FDD">
        <w:rPr>
          <w:sz w:val="28"/>
          <w:szCs w:val="28"/>
        </w:rPr>
        <w:t>zioni</w:t>
      </w:r>
      <w:r w:rsidR="00CB02ED" w:rsidRPr="00C70FDD">
        <w:rPr>
          <w:sz w:val="28"/>
          <w:szCs w:val="28"/>
        </w:rPr>
        <w:t xml:space="preserve"> con il pericolo </w:t>
      </w:r>
      <w:r w:rsidR="004514D8" w:rsidRPr="00C70FDD">
        <w:rPr>
          <w:sz w:val="28"/>
          <w:szCs w:val="28"/>
        </w:rPr>
        <w:t xml:space="preserve">di reintrodurre </w:t>
      </w:r>
      <w:r w:rsidR="00CB02ED" w:rsidRPr="00C70FDD">
        <w:rPr>
          <w:sz w:val="28"/>
          <w:szCs w:val="28"/>
        </w:rPr>
        <w:t xml:space="preserve"> </w:t>
      </w:r>
      <w:r w:rsidR="004514D8" w:rsidRPr="00C70FDD">
        <w:rPr>
          <w:sz w:val="28"/>
          <w:szCs w:val="28"/>
        </w:rPr>
        <w:t xml:space="preserve">nel territorio, </w:t>
      </w:r>
      <w:r w:rsidR="00CB02ED" w:rsidRPr="00C70FDD">
        <w:rPr>
          <w:sz w:val="28"/>
          <w:szCs w:val="28"/>
        </w:rPr>
        <w:t xml:space="preserve">malattie </w:t>
      </w:r>
      <w:r w:rsidR="004514D8" w:rsidRPr="00C70FDD">
        <w:rPr>
          <w:sz w:val="28"/>
          <w:szCs w:val="28"/>
        </w:rPr>
        <w:t>ormai scomparse.</w:t>
      </w:r>
    </w:p>
    <w:p w:rsidR="009B51A3" w:rsidRPr="00C70FDD" w:rsidRDefault="004514D8" w:rsidP="009B51A3">
      <w:pPr>
        <w:pStyle w:val="Standard"/>
        <w:spacing w:before="119" w:line="480" w:lineRule="auto"/>
        <w:jc w:val="both"/>
        <w:rPr>
          <w:sz w:val="28"/>
          <w:szCs w:val="28"/>
        </w:rPr>
      </w:pPr>
      <w:r w:rsidRPr="00C70FDD">
        <w:rPr>
          <w:sz w:val="28"/>
          <w:szCs w:val="28"/>
        </w:rPr>
        <w:t>I dubbi d</w:t>
      </w:r>
      <w:r w:rsidR="003577E6" w:rsidRPr="00C70FDD">
        <w:rPr>
          <w:sz w:val="28"/>
          <w:szCs w:val="28"/>
        </w:rPr>
        <w:t xml:space="preserve">i gruppi di </w:t>
      </w:r>
      <w:r w:rsidRPr="00C70FDD">
        <w:rPr>
          <w:sz w:val="28"/>
          <w:szCs w:val="28"/>
        </w:rPr>
        <w:t>“obiettori alle vaccinazioni”s</w:t>
      </w:r>
      <w:r w:rsidR="003577E6" w:rsidRPr="00C70FDD">
        <w:rPr>
          <w:sz w:val="28"/>
          <w:szCs w:val="28"/>
        </w:rPr>
        <w:t xml:space="preserve">ulla necessità e sulla sicurezza dei vaccini stanno </w:t>
      </w:r>
      <w:r w:rsidRPr="00C70FDD">
        <w:rPr>
          <w:sz w:val="28"/>
          <w:szCs w:val="28"/>
        </w:rPr>
        <w:t>incrementando</w:t>
      </w:r>
      <w:r w:rsidR="003577E6" w:rsidRPr="00C70FDD">
        <w:rPr>
          <w:sz w:val="28"/>
          <w:szCs w:val="28"/>
        </w:rPr>
        <w:t xml:space="preserve"> varie forme di rifiuto e di ritardo vaccinale. Le cause sono molto varie, ma si possono ricondurre alla scarsità di informazioni e</w:t>
      </w:r>
      <w:r w:rsidRPr="00C70FDD">
        <w:rPr>
          <w:sz w:val="28"/>
          <w:szCs w:val="28"/>
        </w:rPr>
        <w:t xml:space="preserve"> di</w:t>
      </w:r>
      <w:r w:rsidR="003577E6" w:rsidRPr="00C70FDD">
        <w:rPr>
          <w:sz w:val="28"/>
          <w:szCs w:val="28"/>
        </w:rPr>
        <w:t xml:space="preserve"> conoscenze </w:t>
      </w:r>
      <w:r w:rsidRPr="00C70FDD">
        <w:rPr>
          <w:sz w:val="28"/>
          <w:szCs w:val="28"/>
        </w:rPr>
        <w:t>scientifiche</w:t>
      </w:r>
      <w:r w:rsidR="003577E6" w:rsidRPr="00C70FDD">
        <w:rPr>
          <w:sz w:val="28"/>
          <w:szCs w:val="28"/>
        </w:rPr>
        <w:t xml:space="preserve"> sul tema delle vaccinazioni. </w:t>
      </w:r>
      <w:r w:rsidR="003577E6" w:rsidRPr="00C70FDD">
        <w:rPr>
          <w:color w:val="000000"/>
          <w:sz w:val="28"/>
          <w:szCs w:val="28"/>
          <w:shd w:val="clear" w:color="auto" w:fill="FFFFFF"/>
        </w:rPr>
        <w:t xml:space="preserve">Rifiuti e ritardi vaccinali </w:t>
      </w:r>
      <w:r w:rsidRPr="00C70FDD">
        <w:rPr>
          <w:color w:val="000000"/>
          <w:sz w:val="28"/>
          <w:szCs w:val="28"/>
          <w:shd w:val="clear" w:color="auto" w:fill="FFFFFF"/>
        </w:rPr>
        <w:t xml:space="preserve">che </w:t>
      </w:r>
      <w:r w:rsidR="003577E6" w:rsidRPr="00C70FDD">
        <w:rPr>
          <w:color w:val="000000"/>
          <w:sz w:val="28"/>
          <w:szCs w:val="28"/>
          <w:shd w:val="clear" w:color="auto" w:fill="FFFFFF"/>
        </w:rPr>
        <w:t>l’Organizzazione Mondiale della Sanità  ha accomunati sotto la definizione di “</w:t>
      </w:r>
      <w:hyperlink r:id="rId5" w:history="1">
        <w:r w:rsidR="003577E6" w:rsidRPr="00C70FDD">
          <w:rPr>
            <w:i/>
            <w:color w:val="000000"/>
            <w:sz w:val="28"/>
            <w:szCs w:val="28"/>
          </w:rPr>
          <w:t>esitazione vaccinale</w:t>
        </w:r>
      </w:hyperlink>
      <w:r w:rsidR="003577E6" w:rsidRPr="00C70FDD">
        <w:rPr>
          <w:i/>
          <w:color w:val="000000"/>
          <w:sz w:val="28"/>
          <w:szCs w:val="28"/>
          <w:shd w:val="clear" w:color="auto" w:fill="FFFF00"/>
        </w:rPr>
        <w:t>”(</w:t>
      </w:r>
      <w:proofErr w:type="spellStart"/>
      <w:r w:rsidRPr="00C70FDD">
        <w:rPr>
          <w:i/>
          <w:color w:val="000000"/>
          <w:sz w:val="28"/>
          <w:szCs w:val="28"/>
          <w:shd w:val="clear" w:color="auto" w:fill="FFFF00"/>
        </w:rPr>
        <w:t>Exitancy</w:t>
      </w:r>
      <w:proofErr w:type="spellEnd"/>
      <w:r w:rsidR="003577E6" w:rsidRPr="00C70FDD">
        <w:rPr>
          <w:i/>
          <w:color w:val="000000"/>
          <w:sz w:val="28"/>
          <w:szCs w:val="28"/>
          <w:shd w:val="clear" w:color="auto" w:fill="FFFF00"/>
        </w:rPr>
        <w:t xml:space="preserve"> vaccinale: ecco le raccomandazioni Oms Epicentro)</w:t>
      </w:r>
      <w:r w:rsidR="009B51A3" w:rsidRPr="00C70FDD">
        <w:rPr>
          <w:i/>
          <w:color w:val="000000"/>
          <w:sz w:val="28"/>
          <w:szCs w:val="28"/>
          <w:shd w:val="clear" w:color="auto" w:fill="FFFF00"/>
        </w:rPr>
        <w:t xml:space="preserve"> e che è</w:t>
      </w:r>
      <w:r w:rsidR="003577E6" w:rsidRPr="00C70FDD">
        <w:rPr>
          <w:color w:val="000000"/>
          <w:sz w:val="28"/>
          <w:szCs w:val="28"/>
          <w:shd w:val="clear" w:color="auto" w:fill="FFFFFF"/>
        </w:rPr>
        <w:t xml:space="preserve"> necessario</w:t>
      </w:r>
      <w:r w:rsidR="009B51A3" w:rsidRPr="00C70FDD">
        <w:rPr>
          <w:color w:val="000000"/>
          <w:sz w:val="28"/>
          <w:szCs w:val="28"/>
          <w:shd w:val="clear" w:color="auto" w:fill="FFFFFF"/>
        </w:rPr>
        <w:t xml:space="preserve"> combattere se si vogliono mantenere gli </w:t>
      </w:r>
      <w:r w:rsidR="003577E6" w:rsidRPr="00C70FDD">
        <w:rPr>
          <w:color w:val="000000"/>
          <w:sz w:val="28"/>
          <w:szCs w:val="28"/>
          <w:shd w:val="clear" w:color="auto" w:fill="FFFFFF"/>
        </w:rPr>
        <w:t xml:space="preserve"> </w:t>
      </w:r>
      <w:r w:rsidR="009B51A3" w:rsidRPr="00C70FDD">
        <w:rPr>
          <w:color w:val="000000"/>
          <w:sz w:val="28"/>
          <w:szCs w:val="28"/>
          <w:shd w:val="clear" w:color="auto" w:fill="FFFFFF"/>
        </w:rPr>
        <w:t xml:space="preserve">impegni di salute che </w:t>
      </w:r>
      <w:r w:rsidR="009B51A3" w:rsidRPr="00C70FDD">
        <w:rPr>
          <w:color w:val="000000"/>
          <w:sz w:val="28"/>
          <w:szCs w:val="28"/>
          <w:shd w:val="clear" w:color="auto" w:fill="FFFFFF"/>
        </w:rPr>
        <w:lastRenderedPageBreak/>
        <w:t>l’Italia ha assunto a livello nazionale, con la propria popolazione, e a livello internazionale (OMS).</w:t>
      </w:r>
      <w:r w:rsidR="003577E6" w:rsidRPr="00C70FDD">
        <w:rPr>
          <w:color w:val="000000"/>
          <w:sz w:val="28"/>
          <w:szCs w:val="28"/>
          <w:shd w:val="clear" w:color="auto" w:fill="FFFFFF"/>
        </w:rPr>
        <w:t xml:space="preserve"> </w:t>
      </w:r>
    </w:p>
    <w:p w:rsidR="009B51A3" w:rsidRPr="00C70FDD" w:rsidRDefault="009B51A3" w:rsidP="003577E6">
      <w:pPr>
        <w:pStyle w:val="Standard"/>
        <w:spacing w:before="119" w:line="480" w:lineRule="auto"/>
        <w:jc w:val="both"/>
        <w:rPr>
          <w:sz w:val="28"/>
          <w:szCs w:val="28"/>
        </w:rPr>
      </w:pPr>
    </w:p>
    <w:p w:rsidR="009B51A3" w:rsidRPr="00C70FDD" w:rsidRDefault="009B51A3" w:rsidP="003577E6">
      <w:pPr>
        <w:pStyle w:val="Standard"/>
        <w:spacing w:before="119" w:line="480" w:lineRule="auto"/>
        <w:jc w:val="both"/>
        <w:rPr>
          <w:sz w:val="28"/>
          <w:szCs w:val="28"/>
        </w:rPr>
      </w:pPr>
    </w:p>
    <w:p w:rsidR="009B51A3" w:rsidRPr="00C70FDD" w:rsidRDefault="009B51A3" w:rsidP="003577E6">
      <w:pPr>
        <w:pStyle w:val="Standard"/>
        <w:spacing w:before="119" w:line="480" w:lineRule="auto"/>
        <w:jc w:val="both"/>
        <w:rPr>
          <w:sz w:val="28"/>
          <w:szCs w:val="28"/>
        </w:rPr>
      </w:pPr>
    </w:p>
    <w:p w:rsidR="009B51A3" w:rsidRPr="00C70FDD" w:rsidRDefault="009B51A3" w:rsidP="003577E6">
      <w:pPr>
        <w:pStyle w:val="Standard"/>
        <w:spacing w:before="119" w:line="480" w:lineRule="auto"/>
        <w:jc w:val="both"/>
        <w:rPr>
          <w:sz w:val="28"/>
          <w:szCs w:val="28"/>
        </w:rPr>
      </w:pPr>
    </w:p>
    <w:p w:rsidR="009B51A3" w:rsidRPr="00C70FDD" w:rsidRDefault="009B51A3" w:rsidP="003577E6">
      <w:pPr>
        <w:pStyle w:val="Standard"/>
        <w:spacing w:before="119" w:line="480" w:lineRule="auto"/>
        <w:jc w:val="both"/>
        <w:rPr>
          <w:sz w:val="28"/>
          <w:szCs w:val="28"/>
        </w:rPr>
      </w:pPr>
    </w:p>
    <w:p w:rsidR="003577E6" w:rsidRPr="00C70FDD" w:rsidRDefault="003577E6" w:rsidP="003577E6">
      <w:pPr>
        <w:pStyle w:val="Standard"/>
        <w:spacing w:before="119" w:line="480" w:lineRule="auto"/>
        <w:jc w:val="both"/>
        <w:rPr>
          <w:sz w:val="28"/>
          <w:szCs w:val="28"/>
        </w:rPr>
      </w:pPr>
      <w:r w:rsidRPr="00C70FDD">
        <w:rPr>
          <w:sz w:val="28"/>
          <w:szCs w:val="28"/>
        </w:rPr>
        <w:t xml:space="preserve">In Italia il programma di vaccinazioni inizia a due mesi compiuti, momento in cui il sistema immunitario del bambino è già in grado di rispondere adeguatamente agli stimoli antigenici. Molte malattie prevenibili con i vaccini sono tanto più pericolose quanto più precocemente contratte e per questo un ritardo nella somministrazione dei vaccini potrebbe comportare seri rischi, di malattia grave. Inoltre le vaccinazioni attuate secondo il calendario vaccinale previsto per l’infanzia, svolgono un importante ruolo nella protezione non solo individuale ma anche della collettività. Infatti se nessun bambino venisse vaccinato prima dell'anno di vita la percentuale di non protetti sarebbe sufficiente per offrire al patogeno, se presente nella popolazione umana, l’opportunità di diffondersi determinando la comparsa di epidemie con un aumentato rischio di complicanze  gravi, sequele invalidanti, mortalità. Il rifiuto vaccinale si manifesta o solo per alcune vaccinazioni, ad esempio solo per quelle non obbligatorie, oppure è un rifiuto vaccinale totale. Mantenere un certo livello di copertura vaccinale è fondamentale per evitare il rischio che alcune malattie tornino a diffondersi. </w:t>
      </w:r>
      <w:r w:rsidRPr="00C70FDD">
        <w:rPr>
          <w:color w:val="000000"/>
          <w:sz w:val="28"/>
          <w:szCs w:val="28"/>
          <w:shd w:val="clear" w:color="auto" w:fill="FFFFFF"/>
        </w:rPr>
        <w:t xml:space="preserve">A partire dal 2012  è evidente però una flessione dell'andamento delle </w:t>
      </w:r>
      <w:r w:rsidRPr="00C70FDD">
        <w:rPr>
          <w:color w:val="000000"/>
          <w:sz w:val="28"/>
          <w:szCs w:val="28"/>
          <w:shd w:val="clear" w:color="auto" w:fill="FFFFFF"/>
        </w:rPr>
        <w:lastRenderedPageBreak/>
        <w:t>coperture vaccinali in tutte le regioni, tendenza che sembra consolidarsi di anno in anno. Sebbene il decremento sia limitato, la riduzione delle coperture vaccinali a 24 mesi che si è registrata negli ultimi anni per poliomielite, epatite B, difterite e pertosse, può portare alla creazione di sacche di persone suscettibili con conseguenze gravi a causa della perdita dei vantaggi della </w:t>
      </w:r>
      <w:r w:rsidRPr="00C70FDD">
        <w:rPr>
          <w:rStyle w:val="Enfasicorsivo"/>
          <w:color w:val="000000"/>
          <w:sz w:val="28"/>
          <w:szCs w:val="28"/>
          <w:shd w:val="clear" w:color="auto" w:fill="FFFFFF"/>
        </w:rPr>
        <w:t>immunità di gregge</w:t>
      </w:r>
      <w:r w:rsidRPr="00C70FDD">
        <w:rPr>
          <w:color w:val="000000"/>
          <w:sz w:val="28"/>
          <w:szCs w:val="28"/>
          <w:shd w:val="clear" w:color="auto" w:fill="FFFFFF"/>
        </w:rPr>
        <w:t>.[</w:t>
      </w:r>
      <w:hyperlink r:id="rId6" w:history="1">
        <w:r w:rsidRPr="00C70FDD">
          <w:rPr>
            <w:sz w:val="28"/>
            <w:szCs w:val="28"/>
          </w:rPr>
          <w:t>http://www.epicentro.iss.it/temi/vaccinazioni/dati_Ita.asp</w:t>
        </w:r>
      </w:hyperlink>
      <w:r w:rsidRPr="00C70FDD">
        <w:rPr>
          <w:color w:val="000000"/>
          <w:sz w:val="28"/>
          <w:szCs w:val="28"/>
          <w:shd w:val="clear" w:color="auto" w:fill="FFFFFF"/>
        </w:rPr>
        <w:t>].</w:t>
      </w:r>
    </w:p>
    <w:p w:rsidR="003577E6" w:rsidRPr="00C70FDD" w:rsidRDefault="003577E6" w:rsidP="003577E6">
      <w:pPr>
        <w:pStyle w:val="Standard"/>
        <w:spacing w:before="119" w:line="480" w:lineRule="auto"/>
        <w:jc w:val="both"/>
        <w:rPr>
          <w:color w:val="000000"/>
          <w:sz w:val="28"/>
          <w:szCs w:val="28"/>
          <w:shd w:val="clear" w:color="auto" w:fill="FFFFFF"/>
        </w:rPr>
      </w:pPr>
      <w:r w:rsidRPr="00C70FDD">
        <w:rPr>
          <w:color w:val="000000"/>
          <w:sz w:val="28"/>
          <w:szCs w:val="28"/>
          <w:shd w:val="clear" w:color="auto" w:fill="FFFFFF"/>
        </w:rPr>
        <w:t xml:space="preserve"> In Emilia Romagna le coperture vaccinali hanno sempre mantenuto buone percentuali, attestandosi a livelli più elevati rispetto alla media nazionale. Ciò non toglie che negli ultimi anni anche qui le coperture per alcune vaccinazioni si siano ridotte in maniera sensibile. Il fenomeno dell'obiezione vaccinale in Emilia Romagna ha preso origine nella provincia di Modena già da metà degli anni '90 e nel 1998 proprio qui è stato ideato uno strumento di acquisizione del dissenso alle vaccinazioni, il “dissenso informato”, adottato in seguito in altre province e regioni.</w:t>
      </w:r>
    </w:p>
    <w:p w:rsidR="003577E6" w:rsidRPr="00C70FDD" w:rsidRDefault="003577E6" w:rsidP="003577E6">
      <w:pPr>
        <w:pStyle w:val="Standard"/>
        <w:spacing w:before="119" w:line="480" w:lineRule="auto"/>
        <w:jc w:val="both"/>
        <w:rPr>
          <w:color w:val="000000"/>
          <w:sz w:val="28"/>
          <w:szCs w:val="28"/>
          <w:shd w:val="clear" w:color="auto" w:fill="FFFFFF"/>
        </w:rPr>
      </w:pPr>
      <w:r w:rsidRPr="00C70FDD">
        <w:rPr>
          <w:color w:val="000000"/>
          <w:sz w:val="28"/>
          <w:szCs w:val="28"/>
          <w:shd w:val="clear" w:color="auto" w:fill="FFFFFF"/>
        </w:rPr>
        <w:t xml:space="preserve">Movimenti </w:t>
      </w:r>
      <w:proofErr w:type="spellStart"/>
      <w:r w:rsidRPr="00C70FDD">
        <w:rPr>
          <w:color w:val="000000"/>
          <w:sz w:val="28"/>
          <w:szCs w:val="28"/>
          <w:shd w:val="clear" w:color="auto" w:fill="FFFFFF"/>
        </w:rPr>
        <w:t>antivaccinali</w:t>
      </w:r>
      <w:proofErr w:type="spellEnd"/>
      <w:r w:rsidRPr="00C70FDD">
        <w:rPr>
          <w:color w:val="000000"/>
          <w:sz w:val="28"/>
          <w:szCs w:val="28"/>
          <w:shd w:val="clear" w:color="auto" w:fill="FFFFFF"/>
        </w:rPr>
        <w:t>/internet</w:t>
      </w:r>
    </w:p>
    <w:p w:rsidR="003577E6" w:rsidRPr="00C70FDD" w:rsidRDefault="003577E6" w:rsidP="003577E6">
      <w:pPr>
        <w:pStyle w:val="Standard"/>
        <w:spacing w:before="119" w:line="480" w:lineRule="auto"/>
        <w:jc w:val="both"/>
        <w:rPr>
          <w:color w:val="000000"/>
          <w:sz w:val="28"/>
          <w:szCs w:val="28"/>
          <w:shd w:val="clear" w:color="auto" w:fill="FFFFFF"/>
        </w:rPr>
      </w:pPr>
      <w:proofErr w:type="spellStart"/>
      <w:r w:rsidRPr="00C70FDD">
        <w:rPr>
          <w:color w:val="000000"/>
          <w:sz w:val="28"/>
          <w:szCs w:val="28"/>
          <w:shd w:val="clear" w:color="auto" w:fill="FFFFFF"/>
        </w:rPr>
        <w:t>Counselling</w:t>
      </w:r>
      <w:proofErr w:type="spellEnd"/>
    </w:p>
    <w:p w:rsidR="003577E6" w:rsidRPr="00C70FDD" w:rsidRDefault="003577E6" w:rsidP="003577E6">
      <w:pPr>
        <w:pStyle w:val="Standard"/>
        <w:spacing w:before="119" w:line="480" w:lineRule="auto"/>
        <w:jc w:val="both"/>
        <w:rPr>
          <w:sz w:val="28"/>
          <w:szCs w:val="28"/>
        </w:rPr>
      </w:pPr>
      <w:r w:rsidRPr="00C70FDD">
        <w:rPr>
          <w:sz w:val="28"/>
          <w:szCs w:val="28"/>
        </w:rPr>
        <w:t>Ostetrica</w:t>
      </w:r>
    </w:p>
    <w:p w:rsidR="003577E6" w:rsidRPr="00C70FDD" w:rsidRDefault="003577E6" w:rsidP="003577E6">
      <w:pPr>
        <w:pStyle w:val="Standard"/>
        <w:spacing w:line="480" w:lineRule="auto"/>
        <w:jc w:val="both"/>
        <w:rPr>
          <w:sz w:val="28"/>
          <w:szCs w:val="28"/>
        </w:rPr>
      </w:pPr>
    </w:p>
    <w:p w:rsidR="003577E6" w:rsidRPr="00C70FDD" w:rsidRDefault="003577E6" w:rsidP="003577E6">
      <w:pPr>
        <w:pStyle w:val="Standard"/>
        <w:spacing w:before="119" w:line="480" w:lineRule="auto"/>
        <w:jc w:val="both"/>
        <w:rPr>
          <w:b/>
          <w:bCs/>
          <w:color w:val="FF0000"/>
          <w:sz w:val="28"/>
          <w:szCs w:val="28"/>
        </w:rPr>
      </w:pPr>
      <w:r w:rsidRPr="00C70FDD">
        <w:rPr>
          <w:b/>
          <w:bCs/>
          <w:color w:val="FF0000"/>
          <w:sz w:val="28"/>
          <w:szCs w:val="28"/>
        </w:rPr>
        <w:t>FINIRE</w:t>
      </w:r>
    </w:p>
    <w:p w:rsidR="003577E6" w:rsidRPr="00C70FDD" w:rsidRDefault="003577E6" w:rsidP="003577E6">
      <w:pPr>
        <w:pStyle w:val="Standard"/>
        <w:spacing w:before="119" w:line="480" w:lineRule="auto"/>
        <w:jc w:val="both"/>
        <w:rPr>
          <w:b/>
          <w:bCs/>
          <w:sz w:val="28"/>
          <w:szCs w:val="28"/>
        </w:rPr>
      </w:pPr>
    </w:p>
    <w:p w:rsidR="003577E6" w:rsidRPr="00C70FDD" w:rsidRDefault="003577E6" w:rsidP="003577E6">
      <w:pPr>
        <w:pStyle w:val="Standard"/>
        <w:spacing w:before="119" w:line="480" w:lineRule="auto"/>
        <w:jc w:val="both"/>
        <w:rPr>
          <w:b/>
          <w:bCs/>
          <w:sz w:val="28"/>
          <w:szCs w:val="28"/>
        </w:rPr>
      </w:pPr>
      <w:r w:rsidRPr="00C70FDD">
        <w:rPr>
          <w:b/>
          <w:bCs/>
          <w:sz w:val="28"/>
          <w:szCs w:val="28"/>
        </w:rPr>
        <w:t xml:space="preserve"> </w:t>
      </w:r>
    </w:p>
    <w:p w:rsidR="003577E6" w:rsidRPr="00C70FDD" w:rsidRDefault="007A3CE5" w:rsidP="003577E6">
      <w:pPr>
        <w:pStyle w:val="Standard"/>
        <w:spacing w:before="119" w:line="480" w:lineRule="auto"/>
        <w:jc w:val="both"/>
        <w:rPr>
          <w:b/>
          <w:bCs/>
          <w:sz w:val="28"/>
          <w:szCs w:val="28"/>
        </w:rPr>
      </w:pPr>
      <w:r w:rsidRPr="00C70FDD">
        <w:rPr>
          <w:b/>
          <w:bCs/>
          <w:sz w:val="28"/>
          <w:szCs w:val="28"/>
        </w:rPr>
        <w:t>-</w:t>
      </w:r>
      <w:r w:rsidR="003577E6" w:rsidRPr="00C70FDD">
        <w:rPr>
          <w:b/>
          <w:bCs/>
          <w:sz w:val="28"/>
          <w:szCs w:val="28"/>
        </w:rPr>
        <w:t xml:space="preserve"> Storia delle vaccinazioni</w:t>
      </w:r>
    </w:p>
    <w:p w:rsidR="003577E6" w:rsidRPr="00C70FDD" w:rsidRDefault="003577E6" w:rsidP="003577E6">
      <w:pPr>
        <w:pStyle w:val="Standard"/>
        <w:spacing w:before="119" w:line="480" w:lineRule="auto"/>
        <w:jc w:val="both"/>
        <w:rPr>
          <w:sz w:val="28"/>
          <w:szCs w:val="28"/>
        </w:rPr>
      </w:pPr>
      <w:r w:rsidRPr="00C70FDD">
        <w:rPr>
          <w:sz w:val="28"/>
          <w:szCs w:val="28"/>
        </w:rPr>
        <w:lastRenderedPageBreak/>
        <w:t>La storia delle vaccinazioni segue di pari passo quella della lotta al vaiolo, malattia molto</w:t>
      </w:r>
      <w:r w:rsidRPr="00C70FDD">
        <w:rPr>
          <w:color w:val="000000"/>
          <w:sz w:val="28"/>
          <w:szCs w:val="28"/>
        </w:rPr>
        <w:t xml:space="preserve"> contagiosa di origine virale, fatale nel 30% dei casi [epicentro]. Nel XVIII secolo, in Inghilterra, era una delle principali cause di morte, provocando il 10-20% del totale dei decessi nelle regioni colpite oltre che gravi sequele dovute alla deturpazione e alla cecità.</w:t>
      </w:r>
      <w:r w:rsidRPr="00C70FDD">
        <w:rPr>
          <w:rFonts w:eastAsia="Calibri, Calibri" w:cs="Calibri, Calibri"/>
          <w:color w:val="000000"/>
          <w:sz w:val="28"/>
          <w:szCs w:val="28"/>
        </w:rPr>
        <w:t>[ </w:t>
      </w:r>
      <w:r w:rsidRPr="00C70FDD">
        <w:rPr>
          <w:rStyle w:val="Citation"/>
          <w:rFonts w:eastAsia="Calibri, Calibri" w:cs="Calibri, Calibri"/>
          <w:color w:val="000000"/>
          <w:sz w:val="28"/>
          <w:szCs w:val="28"/>
          <w:lang w:val="en-US"/>
        </w:rPr>
        <w:t xml:space="preserve">E. </w:t>
      </w:r>
      <w:proofErr w:type="spellStart"/>
      <w:r w:rsidRPr="00C70FDD">
        <w:rPr>
          <w:rStyle w:val="Citation"/>
          <w:rFonts w:eastAsia="Calibri, Calibri" w:cs="Calibri, Calibri"/>
          <w:color w:val="000000"/>
          <w:sz w:val="28"/>
          <w:szCs w:val="28"/>
          <w:lang w:val="en-US"/>
        </w:rPr>
        <w:t>Huth</w:t>
      </w:r>
      <w:proofErr w:type="spellEnd"/>
      <w:r w:rsidRPr="00C70FDD">
        <w:rPr>
          <w:rStyle w:val="Citation"/>
          <w:rFonts w:eastAsia="Calibri, Calibri" w:cs="Calibri, 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sidRPr="00C70FDD">
        <w:rPr>
          <w:rStyle w:val="Citation"/>
          <w:rFonts w:eastAsia="Calibri, Calibri" w:cs="Calibri, Calibri"/>
          <w:color w:val="000000"/>
          <w:sz w:val="28"/>
          <w:szCs w:val="28"/>
          <w:lang w:val="en-US"/>
        </w:rPr>
        <w:t>Mag</w:t>
      </w:r>
      <w:proofErr w:type="spellEnd"/>
      <w:r w:rsidRPr="00C70FDD">
        <w:rPr>
          <w:rStyle w:val="Citation"/>
          <w:rFonts w:eastAsia="Calibri, Calibri" w:cs="Calibri, Calibri"/>
          <w:color w:val="000000"/>
          <w:sz w:val="28"/>
          <w:szCs w:val="28"/>
          <w:lang w:val="en-US"/>
        </w:rPr>
        <w:t xml:space="preserve"> 2006, pp. 262-6, </w:t>
      </w:r>
      <w:hyperlink r:id="rId7" w:history="1">
        <w:r w:rsidRPr="00C70FDD">
          <w:rPr>
            <w:rStyle w:val="Citation"/>
            <w:rFonts w:eastAsia="Calibri, Calibri" w:cs="Calibri, Calibri"/>
            <w:color w:val="000000"/>
            <w:sz w:val="28"/>
            <w:szCs w:val="28"/>
            <w:lang w:val="en-US"/>
          </w:rPr>
          <w:t>DOI</w:t>
        </w:r>
      </w:hyperlink>
      <w:r w:rsidRPr="00C70FDD">
        <w:rPr>
          <w:rStyle w:val="Citation"/>
          <w:rFonts w:eastAsia="Calibri, Calibri" w:cs="Calibri, Calibri"/>
          <w:color w:val="000000"/>
          <w:sz w:val="28"/>
          <w:szCs w:val="28"/>
          <w:lang w:val="en-US"/>
        </w:rPr>
        <w:t>:</w:t>
      </w:r>
      <w:hyperlink r:id="rId8" w:history="1">
        <w:r w:rsidRPr="00C70FDD">
          <w:rPr>
            <w:rStyle w:val="Citation"/>
            <w:rFonts w:eastAsia="Calibri, Calibri" w:cs="Calibri, Calibri"/>
            <w:color w:val="000000"/>
            <w:sz w:val="28"/>
            <w:szCs w:val="28"/>
            <w:lang w:val="en-US"/>
          </w:rPr>
          <w:t>10.1258/jrsm.99.5.262</w:t>
        </w:r>
      </w:hyperlink>
      <w:r w:rsidRPr="00C70FDD">
        <w:rPr>
          <w:rStyle w:val="Citation"/>
          <w:rFonts w:eastAsia="Calibri, Calibri" w:cs="Calibri, Calibri"/>
          <w:color w:val="000000"/>
          <w:sz w:val="28"/>
          <w:szCs w:val="28"/>
          <w:lang w:val="en-US"/>
        </w:rPr>
        <w:t>, </w:t>
      </w:r>
      <w:hyperlink r:id="rId9" w:history="1">
        <w:r w:rsidRPr="00C70FDD">
          <w:rPr>
            <w:rStyle w:val="Citation"/>
            <w:rFonts w:eastAsia="Calibri, Calibri" w:cs="Calibri, Calibri"/>
            <w:color w:val="000000"/>
            <w:sz w:val="28"/>
            <w:szCs w:val="28"/>
            <w:lang w:val="en-US"/>
          </w:rPr>
          <w:t>PMID</w:t>
        </w:r>
      </w:hyperlink>
      <w:r w:rsidRPr="00C70FDD">
        <w:rPr>
          <w:rStyle w:val="Citation"/>
          <w:rFonts w:eastAsia="Calibri, Calibri" w:cs="Calibri, Calibri"/>
          <w:color w:val="000000"/>
          <w:sz w:val="28"/>
          <w:szCs w:val="28"/>
          <w:lang w:val="en-US"/>
        </w:rPr>
        <w:t> </w:t>
      </w:r>
      <w:hyperlink r:id="rId10" w:history="1">
        <w:r w:rsidRPr="00C70FDD">
          <w:rPr>
            <w:rStyle w:val="Citation"/>
            <w:rFonts w:eastAsia="Calibri, Calibri" w:cs="Calibri, Calibri"/>
            <w:color w:val="000000"/>
            <w:sz w:val="28"/>
            <w:szCs w:val="28"/>
            <w:lang w:val="en-US"/>
          </w:rPr>
          <w:t>16672762</w:t>
        </w:r>
      </w:hyperlink>
      <w:r w:rsidRPr="00C70FDD">
        <w:rPr>
          <w:rStyle w:val="Citation"/>
          <w:rFonts w:eastAsia="Calibri, Calibri" w:cs="Calibri, Calibri"/>
          <w:color w:val="000000"/>
          <w:sz w:val="28"/>
          <w:szCs w:val="28"/>
          <w:lang w:val="en-US"/>
        </w:rPr>
        <w:t>.</w:t>
      </w:r>
      <w:r w:rsidRPr="00C70FDD">
        <w:rPr>
          <w:rFonts w:eastAsia="Calibri, Calibri" w:cs="Calibri, Calibri"/>
          <w:color w:val="000000"/>
          <w:sz w:val="28"/>
          <w:szCs w:val="28"/>
          <w:lang w:val="en-US"/>
        </w:rPr>
        <w:t xml:space="preserve"> ].</w:t>
      </w:r>
      <w:r w:rsidRPr="00C70FDD">
        <w:rPr>
          <w:color w:val="000000"/>
          <w:sz w:val="28"/>
          <w:szCs w:val="28"/>
          <w:lang w:val="en-US"/>
        </w:rPr>
        <w:t xml:space="preserve"> </w:t>
      </w:r>
      <w:r w:rsidRPr="00C70FDD">
        <w:rPr>
          <w:color w:val="000000"/>
          <w:sz w:val="28"/>
          <w:szCs w:val="28"/>
        </w:rPr>
        <w:t xml:space="preserve">Il flagello del vaiolo era diffuso già da secoli, in tutti e continenti e si ritiene che fossero già state sperimentate alcune forme di inoculazione del vaiolo umano in India e in Cina prima del XVI secolo.[ </w:t>
      </w:r>
      <w:r w:rsidRPr="00C70FDD">
        <w:rPr>
          <w:rFonts w:eastAsia="Calibri, Calibri" w:cs="Calibri, Calibri"/>
          <w:color w:val="000000"/>
          <w:sz w:val="28"/>
          <w:szCs w:val="28"/>
          <w:lang w:val="en-US"/>
        </w:rPr>
        <w:t xml:space="preserve">Lombard M, </w:t>
      </w:r>
      <w:proofErr w:type="spellStart"/>
      <w:r w:rsidRPr="00C70FDD">
        <w:rPr>
          <w:rFonts w:eastAsia="Calibri, Calibri" w:cs="Calibri, Calibri"/>
          <w:color w:val="000000"/>
          <w:sz w:val="28"/>
          <w:szCs w:val="28"/>
          <w:lang w:val="en-US"/>
        </w:rPr>
        <w:t>Pastoret</w:t>
      </w:r>
      <w:proofErr w:type="spellEnd"/>
      <w:r w:rsidRPr="00C70FDD">
        <w:rPr>
          <w:rFonts w:eastAsia="Calibri, Calibri" w:cs="Calibri, Calibri"/>
          <w:color w:val="000000"/>
          <w:sz w:val="28"/>
          <w:szCs w:val="28"/>
          <w:lang w:val="en-US"/>
        </w:rPr>
        <w:t xml:space="preserve"> PP, Moulin AM (2007). "A brief history of vaccines and vaccination". </w:t>
      </w:r>
      <w:r w:rsidRPr="00C70FDD">
        <w:rPr>
          <w:rFonts w:eastAsia="Calibri, Calibri" w:cs="Calibri, Calibri"/>
          <w:color w:val="000000"/>
          <w:sz w:val="28"/>
          <w:szCs w:val="28"/>
        </w:rPr>
        <w:t xml:space="preserve">Rev. - Off. Int. </w:t>
      </w:r>
      <w:proofErr w:type="spellStart"/>
      <w:r w:rsidRPr="00C70FDD">
        <w:rPr>
          <w:rFonts w:eastAsia="Calibri, Calibri" w:cs="Calibri, Calibri"/>
          <w:color w:val="000000"/>
          <w:sz w:val="28"/>
          <w:szCs w:val="28"/>
        </w:rPr>
        <w:t>Epizoot</w:t>
      </w:r>
      <w:proofErr w:type="spellEnd"/>
      <w:r w:rsidRPr="00C70FDD">
        <w:rPr>
          <w:rFonts w:eastAsia="Calibri, Calibri" w:cs="Calibri, Calibri"/>
          <w:color w:val="000000"/>
          <w:sz w:val="28"/>
          <w:szCs w:val="28"/>
        </w:rPr>
        <w:t xml:space="preserve">. 26 (1): 29–48]. Alcuni membri dell'alta società londinese arrivarono a conoscenza di queste pratiche provenienti dall'Oriente e iniziarono a pensare di introdurre questo metodo per inoculare i propri figli. </w:t>
      </w:r>
      <w:r w:rsidR="007A3CE5" w:rsidRPr="00C70FDD">
        <w:rPr>
          <w:rFonts w:eastAsia="Calibri, Calibri" w:cs="Calibri, Calibri"/>
          <w:color w:val="000000"/>
          <w:sz w:val="28"/>
          <w:szCs w:val="28"/>
        </w:rPr>
        <w:t>U</w:t>
      </w:r>
      <w:r w:rsidRPr="00C70FDD">
        <w:rPr>
          <w:rFonts w:eastAsia="Calibri, Calibri" w:cs="Calibri, Calibri"/>
          <w:color w:val="000000"/>
          <w:sz w:val="28"/>
          <w:szCs w:val="28"/>
        </w:rPr>
        <w:t xml:space="preserve">n rilevante merito viene attribuito a Mary </w:t>
      </w:r>
      <w:proofErr w:type="spellStart"/>
      <w:r w:rsidRPr="00C70FDD">
        <w:rPr>
          <w:rFonts w:eastAsia="Calibri, Calibri" w:cs="Calibri, Calibri"/>
          <w:color w:val="000000"/>
          <w:sz w:val="28"/>
          <w:szCs w:val="28"/>
        </w:rPr>
        <w:t>Wortley</w:t>
      </w:r>
      <w:proofErr w:type="spellEnd"/>
      <w:r w:rsidRPr="00C70FDD">
        <w:rPr>
          <w:rFonts w:eastAsia="Calibri, Calibri" w:cs="Calibri, Calibri"/>
          <w:color w:val="000000"/>
          <w:sz w:val="28"/>
          <w:szCs w:val="28"/>
        </w:rPr>
        <w:t xml:space="preserve"> </w:t>
      </w:r>
      <w:proofErr w:type="spellStart"/>
      <w:r w:rsidRPr="00C70FDD">
        <w:rPr>
          <w:rFonts w:eastAsia="Calibri, Calibri" w:cs="Calibri, Calibri"/>
          <w:color w:val="000000"/>
          <w:sz w:val="28"/>
          <w:szCs w:val="28"/>
        </w:rPr>
        <w:t>Montagu</w:t>
      </w:r>
      <w:proofErr w:type="spellEnd"/>
      <w:r w:rsidRPr="00C70FDD">
        <w:rPr>
          <w:rFonts w:eastAsia="Calibri, Calibri" w:cs="Calibri, Calibri"/>
          <w:color w:val="000000"/>
          <w:sz w:val="28"/>
          <w:szCs w:val="28"/>
        </w:rPr>
        <w:t>, moglie dell'ambasciatore inglese in Turchia</w:t>
      </w:r>
      <w:r w:rsidR="007A3CE5" w:rsidRPr="00C70FDD">
        <w:rPr>
          <w:rFonts w:eastAsia="Calibri, Calibri" w:cs="Calibri, Calibri"/>
          <w:color w:val="000000"/>
          <w:sz w:val="28"/>
          <w:szCs w:val="28"/>
        </w:rPr>
        <w:t xml:space="preserve"> che</w:t>
      </w:r>
      <w:r w:rsidRPr="00C70FDD">
        <w:rPr>
          <w:rFonts w:eastAsia="Calibri, Calibri" w:cs="Calibri, Calibri"/>
          <w:color w:val="000000"/>
          <w:sz w:val="28"/>
          <w:szCs w:val="28"/>
        </w:rPr>
        <w:t xml:space="preserve"> alla fine del XVII secolo generò scalpore facendo vaccinare i propri figli dopo che  a Costantinopoli venne a conoscenza della pratica di </w:t>
      </w:r>
      <w:r w:rsidR="007A3CE5" w:rsidRPr="00C70FDD">
        <w:rPr>
          <w:rFonts w:eastAsia="Calibri, Calibri" w:cs="Calibri, Calibri"/>
          <w:color w:val="000000"/>
          <w:sz w:val="28"/>
          <w:szCs w:val="28"/>
        </w:rPr>
        <w:t>“</w:t>
      </w:r>
      <w:r w:rsidR="007A3CE5" w:rsidRPr="00C70FDD">
        <w:rPr>
          <w:rFonts w:eastAsia="Calibri, Calibri" w:cs="Calibri, Calibri"/>
          <w:i/>
          <w:color w:val="000000"/>
          <w:sz w:val="28"/>
          <w:szCs w:val="28"/>
        </w:rPr>
        <w:t>vaiolizzazione”</w:t>
      </w:r>
      <w:r w:rsidR="007A3CE5" w:rsidRPr="00C70FDD">
        <w:rPr>
          <w:rFonts w:eastAsia="Calibri, Calibri" w:cs="Calibri, Calibri"/>
          <w:color w:val="000000"/>
          <w:sz w:val="28"/>
          <w:szCs w:val="28"/>
        </w:rPr>
        <w:t xml:space="preserve">, </w:t>
      </w:r>
      <w:r w:rsidRPr="00C70FDD">
        <w:rPr>
          <w:rFonts w:eastAsia="Calibri, Calibri" w:cs="Calibri, Calibri"/>
          <w:color w:val="000000"/>
          <w:sz w:val="28"/>
          <w:szCs w:val="28"/>
        </w:rPr>
        <w:t xml:space="preserve">iniettare </w:t>
      </w:r>
      <w:r w:rsidR="007A3CE5" w:rsidRPr="00C70FDD">
        <w:rPr>
          <w:rFonts w:eastAsia="Calibri, Calibri" w:cs="Calibri, Calibri"/>
          <w:color w:val="000000"/>
          <w:sz w:val="28"/>
          <w:szCs w:val="28"/>
        </w:rPr>
        <w:t xml:space="preserve">in individui sani </w:t>
      </w:r>
      <w:r w:rsidRPr="00C70FDD">
        <w:rPr>
          <w:rFonts w:eastAsia="Calibri, Calibri" w:cs="Calibri, Calibri"/>
          <w:color w:val="000000"/>
          <w:sz w:val="28"/>
          <w:szCs w:val="28"/>
        </w:rPr>
        <w:t xml:space="preserve">una piccola quantità di materiale proveniente dalle croste di malati di vaiolo. </w:t>
      </w:r>
      <w:r w:rsidRPr="00C70FDD">
        <w:rPr>
          <w:rFonts w:eastAsia="Calibri, Calibri" w:cs="Calibri, Calibri"/>
          <w:color w:val="000000"/>
          <w:sz w:val="28"/>
          <w:szCs w:val="28"/>
          <w:lang w:val="en-US"/>
        </w:rPr>
        <w:t>[</w:t>
      </w:r>
      <w:r w:rsidRPr="00C70FDD">
        <w:rPr>
          <w:rStyle w:val="Citation"/>
          <w:rFonts w:eastAsia="Calibri, Calibri" w:cs="Calibri, Calibri"/>
          <w:color w:val="000000"/>
          <w:sz w:val="28"/>
          <w:szCs w:val="28"/>
          <w:lang w:val="en-US"/>
        </w:rPr>
        <w:t xml:space="preserve">E. </w:t>
      </w:r>
      <w:proofErr w:type="spellStart"/>
      <w:r w:rsidRPr="00C70FDD">
        <w:rPr>
          <w:rStyle w:val="Citation"/>
          <w:rFonts w:eastAsia="Calibri, Calibri" w:cs="Calibri, Calibri"/>
          <w:color w:val="000000"/>
          <w:sz w:val="28"/>
          <w:szCs w:val="28"/>
          <w:lang w:val="en-US"/>
        </w:rPr>
        <w:t>Huth</w:t>
      </w:r>
      <w:proofErr w:type="spellEnd"/>
      <w:r w:rsidRPr="00C70FDD">
        <w:rPr>
          <w:rStyle w:val="Citation"/>
          <w:rFonts w:eastAsia="Calibri, Calibri" w:cs="Calibri, Calibri"/>
          <w:color w:val="000000"/>
          <w:sz w:val="28"/>
          <w:szCs w:val="28"/>
          <w:lang w:val="en-US"/>
        </w:rPr>
        <w:t xml:space="preserve">, Quantitative evidence for judgments on the efficacy of inoculation for the prevention of smallpox: England and New England in the 1700s., in J R Soc Med, vol. 99, nº 5, </w:t>
      </w:r>
      <w:proofErr w:type="spellStart"/>
      <w:r w:rsidRPr="00C70FDD">
        <w:rPr>
          <w:rStyle w:val="Citation"/>
          <w:rFonts w:eastAsia="Calibri, Calibri" w:cs="Calibri, Calibri"/>
          <w:color w:val="000000"/>
          <w:sz w:val="28"/>
          <w:szCs w:val="28"/>
          <w:lang w:val="en-US"/>
        </w:rPr>
        <w:t>Mag</w:t>
      </w:r>
      <w:proofErr w:type="spellEnd"/>
      <w:r w:rsidRPr="00C70FDD">
        <w:rPr>
          <w:rStyle w:val="Citation"/>
          <w:rFonts w:eastAsia="Calibri, Calibri" w:cs="Calibri, Calibri"/>
          <w:color w:val="000000"/>
          <w:sz w:val="28"/>
          <w:szCs w:val="28"/>
          <w:lang w:val="en-US"/>
        </w:rPr>
        <w:t xml:space="preserve"> 2006, pp. 262-6, </w:t>
      </w:r>
      <w:hyperlink r:id="rId11" w:history="1">
        <w:r w:rsidRPr="00C70FDD">
          <w:rPr>
            <w:rStyle w:val="Citation"/>
            <w:rFonts w:eastAsia="Calibri, Calibri" w:cs="Calibri, Calibri"/>
            <w:color w:val="000000"/>
            <w:sz w:val="28"/>
            <w:szCs w:val="28"/>
            <w:lang w:val="en-US"/>
          </w:rPr>
          <w:t>DOI</w:t>
        </w:r>
      </w:hyperlink>
      <w:r w:rsidRPr="00C70FDD">
        <w:rPr>
          <w:rStyle w:val="Citation"/>
          <w:rFonts w:eastAsia="Calibri, Calibri" w:cs="Calibri, Calibri"/>
          <w:color w:val="000000"/>
          <w:sz w:val="28"/>
          <w:szCs w:val="28"/>
          <w:lang w:val="en-US"/>
        </w:rPr>
        <w:t>:</w:t>
      </w:r>
      <w:hyperlink r:id="rId12" w:history="1">
        <w:r w:rsidRPr="00C70FDD">
          <w:rPr>
            <w:rStyle w:val="Citation"/>
            <w:rFonts w:eastAsia="Calibri, Calibri" w:cs="Calibri, Calibri"/>
            <w:color w:val="000000"/>
            <w:sz w:val="28"/>
            <w:szCs w:val="28"/>
            <w:lang w:val="en-US"/>
          </w:rPr>
          <w:t>10.1258/jrsm.99.5.262</w:t>
        </w:r>
      </w:hyperlink>
      <w:r w:rsidRPr="00C70FDD">
        <w:rPr>
          <w:rStyle w:val="Citation"/>
          <w:rFonts w:eastAsia="Calibri, Calibri" w:cs="Calibri, Calibri"/>
          <w:color w:val="000000"/>
          <w:sz w:val="28"/>
          <w:szCs w:val="28"/>
          <w:lang w:val="en-US"/>
        </w:rPr>
        <w:t>,.</w:t>
      </w:r>
      <w:hyperlink r:id="rId13" w:history="1">
        <w:r w:rsidRPr="00C70FDD">
          <w:rPr>
            <w:rStyle w:val="Citation"/>
            <w:sz w:val="28"/>
            <w:szCs w:val="28"/>
          </w:rPr>
          <w:t>PMID</w:t>
        </w:r>
      </w:hyperlink>
      <w:r w:rsidRPr="00C70FDD">
        <w:rPr>
          <w:rStyle w:val="Citation"/>
          <w:rFonts w:eastAsia="Calibri, Calibri" w:cs="Calibri, Calibri"/>
          <w:color w:val="000000"/>
          <w:sz w:val="28"/>
          <w:szCs w:val="28"/>
        </w:rPr>
        <w:t xml:space="preserve"> </w:t>
      </w:r>
      <w:hyperlink r:id="rId14" w:history="1">
        <w:r w:rsidRPr="00C70FDD">
          <w:rPr>
            <w:rStyle w:val="Citation"/>
            <w:rFonts w:eastAsia="Calibri, Calibri" w:cs="Calibri, Calibri"/>
            <w:color w:val="000000"/>
            <w:sz w:val="28"/>
            <w:szCs w:val="28"/>
          </w:rPr>
          <w:t>16672762</w:t>
        </w:r>
      </w:hyperlink>
      <w:r w:rsidRPr="00C70FDD">
        <w:rPr>
          <w:rStyle w:val="Citation"/>
          <w:rFonts w:eastAsia="Calibri, Calibri" w:cs="Calibri, Calibri"/>
          <w:color w:val="000000"/>
          <w:sz w:val="28"/>
          <w:szCs w:val="28"/>
        </w:rPr>
        <w:t>.</w:t>
      </w:r>
      <w:r w:rsidRPr="00C70FDD">
        <w:rPr>
          <w:rFonts w:eastAsia="Calibri, Calibri" w:cs="Calibri, Calibri"/>
          <w:color w:val="000000"/>
          <w:sz w:val="28"/>
          <w:szCs w:val="28"/>
        </w:rPr>
        <w:t xml:space="preserve"> ]. </w:t>
      </w:r>
      <w:r w:rsidR="007A3CE5" w:rsidRPr="00C70FDD">
        <w:rPr>
          <w:rFonts w:eastAsia="Calibri, Calibri" w:cs="Calibri, Calibri"/>
          <w:color w:val="000000"/>
          <w:sz w:val="28"/>
          <w:szCs w:val="28"/>
        </w:rPr>
        <w:t>Pratica</w:t>
      </w:r>
      <w:r w:rsidRPr="00C70FDD">
        <w:rPr>
          <w:rFonts w:eastAsia="Calibri, Calibri" w:cs="Calibri, Calibri"/>
          <w:color w:val="000000"/>
          <w:sz w:val="28"/>
          <w:szCs w:val="28"/>
        </w:rPr>
        <w:t xml:space="preserve"> rischiosa</w:t>
      </w:r>
      <w:r w:rsidR="007A3CE5" w:rsidRPr="00C70FDD">
        <w:rPr>
          <w:rFonts w:eastAsia="Calibri, Calibri" w:cs="Calibri, Calibri"/>
          <w:color w:val="000000"/>
          <w:sz w:val="28"/>
          <w:szCs w:val="28"/>
        </w:rPr>
        <w:t xml:space="preserve"> perché metteva in </w:t>
      </w:r>
      <w:r w:rsidRPr="00C70FDD">
        <w:rPr>
          <w:rFonts w:eastAsia="Calibri, Calibri" w:cs="Calibri, Calibri"/>
          <w:color w:val="000000"/>
          <w:sz w:val="28"/>
          <w:szCs w:val="28"/>
        </w:rPr>
        <w:t>serio pericolo la vita del sog</w:t>
      </w:r>
      <w:r w:rsidR="007A3CE5" w:rsidRPr="00C70FDD">
        <w:rPr>
          <w:rFonts w:eastAsia="Calibri, Calibri" w:cs="Calibri, Calibri"/>
          <w:color w:val="000000"/>
          <w:sz w:val="28"/>
          <w:szCs w:val="28"/>
        </w:rPr>
        <w:t>getti sottoposti al trattamento</w:t>
      </w:r>
      <w:r w:rsidRPr="00C70FDD">
        <w:rPr>
          <w:rFonts w:eastAsia="Calibri, Calibri" w:cs="Calibri, Calibri"/>
          <w:color w:val="000000"/>
          <w:sz w:val="28"/>
          <w:szCs w:val="28"/>
        </w:rPr>
        <w:t xml:space="preserve"> che in percentuale non </w:t>
      </w:r>
      <w:r w:rsidRPr="00C70FDD">
        <w:rPr>
          <w:rFonts w:eastAsia="Calibri, Calibri" w:cs="Calibri, Calibri"/>
          <w:color w:val="000000"/>
          <w:sz w:val="28"/>
          <w:szCs w:val="28"/>
        </w:rPr>
        <w:lastRenderedPageBreak/>
        <w:t>trascurabile andava</w:t>
      </w:r>
      <w:r w:rsidR="007A3CE5" w:rsidRPr="00C70FDD">
        <w:rPr>
          <w:rFonts w:eastAsia="Calibri, Calibri" w:cs="Calibri, Calibri"/>
          <w:color w:val="000000"/>
          <w:sz w:val="28"/>
          <w:szCs w:val="28"/>
        </w:rPr>
        <w:t>no</w:t>
      </w:r>
      <w:r w:rsidRPr="00C70FDD">
        <w:rPr>
          <w:rFonts w:eastAsia="Calibri, Calibri" w:cs="Calibri, Calibri"/>
          <w:color w:val="000000"/>
          <w:sz w:val="28"/>
          <w:szCs w:val="28"/>
        </w:rPr>
        <w:t xml:space="preserve"> incontro</w:t>
      </w:r>
      <w:r w:rsidR="003D47BF" w:rsidRPr="00C70FDD">
        <w:rPr>
          <w:rFonts w:eastAsia="Calibri, Calibri" w:cs="Calibri, Calibri"/>
          <w:color w:val="000000"/>
          <w:sz w:val="28"/>
          <w:szCs w:val="28"/>
        </w:rPr>
        <w:t xml:space="preserve"> alla malattia. </w:t>
      </w:r>
      <w:r w:rsidR="005A4336" w:rsidRPr="00C70FDD">
        <w:rPr>
          <w:rFonts w:eastAsia="Calibri, Calibri" w:cs="Calibri, Calibri"/>
          <w:color w:val="000000"/>
          <w:sz w:val="28"/>
          <w:szCs w:val="28"/>
        </w:rPr>
        <w:t xml:space="preserve">Si deve </w:t>
      </w:r>
      <w:r w:rsidRPr="00C70FDD">
        <w:rPr>
          <w:rFonts w:eastAsia="Calibri, Calibri" w:cs="Calibri, Calibri"/>
          <w:color w:val="000000"/>
          <w:sz w:val="28"/>
          <w:szCs w:val="28"/>
        </w:rPr>
        <w:t xml:space="preserve">all'intuizione di Edward Jenner, medico di </w:t>
      </w:r>
      <w:proofErr w:type="spellStart"/>
      <w:r w:rsidRPr="00C70FDD">
        <w:rPr>
          <w:rFonts w:eastAsia="Calibri, Calibri" w:cs="Calibri, Calibri"/>
          <w:color w:val="252525"/>
          <w:sz w:val="28"/>
          <w:szCs w:val="28"/>
        </w:rPr>
        <w:t>Berkeley</w:t>
      </w:r>
      <w:proofErr w:type="spellEnd"/>
      <w:r w:rsidRPr="00C70FDD">
        <w:rPr>
          <w:rFonts w:eastAsia="Calibri, Calibri" w:cs="Calibri, Calibri"/>
          <w:color w:val="000000"/>
          <w:sz w:val="28"/>
          <w:szCs w:val="28"/>
        </w:rPr>
        <w:t xml:space="preserve"> </w:t>
      </w:r>
      <w:r w:rsidR="005A4336" w:rsidRPr="00C70FDD">
        <w:rPr>
          <w:rFonts w:eastAsia="Calibri, Calibri" w:cs="Calibri, Calibri"/>
          <w:color w:val="000000"/>
          <w:sz w:val="28"/>
          <w:szCs w:val="28"/>
        </w:rPr>
        <w:t>la svolta decisiva; questi</w:t>
      </w:r>
      <w:r w:rsidRPr="00C70FDD">
        <w:rPr>
          <w:rFonts w:eastAsia="Calibri, Calibri" w:cs="Calibri, Calibri"/>
          <w:color w:val="000000"/>
          <w:sz w:val="28"/>
          <w:szCs w:val="28"/>
        </w:rPr>
        <w:t xml:space="preserve"> notò come le mungitrici delle campagne inglesi, che venivano spesso colpite da vaiolo vaccino</w:t>
      </w:r>
      <w:r w:rsidR="005A4336" w:rsidRPr="00C70FDD">
        <w:rPr>
          <w:rFonts w:eastAsia="Calibri, Calibri" w:cs="Calibri, Calibri"/>
          <w:color w:val="000000"/>
          <w:sz w:val="28"/>
          <w:szCs w:val="28"/>
        </w:rPr>
        <w:t xml:space="preserve"> malattia lieve</w:t>
      </w:r>
      <w:r w:rsidRPr="00C70FDD">
        <w:rPr>
          <w:rFonts w:eastAsia="Calibri, Calibri" w:cs="Calibri, Calibri"/>
          <w:color w:val="000000"/>
          <w:sz w:val="28"/>
          <w:szCs w:val="28"/>
        </w:rPr>
        <w:t>, acquisivano una protezione nei confronti del vaiolo umano</w:t>
      </w:r>
      <w:r w:rsidR="005A4336" w:rsidRPr="00C70FDD">
        <w:rPr>
          <w:rFonts w:eastAsia="Calibri, Calibri" w:cs="Calibri, Calibri"/>
          <w:color w:val="000000"/>
          <w:sz w:val="28"/>
          <w:szCs w:val="28"/>
        </w:rPr>
        <w:t>, malattia grave e dagli effetti devastanti</w:t>
      </w:r>
      <w:r w:rsidRPr="00C70FDD">
        <w:rPr>
          <w:rFonts w:eastAsia="Calibri, Calibri" w:cs="Calibri, Calibri"/>
          <w:color w:val="000000"/>
          <w:sz w:val="28"/>
          <w:szCs w:val="28"/>
        </w:rPr>
        <w:t xml:space="preserve">. </w:t>
      </w:r>
      <w:r w:rsidR="005A4336" w:rsidRPr="00C70FDD">
        <w:rPr>
          <w:rFonts w:eastAsia="Calibri, Calibri" w:cs="Calibri, Calibri"/>
          <w:color w:val="000000"/>
          <w:sz w:val="28"/>
          <w:szCs w:val="28"/>
        </w:rPr>
        <w:t>L’intuizione trovò conferma con</w:t>
      </w:r>
      <w:r w:rsidRPr="00C70FDD">
        <w:rPr>
          <w:rFonts w:eastAsia="Calibri, Calibri" w:cs="Calibri, Calibri"/>
          <w:color w:val="000000"/>
          <w:sz w:val="28"/>
          <w:szCs w:val="28"/>
        </w:rPr>
        <w:t xml:space="preserve"> l'inoculazione d</w:t>
      </w:r>
      <w:r w:rsidR="005A4336" w:rsidRPr="00C70FDD">
        <w:rPr>
          <w:rFonts w:eastAsia="Calibri, Calibri" w:cs="Calibri, Calibri"/>
          <w:color w:val="000000"/>
          <w:sz w:val="28"/>
          <w:szCs w:val="28"/>
        </w:rPr>
        <w:t>i materiale</w:t>
      </w:r>
      <w:r w:rsidRPr="00C70FDD">
        <w:rPr>
          <w:rFonts w:eastAsia="Calibri, Calibri" w:cs="Calibri, Calibri"/>
          <w:color w:val="000000"/>
          <w:sz w:val="28"/>
          <w:szCs w:val="28"/>
        </w:rPr>
        <w:t xml:space="preserve"> prelevato dalle pustole sulle mani di una mungitrice, in un bambino di 8 anni. Il bambino contrasse la malattia</w:t>
      </w:r>
      <w:r w:rsidR="005A4336" w:rsidRPr="00C70FDD">
        <w:rPr>
          <w:rFonts w:eastAsia="Calibri, Calibri" w:cs="Calibri, Calibri"/>
          <w:color w:val="000000"/>
          <w:sz w:val="28"/>
          <w:szCs w:val="28"/>
        </w:rPr>
        <w:t xml:space="preserve"> da vaccina</w:t>
      </w:r>
      <w:r w:rsidRPr="00C70FDD">
        <w:rPr>
          <w:rFonts w:eastAsia="Calibri, Calibri" w:cs="Calibri, Calibri"/>
          <w:color w:val="000000"/>
          <w:sz w:val="28"/>
          <w:szCs w:val="28"/>
        </w:rPr>
        <w:t xml:space="preserve"> e guarì in sei settimane. Dopodiché Jenner inoculò nel bambino il </w:t>
      </w:r>
      <w:r w:rsidR="005A4336" w:rsidRPr="00C70FDD">
        <w:rPr>
          <w:rFonts w:eastAsia="Calibri, Calibri" w:cs="Calibri, Calibri"/>
          <w:color w:val="000000"/>
          <w:sz w:val="28"/>
          <w:szCs w:val="28"/>
        </w:rPr>
        <w:t>materiale da vaiolo</w:t>
      </w:r>
      <w:r w:rsidRPr="00C70FDD">
        <w:rPr>
          <w:rFonts w:eastAsia="Calibri, Calibri" w:cs="Calibri, Calibri"/>
          <w:color w:val="000000"/>
          <w:sz w:val="28"/>
          <w:szCs w:val="28"/>
        </w:rPr>
        <w:t xml:space="preserve"> umano,</w:t>
      </w:r>
      <w:r w:rsidR="005A4336" w:rsidRPr="00C70FDD">
        <w:rPr>
          <w:rFonts w:eastAsia="Calibri, Calibri" w:cs="Calibri, Calibri"/>
          <w:color w:val="000000"/>
          <w:sz w:val="28"/>
          <w:szCs w:val="28"/>
        </w:rPr>
        <w:t xml:space="preserve"> accertando</w:t>
      </w:r>
      <w:r w:rsidRPr="00C70FDD">
        <w:rPr>
          <w:rFonts w:eastAsia="Calibri, Calibri" w:cs="Calibri, Calibri"/>
          <w:color w:val="000000"/>
          <w:sz w:val="28"/>
          <w:szCs w:val="28"/>
        </w:rPr>
        <w:t xml:space="preserve"> </w:t>
      </w:r>
      <w:r w:rsidR="005A4336" w:rsidRPr="00C70FDD">
        <w:rPr>
          <w:rFonts w:eastAsia="Calibri, Calibri" w:cs="Calibri, Calibri"/>
          <w:color w:val="000000"/>
          <w:sz w:val="28"/>
          <w:szCs w:val="28"/>
        </w:rPr>
        <w:t>l’assenza di</w:t>
      </w:r>
      <w:r w:rsidRPr="00C70FDD">
        <w:rPr>
          <w:rFonts w:eastAsia="Calibri, Calibri" w:cs="Calibri, Calibri"/>
          <w:color w:val="000000"/>
          <w:sz w:val="28"/>
          <w:szCs w:val="28"/>
        </w:rPr>
        <w:t xml:space="preserve"> sintom</w:t>
      </w:r>
      <w:r w:rsidR="005A4336" w:rsidRPr="00C70FDD">
        <w:rPr>
          <w:rFonts w:eastAsia="Calibri, Calibri" w:cs="Calibri, Calibri"/>
          <w:color w:val="000000"/>
          <w:sz w:val="28"/>
          <w:szCs w:val="28"/>
        </w:rPr>
        <w:t>i</w:t>
      </w:r>
      <w:r w:rsidRPr="00C70FDD">
        <w:rPr>
          <w:rFonts w:eastAsia="Calibri, Calibri" w:cs="Calibri, Calibri"/>
          <w:color w:val="000000"/>
          <w:sz w:val="28"/>
          <w:szCs w:val="28"/>
        </w:rPr>
        <w:t xml:space="preserve">. Il bambino risultava dunque </w:t>
      </w:r>
      <w:r w:rsidR="005A4336" w:rsidRPr="00C70FDD">
        <w:rPr>
          <w:rFonts w:eastAsia="Calibri, Calibri" w:cs="Calibri, Calibri"/>
          <w:color w:val="000000"/>
          <w:sz w:val="28"/>
          <w:szCs w:val="28"/>
        </w:rPr>
        <w:t xml:space="preserve"> protetto</w:t>
      </w:r>
      <w:r w:rsidRPr="00C70FDD">
        <w:rPr>
          <w:rFonts w:eastAsia="Calibri, Calibri" w:cs="Calibri, Calibri"/>
          <w:color w:val="000000"/>
          <w:sz w:val="28"/>
          <w:szCs w:val="28"/>
        </w:rPr>
        <w:t xml:space="preserve">. L'esperimento </w:t>
      </w:r>
      <w:r w:rsidR="005A4336" w:rsidRPr="00C70FDD">
        <w:rPr>
          <w:rFonts w:eastAsia="Calibri, Calibri" w:cs="Calibri, Calibri"/>
          <w:color w:val="000000"/>
          <w:sz w:val="28"/>
          <w:szCs w:val="28"/>
        </w:rPr>
        <w:t>datato</w:t>
      </w:r>
      <w:r w:rsidRPr="00C70FDD">
        <w:rPr>
          <w:rFonts w:eastAsia="Calibri, Calibri" w:cs="Calibri, Calibri"/>
          <w:color w:val="000000"/>
          <w:sz w:val="28"/>
          <w:szCs w:val="28"/>
        </w:rPr>
        <w:t xml:space="preserve"> 1796  rappresent</w:t>
      </w:r>
      <w:r w:rsidR="005A4336" w:rsidRPr="00C70FDD">
        <w:rPr>
          <w:rFonts w:eastAsia="Calibri, Calibri" w:cs="Calibri, Calibri"/>
          <w:color w:val="000000"/>
          <w:sz w:val="28"/>
          <w:szCs w:val="28"/>
        </w:rPr>
        <w:t>a</w:t>
      </w:r>
      <w:r w:rsidRPr="00C70FDD">
        <w:rPr>
          <w:rFonts w:eastAsia="Calibri, Calibri" w:cs="Calibri, Calibri"/>
          <w:color w:val="000000"/>
          <w:sz w:val="28"/>
          <w:szCs w:val="28"/>
        </w:rPr>
        <w:t xml:space="preserve"> </w:t>
      </w:r>
      <w:r w:rsidR="005A4336" w:rsidRPr="00C70FDD">
        <w:rPr>
          <w:rFonts w:eastAsia="Calibri, Calibri" w:cs="Calibri, Calibri"/>
          <w:color w:val="000000"/>
          <w:sz w:val="28"/>
          <w:szCs w:val="28"/>
        </w:rPr>
        <w:t xml:space="preserve"> </w:t>
      </w:r>
      <w:r w:rsidRPr="00C70FDD">
        <w:rPr>
          <w:rFonts w:eastAsia="Calibri, Calibri" w:cs="Calibri, Calibri"/>
          <w:color w:val="000000"/>
          <w:sz w:val="28"/>
          <w:szCs w:val="28"/>
        </w:rPr>
        <w:t xml:space="preserve"> </w:t>
      </w:r>
      <w:r w:rsidR="005A4336" w:rsidRPr="00C70FDD">
        <w:rPr>
          <w:rFonts w:eastAsia="Calibri, Calibri" w:cs="Calibri, Calibri"/>
          <w:color w:val="000000"/>
          <w:sz w:val="28"/>
          <w:szCs w:val="28"/>
        </w:rPr>
        <w:t xml:space="preserve">l’inizio </w:t>
      </w:r>
      <w:r w:rsidRPr="00C70FDD">
        <w:rPr>
          <w:rFonts w:eastAsia="Calibri, Calibri" w:cs="Calibri, Calibri"/>
          <w:color w:val="000000"/>
          <w:sz w:val="28"/>
          <w:szCs w:val="28"/>
        </w:rPr>
        <w:t>della</w:t>
      </w:r>
      <w:r w:rsidR="005A4336" w:rsidRPr="00C70FDD">
        <w:rPr>
          <w:rFonts w:eastAsia="Calibri, Calibri" w:cs="Calibri, Calibri"/>
          <w:color w:val="000000"/>
          <w:sz w:val="28"/>
          <w:szCs w:val="28"/>
        </w:rPr>
        <w:t xml:space="preserve"> lotta al</w:t>
      </w:r>
      <w:r w:rsidRPr="00C70FDD">
        <w:rPr>
          <w:rFonts w:eastAsia="Calibri, Calibri" w:cs="Calibri, Calibri"/>
          <w:color w:val="000000"/>
          <w:sz w:val="28"/>
          <w:szCs w:val="28"/>
        </w:rPr>
        <w:t xml:space="preserve"> vaiolo</w:t>
      </w:r>
      <w:r w:rsidR="005A4336" w:rsidRPr="00C70FDD">
        <w:rPr>
          <w:rFonts w:eastAsia="Calibri, Calibri" w:cs="Calibri, Calibri"/>
          <w:color w:val="000000"/>
          <w:sz w:val="28"/>
          <w:szCs w:val="28"/>
        </w:rPr>
        <w:t xml:space="preserve"> </w:t>
      </w:r>
      <w:r w:rsidR="004A60B0" w:rsidRPr="00C70FDD">
        <w:rPr>
          <w:rFonts w:eastAsia="Calibri, Calibri" w:cs="Calibri, Calibri"/>
          <w:color w:val="000000"/>
          <w:sz w:val="28"/>
          <w:szCs w:val="28"/>
        </w:rPr>
        <w:t xml:space="preserve">e </w:t>
      </w:r>
      <w:r w:rsidR="005A4336" w:rsidRPr="00C70FDD">
        <w:rPr>
          <w:rFonts w:eastAsia="Calibri, Calibri" w:cs="Calibri, Calibri"/>
          <w:color w:val="000000"/>
          <w:sz w:val="28"/>
          <w:szCs w:val="28"/>
        </w:rPr>
        <w:t>la nascita dell</w:t>
      </w:r>
      <w:r w:rsidR="00781A3F" w:rsidRPr="00C70FDD">
        <w:rPr>
          <w:rFonts w:eastAsia="Calibri, Calibri" w:cs="Calibri, Calibri"/>
          <w:color w:val="000000"/>
          <w:sz w:val="28"/>
          <w:szCs w:val="28"/>
        </w:rPr>
        <w:t>a</w:t>
      </w:r>
      <w:r w:rsidR="005A4336" w:rsidRPr="00C70FDD">
        <w:rPr>
          <w:rFonts w:eastAsia="Calibri, Calibri" w:cs="Calibri, Calibri"/>
          <w:color w:val="000000"/>
          <w:sz w:val="28"/>
          <w:szCs w:val="28"/>
        </w:rPr>
        <w:t xml:space="preserve"> </w:t>
      </w:r>
      <w:proofErr w:type="spellStart"/>
      <w:r w:rsidR="005A4336" w:rsidRPr="00C70FDD">
        <w:rPr>
          <w:rFonts w:eastAsia="Calibri, Calibri" w:cs="Calibri, Calibri"/>
          <w:color w:val="000000"/>
          <w:sz w:val="28"/>
          <w:szCs w:val="28"/>
        </w:rPr>
        <w:t>vaccinologia</w:t>
      </w:r>
      <w:proofErr w:type="spellEnd"/>
      <w:r w:rsidR="005A4336" w:rsidRPr="00C70FDD">
        <w:rPr>
          <w:rFonts w:eastAsia="Calibri, Calibri" w:cs="Calibri, Calibri"/>
          <w:color w:val="000000"/>
          <w:sz w:val="28"/>
          <w:szCs w:val="28"/>
        </w:rPr>
        <w:t>.</w:t>
      </w:r>
    </w:p>
    <w:p w:rsidR="003577E6" w:rsidRPr="00C70FDD" w:rsidRDefault="00781A3F"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 xml:space="preserve">Nel </w:t>
      </w:r>
      <w:r w:rsidR="003577E6" w:rsidRPr="00C70FDD">
        <w:rPr>
          <w:rFonts w:eastAsia="Calibri, Calibri" w:cs="Calibri, Calibri"/>
          <w:color w:val="000000"/>
          <w:sz w:val="28"/>
          <w:szCs w:val="28"/>
        </w:rPr>
        <w:t xml:space="preserve">1967 l'Organizzazione Mondiale della Sanità </w:t>
      </w:r>
      <w:r w:rsidRPr="00C70FDD">
        <w:rPr>
          <w:rFonts w:eastAsia="Calibri, Calibri" w:cs="Calibri, Calibri"/>
          <w:color w:val="000000"/>
          <w:sz w:val="28"/>
          <w:szCs w:val="28"/>
        </w:rPr>
        <w:t>lanciava</w:t>
      </w:r>
      <w:r w:rsidR="003577E6" w:rsidRPr="00C70FDD">
        <w:rPr>
          <w:rFonts w:eastAsia="Calibri, Calibri" w:cs="Calibri, Calibri"/>
          <w:color w:val="000000"/>
          <w:sz w:val="28"/>
          <w:szCs w:val="28"/>
        </w:rPr>
        <w:t xml:space="preserve"> il programm</w:t>
      </w:r>
      <w:r w:rsidRPr="00C70FDD">
        <w:rPr>
          <w:rFonts w:eastAsia="Calibri, Calibri" w:cs="Calibri, Calibri"/>
          <w:color w:val="000000"/>
          <w:sz w:val="28"/>
          <w:szCs w:val="28"/>
        </w:rPr>
        <w:t>a per l'eradicazione del vaiolo che, g</w:t>
      </w:r>
      <w:r w:rsidR="003577E6" w:rsidRPr="00C70FDD">
        <w:rPr>
          <w:rFonts w:eastAsia="Calibri, Calibri" w:cs="Calibri, Calibri"/>
          <w:color w:val="000000"/>
          <w:sz w:val="28"/>
          <w:szCs w:val="28"/>
        </w:rPr>
        <w:t xml:space="preserve">razie all'attuazione di nuovi protocolli di contenimento delle epidemie a livello globale </w:t>
      </w:r>
      <w:r w:rsidR="004A60B0" w:rsidRPr="00C70FDD">
        <w:rPr>
          <w:rFonts w:eastAsia="Calibri, Calibri" w:cs="Calibri, Calibri"/>
          <w:color w:val="000000"/>
          <w:sz w:val="28"/>
          <w:szCs w:val="28"/>
        </w:rPr>
        <w:t>documenta</w:t>
      </w:r>
      <w:r w:rsidR="00045960" w:rsidRPr="00C70FDD">
        <w:rPr>
          <w:rFonts w:eastAsia="Calibri, Calibri" w:cs="Calibri, Calibri"/>
          <w:color w:val="000000"/>
          <w:sz w:val="28"/>
          <w:szCs w:val="28"/>
        </w:rPr>
        <w:t xml:space="preserve"> nel 1977 (in Somalia)</w:t>
      </w:r>
      <w:r w:rsidR="004A60B0" w:rsidRPr="00C70FDD">
        <w:rPr>
          <w:rFonts w:eastAsia="Calibri, Calibri" w:cs="Calibri, Calibri"/>
          <w:color w:val="000000"/>
          <w:sz w:val="28"/>
          <w:szCs w:val="28"/>
        </w:rPr>
        <w:t xml:space="preserve"> l</w:t>
      </w:r>
      <w:r w:rsidR="003577E6" w:rsidRPr="00C70FDD">
        <w:rPr>
          <w:rFonts w:eastAsia="Calibri, Calibri" w:cs="Calibri, Calibri"/>
          <w:color w:val="000000"/>
          <w:sz w:val="28"/>
          <w:szCs w:val="28"/>
        </w:rPr>
        <w:t xml:space="preserve">'ultimo caso </w:t>
      </w:r>
      <w:r w:rsidR="004A60B0" w:rsidRPr="00C70FDD">
        <w:rPr>
          <w:rFonts w:eastAsia="Calibri, Calibri" w:cs="Calibri, Calibri"/>
          <w:color w:val="000000"/>
          <w:sz w:val="28"/>
          <w:szCs w:val="28"/>
        </w:rPr>
        <w:t>di vaiolo</w:t>
      </w:r>
      <w:r w:rsidR="00045960" w:rsidRPr="00C70FDD">
        <w:rPr>
          <w:rFonts w:eastAsia="Calibri, Calibri" w:cs="Calibri, Calibri"/>
          <w:color w:val="000000"/>
          <w:sz w:val="28"/>
          <w:szCs w:val="28"/>
        </w:rPr>
        <w:t xml:space="preserve"> nel mondo e</w:t>
      </w:r>
      <w:r w:rsidR="003577E6" w:rsidRPr="00C70FDD">
        <w:rPr>
          <w:rFonts w:eastAsia="Calibri, Calibri" w:cs="Calibri, Calibri"/>
          <w:color w:val="000000"/>
          <w:sz w:val="28"/>
          <w:szCs w:val="28"/>
        </w:rPr>
        <w:t xml:space="preserve"> </w:t>
      </w:r>
      <w:r w:rsidR="00045960" w:rsidRPr="00C70FDD">
        <w:rPr>
          <w:rFonts w:eastAsia="Calibri, Calibri" w:cs="Calibri, Calibri"/>
          <w:color w:val="000000"/>
          <w:sz w:val="28"/>
          <w:szCs w:val="28"/>
        </w:rPr>
        <w:t>finalmente nel 1979 annuncia</w:t>
      </w:r>
      <w:r w:rsidR="003577E6" w:rsidRPr="00C70FDD">
        <w:rPr>
          <w:rFonts w:eastAsia="Calibri, Calibri" w:cs="Calibri, Calibri"/>
          <w:color w:val="000000"/>
          <w:sz w:val="28"/>
          <w:szCs w:val="28"/>
        </w:rPr>
        <w:t xml:space="preserve">  l'eradicazione del vaiolo</w:t>
      </w:r>
      <w:r w:rsidR="00045960" w:rsidRPr="00C70FDD">
        <w:rPr>
          <w:rFonts w:eastAsia="Calibri, Calibri" w:cs="Calibri, Calibri"/>
          <w:color w:val="000000"/>
          <w:sz w:val="28"/>
          <w:szCs w:val="28"/>
        </w:rPr>
        <w:t xml:space="preserve"> sul pianeta, annuncio che porterà all’</w:t>
      </w:r>
      <w:r w:rsidR="003577E6" w:rsidRPr="00C70FDD">
        <w:rPr>
          <w:rFonts w:eastAsia="Calibri, Calibri" w:cs="Calibri, Calibri"/>
          <w:color w:val="000000"/>
          <w:sz w:val="28"/>
          <w:szCs w:val="28"/>
        </w:rPr>
        <w:t>abroga</w:t>
      </w:r>
      <w:r w:rsidR="00045960" w:rsidRPr="00C70FDD">
        <w:rPr>
          <w:rFonts w:eastAsia="Calibri, Calibri" w:cs="Calibri, Calibri"/>
          <w:color w:val="000000"/>
          <w:sz w:val="28"/>
          <w:szCs w:val="28"/>
        </w:rPr>
        <w:t>zione</w:t>
      </w:r>
      <w:r w:rsidR="003577E6" w:rsidRPr="00C70FDD">
        <w:rPr>
          <w:rFonts w:eastAsia="Calibri, Calibri" w:cs="Calibri, Calibri"/>
          <w:color w:val="000000"/>
          <w:sz w:val="28"/>
          <w:szCs w:val="28"/>
        </w:rPr>
        <w:t xml:space="preserve"> nei primi anni Ottanta</w:t>
      </w:r>
      <w:r w:rsidR="00045960" w:rsidRPr="00C70FDD">
        <w:rPr>
          <w:rFonts w:eastAsia="Calibri, Calibri" w:cs="Calibri, Calibri"/>
          <w:color w:val="000000"/>
          <w:sz w:val="28"/>
          <w:szCs w:val="28"/>
        </w:rPr>
        <w:t xml:space="preserve"> della vaccinazione.</w:t>
      </w:r>
      <w:r w:rsidR="003577E6" w:rsidRPr="00C70FDD">
        <w:rPr>
          <w:rFonts w:eastAsia="Calibri, Calibri" w:cs="Calibri, Calibri"/>
          <w:color w:val="000000"/>
          <w:sz w:val="28"/>
          <w:szCs w:val="28"/>
        </w:rPr>
        <w:t>[epicentro]</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highlight w:val="yellow"/>
        </w:rPr>
        <w:t>Il vaccino di Jenner</w:t>
      </w:r>
      <w:r w:rsidR="00045960" w:rsidRPr="00C70FDD">
        <w:rPr>
          <w:rFonts w:eastAsia="Calibri, Calibri" w:cs="Calibri, Calibri"/>
          <w:color w:val="000000"/>
          <w:sz w:val="28"/>
          <w:szCs w:val="28"/>
          <w:highlight w:val="yellow"/>
        </w:rPr>
        <w:t xml:space="preserve"> (origine bovina)</w:t>
      </w:r>
      <w:r w:rsidRPr="00C70FDD">
        <w:rPr>
          <w:rFonts w:eastAsia="Calibri, Calibri" w:cs="Calibri, Calibri"/>
          <w:color w:val="000000"/>
          <w:sz w:val="28"/>
          <w:szCs w:val="28"/>
          <w:highlight w:val="yellow"/>
        </w:rPr>
        <w:t xml:space="preserve"> </w:t>
      </w:r>
      <w:r w:rsidR="00045960" w:rsidRPr="00C70FDD">
        <w:rPr>
          <w:rFonts w:eastAsia="Calibri, Calibri" w:cs="Calibri, Calibri"/>
          <w:color w:val="000000"/>
          <w:sz w:val="28"/>
          <w:szCs w:val="28"/>
          <w:highlight w:val="yellow"/>
        </w:rPr>
        <w:t xml:space="preserve">poteva considerarsi  naturalmente attenuato. </w:t>
      </w:r>
      <w:r w:rsidRPr="00C70FDD">
        <w:rPr>
          <w:rFonts w:eastAsia="Calibri, Calibri" w:cs="Calibri, Calibri"/>
          <w:color w:val="000000"/>
          <w:sz w:val="28"/>
          <w:szCs w:val="28"/>
          <w:highlight w:val="yellow"/>
        </w:rPr>
        <w:t>Lou</w:t>
      </w:r>
      <w:r w:rsidR="00045960" w:rsidRPr="00C70FDD">
        <w:rPr>
          <w:rFonts w:eastAsia="Calibri, Calibri" w:cs="Calibri, Calibri"/>
          <w:color w:val="000000"/>
          <w:sz w:val="28"/>
          <w:szCs w:val="28"/>
          <w:highlight w:val="yellow"/>
        </w:rPr>
        <w:t>is Pasteur,</w:t>
      </w:r>
      <w:r w:rsidRPr="00C70FDD">
        <w:rPr>
          <w:rFonts w:eastAsia="Calibri, Calibri" w:cs="Calibri, Calibri"/>
          <w:color w:val="000000"/>
          <w:sz w:val="28"/>
          <w:szCs w:val="28"/>
          <w:highlight w:val="yellow"/>
        </w:rPr>
        <w:t xml:space="preserve"> studiando il lavoro di Edward Jenner ipotizzò che si potesse trovare un</w:t>
      </w:r>
      <w:r w:rsidR="00045960" w:rsidRPr="00C70FDD">
        <w:rPr>
          <w:rFonts w:eastAsia="Calibri, Calibri" w:cs="Calibri, Calibri"/>
          <w:color w:val="000000"/>
          <w:sz w:val="28"/>
          <w:szCs w:val="28"/>
          <w:highlight w:val="yellow"/>
        </w:rPr>
        <w:t xml:space="preserve"> vaccino per qualsiasi malattia</w:t>
      </w:r>
      <w:r w:rsidR="00397463" w:rsidRPr="00C70FDD">
        <w:rPr>
          <w:rFonts w:eastAsia="Calibri, Calibri" w:cs="Calibri, Calibri"/>
          <w:color w:val="000000"/>
          <w:sz w:val="28"/>
          <w:szCs w:val="28"/>
          <w:highlight w:val="yellow"/>
        </w:rPr>
        <w:t>”</w:t>
      </w:r>
      <w:r w:rsidR="00045960" w:rsidRPr="00C70FDD">
        <w:rPr>
          <w:rFonts w:eastAsia="Calibri, Calibri" w:cs="Calibri, Calibri"/>
          <w:color w:val="000000"/>
          <w:sz w:val="28"/>
          <w:szCs w:val="28"/>
          <w:highlight w:val="yellow"/>
        </w:rPr>
        <w:t xml:space="preserve"> </w:t>
      </w:r>
      <w:r w:rsidR="00397463" w:rsidRPr="00C70FDD">
        <w:rPr>
          <w:rFonts w:eastAsia="Calibri, Calibri" w:cs="Calibri, Calibri"/>
          <w:color w:val="000000"/>
          <w:sz w:val="28"/>
          <w:szCs w:val="28"/>
          <w:highlight w:val="yellow"/>
        </w:rPr>
        <w:t xml:space="preserve">attenuando” artificialmente il patogeno </w:t>
      </w:r>
      <w:r w:rsidR="00045960" w:rsidRPr="00C70FDD">
        <w:rPr>
          <w:rFonts w:eastAsia="Calibri, Calibri" w:cs="Calibri, Calibri"/>
          <w:color w:val="000000"/>
          <w:sz w:val="28"/>
          <w:szCs w:val="28"/>
          <w:highlight w:val="yellow"/>
        </w:rPr>
        <w:t>e i</w:t>
      </w:r>
      <w:r w:rsidRPr="00C70FDD">
        <w:rPr>
          <w:rFonts w:eastAsia="Calibri, Calibri" w:cs="Calibri, Calibri"/>
          <w:color w:val="000000"/>
          <w:sz w:val="28"/>
          <w:szCs w:val="28"/>
          <w:highlight w:val="yellow"/>
        </w:rPr>
        <w:t>nizio a studiare un vaccino per il colera dei poll</w:t>
      </w:r>
      <w:r w:rsidR="00045960" w:rsidRPr="00C70FDD">
        <w:rPr>
          <w:rFonts w:eastAsia="Calibri, Calibri" w:cs="Calibri, Calibri"/>
          <w:color w:val="000000"/>
          <w:sz w:val="28"/>
          <w:szCs w:val="28"/>
          <w:highlight w:val="yellow"/>
        </w:rPr>
        <w:t>i (malattia a pesante ricaduta economica)</w:t>
      </w:r>
      <w:r w:rsidRPr="00C70FDD">
        <w:rPr>
          <w:rFonts w:eastAsia="Calibri, Calibri" w:cs="Calibri, Calibri"/>
          <w:color w:val="000000"/>
          <w:sz w:val="28"/>
          <w:szCs w:val="28"/>
          <w:highlight w:val="yellow"/>
        </w:rPr>
        <w:t xml:space="preserve"> </w:t>
      </w:r>
      <w:r w:rsidR="00045960" w:rsidRPr="00C70FDD">
        <w:rPr>
          <w:rFonts w:eastAsia="Calibri, Calibri" w:cs="Calibri, Calibri"/>
          <w:color w:val="000000"/>
          <w:sz w:val="28"/>
          <w:szCs w:val="28"/>
          <w:highlight w:val="yellow"/>
        </w:rPr>
        <w:t>ma fu un evento</w:t>
      </w:r>
      <w:r w:rsidRPr="00C70FDD">
        <w:rPr>
          <w:rFonts w:eastAsia="Calibri, Calibri" w:cs="Calibri, Calibri"/>
          <w:color w:val="000000"/>
          <w:sz w:val="28"/>
          <w:szCs w:val="28"/>
          <w:highlight w:val="yellow"/>
        </w:rPr>
        <w:t xml:space="preserve"> casual</w:t>
      </w:r>
      <w:r w:rsidR="00045960" w:rsidRPr="00C70FDD">
        <w:rPr>
          <w:rFonts w:eastAsia="Calibri, Calibri" w:cs="Calibri, Calibri"/>
          <w:color w:val="000000"/>
          <w:sz w:val="28"/>
          <w:szCs w:val="28"/>
          <w:highlight w:val="yellow"/>
        </w:rPr>
        <w:t>e</w:t>
      </w:r>
      <w:r w:rsidR="00397463" w:rsidRPr="00C70FDD">
        <w:rPr>
          <w:rFonts w:eastAsia="Calibri, Calibri" w:cs="Calibri, Calibri"/>
          <w:color w:val="000000"/>
          <w:sz w:val="28"/>
          <w:szCs w:val="28"/>
          <w:highlight w:val="yellow"/>
        </w:rPr>
        <w:t xml:space="preserve"> che portò alla soluzione del problema : un collaborato</w:t>
      </w:r>
      <w:r w:rsidR="003D47BF" w:rsidRPr="00C70FDD">
        <w:rPr>
          <w:rFonts w:eastAsia="Calibri, Calibri" w:cs="Calibri, Calibri"/>
          <w:color w:val="000000"/>
          <w:sz w:val="28"/>
          <w:szCs w:val="28"/>
          <w:highlight w:val="yellow"/>
        </w:rPr>
        <w:t>re</w:t>
      </w:r>
      <w:r w:rsidRPr="00C70FDD">
        <w:rPr>
          <w:rFonts w:eastAsia="Calibri, Calibri" w:cs="Calibri, Calibri"/>
          <w:color w:val="000000"/>
          <w:sz w:val="28"/>
          <w:szCs w:val="28"/>
          <w:highlight w:val="yellow"/>
        </w:rPr>
        <w:t xml:space="preserve">, </w:t>
      </w:r>
      <w:r w:rsidRPr="00C70FDD">
        <w:rPr>
          <w:sz w:val="28"/>
          <w:szCs w:val="28"/>
          <w:highlight w:val="yellow"/>
        </w:rPr>
        <w:t xml:space="preserve">Charles </w:t>
      </w:r>
      <w:proofErr w:type="spellStart"/>
      <w:r w:rsidRPr="00C70FDD">
        <w:rPr>
          <w:rStyle w:val="Enfasicorsivo"/>
          <w:sz w:val="28"/>
          <w:szCs w:val="28"/>
          <w:highlight w:val="yellow"/>
        </w:rPr>
        <w:t>Chamberland</w:t>
      </w:r>
      <w:proofErr w:type="spellEnd"/>
      <w:r w:rsidRPr="00C70FDD">
        <w:rPr>
          <w:sz w:val="28"/>
          <w:szCs w:val="28"/>
          <w:highlight w:val="yellow"/>
        </w:rPr>
        <w:t xml:space="preserve"> </w:t>
      </w:r>
      <w:r w:rsidRPr="00C70FDD">
        <w:rPr>
          <w:rFonts w:eastAsia="Calibri, Calibri" w:cs="Calibri, Calibri"/>
          <w:color w:val="000000"/>
          <w:sz w:val="28"/>
          <w:szCs w:val="28"/>
          <w:highlight w:val="yellow"/>
        </w:rPr>
        <w:t xml:space="preserve"> di ritorno da una vacanza, inoculò nei polli una coltura di </w:t>
      </w:r>
      <w:proofErr w:type="spellStart"/>
      <w:r w:rsidRPr="00C70FDD">
        <w:rPr>
          <w:rFonts w:eastAsia="Calibri, Calibri" w:cs="Calibri, Calibri"/>
          <w:color w:val="000000"/>
          <w:sz w:val="28"/>
          <w:szCs w:val="28"/>
          <w:highlight w:val="yellow"/>
        </w:rPr>
        <w:t>Pasteurella</w:t>
      </w:r>
      <w:proofErr w:type="spellEnd"/>
      <w:r w:rsidRPr="00C70FDD">
        <w:rPr>
          <w:rFonts w:eastAsia="Calibri, Calibri" w:cs="Calibri, Calibri"/>
          <w:color w:val="000000"/>
          <w:sz w:val="28"/>
          <w:szCs w:val="28"/>
          <w:highlight w:val="yellow"/>
        </w:rPr>
        <w:t xml:space="preserve"> </w:t>
      </w:r>
      <w:proofErr w:type="spellStart"/>
      <w:r w:rsidRPr="00C70FDD">
        <w:rPr>
          <w:rFonts w:eastAsia="Calibri, Calibri" w:cs="Calibri, Calibri"/>
          <w:color w:val="000000"/>
          <w:sz w:val="28"/>
          <w:szCs w:val="28"/>
          <w:highlight w:val="yellow"/>
        </w:rPr>
        <w:lastRenderedPageBreak/>
        <w:t>Multocida</w:t>
      </w:r>
      <w:proofErr w:type="spellEnd"/>
      <w:r w:rsidR="00397463" w:rsidRPr="00C70FDD">
        <w:rPr>
          <w:rFonts w:eastAsia="Calibri, Calibri" w:cs="Calibri, Calibri"/>
          <w:color w:val="000000"/>
          <w:sz w:val="28"/>
          <w:szCs w:val="28"/>
          <w:highlight w:val="yellow"/>
        </w:rPr>
        <w:t>(</w:t>
      </w:r>
      <w:r w:rsidRPr="00C70FDD">
        <w:rPr>
          <w:rFonts w:eastAsia="Calibri, Calibri" w:cs="Calibri, Calibri"/>
          <w:color w:val="000000"/>
          <w:sz w:val="28"/>
          <w:szCs w:val="28"/>
          <w:highlight w:val="yellow"/>
        </w:rPr>
        <w:t xml:space="preserve"> batterio responsabile della malattia</w:t>
      </w:r>
      <w:r w:rsidR="00397463" w:rsidRPr="00C70FDD">
        <w:rPr>
          <w:rFonts w:eastAsia="Calibri, Calibri" w:cs="Calibri, Calibri"/>
          <w:color w:val="000000"/>
          <w:sz w:val="28"/>
          <w:szCs w:val="28"/>
          <w:highlight w:val="yellow"/>
        </w:rPr>
        <w:t>)</w:t>
      </w:r>
      <w:r w:rsidRPr="00C70FDD">
        <w:rPr>
          <w:rFonts w:eastAsia="Calibri, Calibri" w:cs="Calibri, Calibri"/>
          <w:color w:val="000000"/>
          <w:sz w:val="28"/>
          <w:szCs w:val="28"/>
          <w:highlight w:val="yellow"/>
        </w:rPr>
        <w:t xml:space="preserve">, che era rimasta sul banco del laboratorio durante l'estate. In seguito, sotto suggerimento di Pasteur,  inoculò agli stessi polli una </w:t>
      </w:r>
      <w:r w:rsidR="00397463" w:rsidRPr="00C70FDD">
        <w:rPr>
          <w:rFonts w:eastAsia="Calibri, Calibri" w:cs="Calibri, Calibri"/>
          <w:color w:val="000000"/>
          <w:sz w:val="28"/>
          <w:szCs w:val="28"/>
          <w:highlight w:val="yellow"/>
        </w:rPr>
        <w:t xml:space="preserve">nuova </w:t>
      </w:r>
      <w:r w:rsidRPr="00C70FDD">
        <w:rPr>
          <w:rFonts w:eastAsia="Calibri, Calibri" w:cs="Calibri, Calibri"/>
          <w:color w:val="000000"/>
          <w:sz w:val="28"/>
          <w:szCs w:val="28"/>
          <w:highlight w:val="yellow"/>
        </w:rPr>
        <w:t xml:space="preserve">coltura del batterio e </w:t>
      </w:r>
      <w:proofErr w:type="spellStart"/>
      <w:r w:rsidRPr="00C70FDD">
        <w:rPr>
          <w:rFonts w:eastAsia="Calibri, Calibri" w:cs="Calibri, Calibri"/>
          <w:color w:val="000000"/>
          <w:sz w:val="28"/>
          <w:szCs w:val="28"/>
          <w:highlight w:val="yellow"/>
        </w:rPr>
        <w:t>potè</w:t>
      </w:r>
      <w:proofErr w:type="spellEnd"/>
      <w:r w:rsidRPr="00C70FDD">
        <w:rPr>
          <w:rFonts w:eastAsia="Calibri, Calibri" w:cs="Calibri, Calibri"/>
          <w:color w:val="000000"/>
          <w:sz w:val="28"/>
          <w:szCs w:val="28"/>
          <w:highlight w:val="yellow"/>
        </w:rPr>
        <w:t xml:space="preserve"> notare che i polli erano diventati immuni</w:t>
      </w:r>
      <w:r w:rsidRPr="00C70FDD">
        <w:rPr>
          <w:rFonts w:eastAsia="Calibri, Calibri" w:cs="Calibri, Calibri"/>
          <w:color w:val="000000"/>
          <w:sz w:val="28"/>
          <w:szCs w:val="28"/>
        </w:rPr>
        <w:t xml:space="preserve">, giungendo alla conclusione che la coltura invecchiata aveva agito da vaccino. Di qui la nascita della teoria secondo cui gli agenti patogeni potevano essere attenuati, fino a divenire praticamente innocui, attraverso </w:t>
      </w:r>
      <w:r w:rsidR="003D47BF" w:rsidRPr="00C70FDD">
        <w:rPr>
          <w:rFonts w:eastAsia="Calibri, Calibri" w:cs="Calibri, Calibri"/>
          <w:color w:val="000000"/>
          <w:sz w:val="28"/>
          <w:szCs w:val="28"/>
        </w:rPr>
        <w:t>trattamenti</w:t>
      </w:r>
      <w:r w:rsidRPr="00C70FDD">
        <w:rPr>
          <w:rFonts w:eastAsia="Calibri, Calibri" w:cs="Calibri, Calibri"/>
          <w:color w:val="000000"/>
          <w:sz w:val="28"/>
          <w:szCs w:val="28"/>
        </w:rPr>
        <w:t xml:space="preserve"> fisici o chimici, mantenendo </w:t>
      </w:r>
      <w:r w:rsidR="00397463" w:rsidRPr="00C70FDD">
        <w:rPr>
          <w:rFonts w:eastAsia="Calibri, Calibri" w:cs="Calibri, Calibri"/>
          <w:color w:val="000000"/>
          <w:sz w:val="28"/>
          <w:szCs w:val="28"/>
        </w:rPr>
        <w:t>la capacità di</w:t>
      </w:r>
      <w:r w:rsidRPr="00C70FDD">
        <w:rPr>
          <w:rFonts w:eastAsia="Calibri, Calibri" w:cs="Calibri, Calibri"/>
          <w:color w:val="000000"/>
          <w:sz w:val="28"/>
          <w:szCs w:val="28"/>
        </w:rPr>
        <w:t xml:space="preserve"> stimola</w:t>
      </w:r>
      <w:r w:rsidR="00397463" w:rsidRPr="00C70FDD">
        <w:rPr>
          <w:rFonts w:eastAsia="Calibri, Calibri" w:cs="Calibri, Calibri"/>
          <w:color w:val="000000"/>
          <w:sz w:val="28"/>
          <w:szCs w:val="28"/>
        </w:rPr>
        <w:t>re</w:t>
      </w:r>
      <w:r w:rsidRPr="00C70FDD">
        <w:rPr>
          <w:rFonts w:eastAsia="Calibri, Calibri" w:cs="Calibri, Calibri"/>
          <w:color w:val="000000"/>
          <w:sz w:val="28"/>
          <w:szCs w:val="28"/>
        </w:rPr>
        <w:t xml:space="preserve"> </w:t>
      </w:r>
      <w:r w:rsidR="00397463" w:rsidRPr="00C70FDD">
        <w:rPr>
          <w:rFonts w:eastAsia="Calibri, Calibri" w:cs="Calibri, Calibri"/>
          <w:color w:val="000000"/>
          <w:sz w:val="28"/>
          <w:szCs w:val="28"/>
        </w:rPr>
        <w:t>i</w:t>
      </w:r>
      <w:r w:rsidRPr="00C70FDD">
        <w:rPr>
          <w:rFonts w:eastAsia="Calibri, Calibri" w:cs="Calibri, Calibri"/>
          <w:color w:val="000000"/>
          <w:sz w:val="28"/>
          <w:szCs w:val="28"/>
        </w:rPr>
        <w:t xml:space="preserve">l sistema immunitario. </w:t>
      </w:r>
      <w:r w:rsidRPr="00C70FDD">
        <w:rPr>
          <w:rFonts w:eastAsia="Calibri, Calibri" w:cs="Calibri, Calibri"/>
          <w:color w:val="000000"/>
          <w:sz w:val="28"/>
          <w:szCs w:val="28"/>
          <w:lang w:val="en-US"/>
        </w:rPr>
        <w:t xml:space="preserve">[ C N </w:t>
      </w:r>
      <w:proofErr w:type="spellStart"/>
      <w:r w:rsidRPr="00C70FDD">
        <w:rPr>
          <w:rFonts w:eastAsia="Calibri, Calibri" w:cs="Calibri, Calibri"/>
          <w:color w:val="000000"/>
          <w:sz w:val="28"/>
          <w:szCs w:val="28"/>
          <w:lang w:val="en-US"/>
        </w:rPr>
        <w:t>Trueman</w:t>
      </w:r>
      <w:proofErr w:type="spellEnd"/>
      <w:r w:rsidRPr="00C70FDD">
        <w:rPr>
          <w:rFonts w:eastAsia="Calibri, Calibri" w:cs="Calibri, Calibri"/>
          <w:color w:val="000000"/>
          <w:sz w:val="28"/>
          <w:szCs w:val="28"/>
          <w:lang w:val="en-US"/>
        </w:rPr>
        <w:t xml:space="preserve"> "Louis Pasteur"historylearningsite.co.uk. The History Learning Site, 17 Mar 2015. </w:t>
      </w:r>
      <w:r w:rsidRPr="00C70FDD">
        <w:rPr>
          <w:rFonts w:eastAsia="Calibri, Calibri" w:cs="Calibri, Calibri"/>
          <w:color w:val="000000"/>
          <w:sz w:val="28"/>
          <w:szCs w:val="28"/>
        </w:rPr>
        <w:t xml:space="preserve">19 </w:t>
      </w:r>
      <w:proofErr w:type="spellStart"/>
      <w:r w:rsidRPr="00C70FDD">
        <w:rPr>
          <w:rFonts w:eastAsia="Calibri, Calibri" w:cs="Calibri, Calibri"/>
          <w:color w:val="000000"/>
          <w:sz w:val="28"/>
          <w:szCs w:val="28"/>
        </w:rPr>
        <w:t>Jul</w:t>
      </w:r>
      <w:proofErr w:type="spellEnd"/>
      <w:r w:rsidRPr="00C70FDD">
        <w:rPr>
          <w:rFonts w:eastAsia="Calibri, Calibri" w:cs="Calibri, Calibri"/>
          <w:color w:val="000000"/>
          <w:sz w:val="28"/>
          <w:szCs w:val="28"/>
        </w:rPr>
        <w:t xml:space="preserve"> 2016. ]. Nel solco tracciato da Pasteur il progresso fu rapido e vennero approntati vaccini contro diverse specie patogene che permisero di mettere sotto controllo </w:t>
      </w:r>
      <w:r w:rsidR="003D47BF" w:rsidRPr="00C70FDD">
        <w:rPr>
          <w:rFonts w:eastAsia="Calibri, Calibri" w:cs="Calibri, Calibri"/>
          <w:color w:val="000000"/>
          <w:sz w:val="28"/>
          <w:szCs w:val="28"/>
        </w:rPr>
        <w:t>molte malattie infettive.</w:t>
      </w:r>
      <w:r w:rsidRPr="00C70FDD">
        <w:rPr>
          <w:rFonts w:eastAsia="Calibri, Calibri" w:cs="Calibri, Calibri"/>
          <w:color w:val="000000"/>
          <w:sz w:val="28"/>
          <w:szCs w:val="28"/>
        </w:rPr>
        <w:t xml:space="preserve"> </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Altro passaggio fondamentale nella storia delle vaccinazioni riguarda la preparazione del vaccino contro la poliomielite negli anni '50 del secolo scorso. La poliomielite, o malattia di </w:t>
      </w:r>
      <w:proofErr w:type="spellStart"/>
      <w:r w:rsidRPr="00C70FDD">
        <w:rPr>
          <w:rFonts w:eastAsia="Calibri, Calibri" w:cs="Calibri, Calibri"/>
          <w:color w:val="000000"/>
          <w:sz w:val="28"/>
          <w:szCs w:val="28"/>
        </w:rPr>
        <w:t>Heine-Medin</w:t>
      </w:r>
      <w:proofErr w:type="spellEnd"/>
      <w:r w:rsidRPr="00C70FDD">
        <w:rPr>
          <w:rFonts w:eastAsia="Calibri, Calibri" w:cs="Calibri, Calibri"/>
          <w:color w:val="000000"/>
          <w:sz w:val="28"/>
          <w:szCs w:val="28"/>
        </w:rPr>
        <w:t xml:space="preserve">, è una patologia di origine virale che può provocare paralisi flaccida, atrofia muscolare e paralisi respiratoria a causa dell'attacco da parte del patogeno delle corna anteriori del midollo spinale. La poliomielite è una patologia presente dai tempi più antichi, come testimoniato dalle deformazioni tipiche della polio evidenziate in reperti scheletrici del 3700 </w:t>
      </w:r>
      <w:proofErr w:type="spellStart"/>
      <w:r w:rsidRPr="00C70FDD">
        <w:rPr>
          <w:rFonts w:eastAsia="Calibri, Calibri" w:cs="Calibri, Calibri"/>
          <w:color w:val="000000"/>
          <w:sz w:val="28"/>
          <w:szCs w:val="28"/>
        </w:rPr>
        <w:t>a.C</w:t>
      </w:r>
      <w:proofErr w:type="spellEnd"/>
      <w:r w:rsidRPr="00C70FDD">
        <w:rPr>
          <w:rFonts w:eastAsia="Calibri, Calibri" w:cs="Calibri, Calibri"/>
          <w:color w:val="000000"/>
          <w:sz w:val="28"/>
          <w:szCs w:val="28"/>
        </w:rPr>
        <w:t xml:space="preserve"> ed una stele egizia, databile tra il 1580 e il 1350 a. C., raffigurante il sacerdote </w:t>
      </w:r>
      <w:proofErr w:type="spellStart"/>
      <w:r w:rsidRPr="00C70FDD">
        <w:rPr>
          <w:rFonts w:eastAsia="Calibri, Calibri" w:cs="Calibri, Calibri"/>
          <w:color w:val="000000"/>
          <w:sz w:val="28"/>
          <w:szCs w:val="28"/>
        </w:rPr>
        <w:t>Rouma</w:t>
      </w:r>
      <w:proofErr w:type="spellEnd"/>
      <w:r w:rsidRPr="00C70FDD">
        <w:rPr>
          <w:rFonts w:eastAsia="Calibri, Calibri" w:cs="Calibri, Calibri"/>
          <w:color w:val="000000"/>
          <w:sz w:val="28"/>
          <w:szCs w:val="28"/>
        </w:rPr>
        <w:t xml:space="preserve">, appoggiato a un bastone con una gamba atrofica, accorciata e con il piede in posizione equina, tipico esito della poliomielite, mentre alcune pagine del “Corpus </w:t>
      </w:r>
      <w:proofErr w:type="spellStart"/>
      <w:r w:rsidRPr="00C70FDD">
        <w:rPr>
          <w:rFonts w:eastAsia="Calibri, Calibri" w:cs="Calibri, Calibri"/>
          <w:color w:val="000000"/>
          <w:sz w:val="28"/>
          <w:szCs w:val="28"/>
        </w:rPr>
        <w:t>ippocraticum</w:t>
      </w:r>
      <w:proofErr w:type="spellEnd"/>
      <w:r w:rsidRPr="00C70FDD">
        <w:rPr>
          <w:rFonts w:eastAsia="Calibri, Calibri" w:cs="Calibri, Calibri"/>
          <w:color w:val="000000"/>
          <w:sz w:val="28"/>
          <w:szCs w:val="28"/>
        </w:rPr>
        <w:t xml:space="preserve">” fanno pensare che in epoca greco-romana la malattia avesse carattere endemico. </w:t>
      </w:r>
      <w:r w:rsidRPr="00C70FDD">
        <w:rPr>
          <w:rFonts w:eastAsia="Calibri, Calibri" w:cs="Calibri, Calibri"/>
          <w:color w:val="000000"/>
          <w:sz w:val="28"/>
          <w:szCs w:val="28"/>
        </w:rPr>
        <w:lastRenderedPageBreak/>
        <w:t>[</w:t>
      </w:r>
      <w:hyperlink r:id="rId15" w:history="1">
        <w:r w:rsidRPr="00C70FDD">
          <w:rPr>
            <w:sz w:val="28"/>
            <w:szCs w:val="28"/>
          </w:rPr>
          <w:t>www.pediatria.it/storiapediatria/p.asp?nfile=storia_della_poliomelite</w:t>
        </w:r>
      </w:hyperlink>
      <w:r w:rsidRPr="00C70FDD">
        <w:rPr>
          <w:rFonts w:eastAsia="Calibri, Calibri" w:cs="Calibri, Calibri"/>
          <w:color w:val="000000"/>
          <w:sz w:val="28"/>
          <w:szCs w:val="28"/>
        </w:rPr>
        <w:t>]</w:t>
      </w:r>
    </w:p>
    <w:p w:rsidR="00DB2003"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 xml:space="preserve">Nel 18° secolo il pediatra inglese </w:t>
      </w:r>
      <w:proofErr w:type="spellStart"/>
      <w:r w:rsidRPr="00C70FDD">
        <w:rPr>
          <w:rFonts w:eastAsia="Calibri, Calibri" w:cs="Calibri, Calibri"/>
          <w:color w:val="000000"/>
          <w:sz w:val="28"/>
          <w:szCs w:val="28"/>
        </w:rPr>
        <w:t>Underwood</w:t>
      </w:r>
      <w:proofErr w:type="spellEnd"/>
      <w:r w:rsidRPr="00C70FDD">
        <w:rPr>
          <w:rFonts w:eastAsia="Calibri, Calibri" w:cs="Calibri, Calibri"/>
          <w:color w:val="000000"/>
          <w:sz w:val="28"/>
          <w:szCs w:val="28"/>
        </w:rPr>
        <w:t xml:space="preserve"> descrive clinicamente per la prima volta la “paralisi infantile”, parlando però solo di ”debolezza degli arti inferiori”, mentre sarà l’italiano G. B. </w:t>
      </w:r>
      <w:proofErr w:type="spellStart"/>
      <w:r w:rsidRPr="00C70FDD">
        <w:rPr>
          <w:rFonts w:eastAsia="Calibri, Calibri" w:cs="Calibri, Calibri"/>
          <w:color w:val="000000"/>
          <w:sz w:val="28"/>
          <w:szCs w:val="28"/>
        </w:rPr>
        <w:t>Monteggia</w:t>
      </w:r>
      <w:proofErr w:type="spellEnd"/>
      <w:r w:rsidRPr="00C70FDD">
        <w:rPr>
          <w:rFonts w:eastAsia="Calibri, Calibri" w:cs="Calibri, Calibri"/>
          <w:color w:val="000000"/>
          <w:sz w:val="28"/>
          <w:szCs w:val="28"/>
        </w:rPr>
        <w:t xml:space="preserve"> descrivere una “paralisi e atrofia” legata alla patologia. Dalla fine del '700 la malattia assume carattere epidemico, e dalla seconda metà dell'800 la situazione si fa sempre più grave, colpendo non più solo bambini, ma anche adulti ed adolescenti. Nel corso dell'800 si svilupparono diverse epidemie di poliomielite in </w:t>
      </w:r>
      <w:r w:rsidR="003D47BF" w:rsidRPr="00C70FDD">
        <w:rPr>
          <w:rFonts w:eastAsia="Calibri, Calibri" w:cs="Calibri, Calibri"/>
          <w:color w:val="000000"/>
          <w:sz w:val="28"/>
          <w:szCs w:val="28"/>
        </w:rPr>
        <w:t>E</w:t>
      </w:r>
      <w:r w:rsidRPr="00C70FDD">
        <w:rPr>
          <w:rFonts w:eastAsia="Calibri, Calibri" w:cs="Calibri, Calibri"/>
          <w:color w:val="000000"/>
          <w:sz w:val="28"/>
          <w:szCs w:val="28"/>
        </w:rPr>
        <w:t>uropa, ma solo nel 1905 in occasione</w:t>
      </w:r>
      <w:r w:rsidR="00DB2003" w:rsidRPr="00C70FDD">
        <w:rPr>
          <w:rFonts w:eastAsia="Calibri, Calibri" w:cs="Calibri, Calibri"/>
          <w:color w:val="000000"/>
          <w:sz w:val="28"/>
          <w:szCs w:val="28"/>
        </w:rPr>
        <w:t xml:space="preserve"> di una epidemia in Scandinavia stabilita la sua natura infettiva. </w:t>
      </w:r>
      <w:r w:rsidRPr="00C70FDD">
        <w:rPr>
          <w:rFonts w:eastAsia="Calibri, Calibri" w:cs="Calibri, Calibri"/>
          <w:color w:val="000000"/>
          <w:sz w:val="28"/>
          <w:szCs w:val="28"/>
        </w:rPr>
        <w:t xml:space="preserve"> Nuove epidemie si susseguirono  in Europa,  Australia e Stati Uniti, </w:t>
      </w:r>
      <w:r w:rsidR="00DB2003" w:rsidRPr="00C70FDD">
        <w:rPr>
          <w:rFonts w:eastAsia="Calibri, Calibri" w:cs="Calibri, Calibri"/>
          <w:color w:val="000000"/>
          <w:sz w:val="28"/>
          <w:szCs w:val="28"/>
        </w:rPr>
        <w:t xml:space="preserve"> ma  nel contempo</w:t>
      </w:r>
      <w:r w:rsidRPr="00C70FDD">
        <w:rPr>
          <w:rFonts w:eastAsia="Calibri, Calibri" w:cs="Calibri, Calibri"/>
          <w:color w:val="000000"/>
          <w:sz w:val="28"/>
          <w:szCs w:val="28"/>
        </w:rPr>
        <w:t xml:space="preserve"> la ricerca scientifica compiva grandi passi avanti. Tra il 1909 al 1911 </w:t>
      </w:r>
      <w:proofErr w:type="spellStart"/>
      <w:r w:rsidRPr="00C70FDD">
        <w:rPr>
          <w:rFonts w:eastAsia="Calibri, Calibri" w:cs="Calibri, Calibri"/>
          <w:color w:val="000000"/>
          <w:sz w:val="28"/>
          <w:szCs w:val="28"/>
        </w:rPr>
        <w:t>Landsteiner</w:t>
      </w:r>
      <w:proofErr w:type="spellEnd"/>
      <w:r w:rsidRPr="00C70FDD">
        <w:rPr>
          <w:rFonts w:eastAsia="Calibri, Calibri" w:cs="Calibri, Calibri"/>
          <w:color w:val="000000"/>
          <w:sz w:val="28"/>
          <w:szCs w:val="28"/>
        </w:rPr>
        <w:t xml:space="preserve"> e </w:t>
      </w:r>
      <w:proofErr w:type="spellStart"/>
      <w:r w:rsidRPr="00C70FDD">
        <w:rPr>
          <w:rFonts w:eastAsia="Calibri, Calibri" w:cs="Calibri, Calibri"/>
          <w:color w:val="000000"/>
          <w:sz w:val="28"/>
          <w:szCs w:val="28"/>
        </w:rPr>
        <w:t>Levaditi</w:t>
      </w:r>
      <w:proofErr w:type="spellEnd"/>
      <w:r w:rsidRPr="00C70FDD">
        <w:rPr>
          <w:rFonts w:eastAsia="Calibri, Calibri" w:cs="Calibri, Calibri"/>
          <w:color w:val="000000"/>
          <w:sz w:val="28"/>
          <w:szCs w:val="28"/>
        </w:rPr>
        <w:t xml:space="preserve"> dimostrarono che l’agente eziologico della pol</w:t>
      </w:r>
      <w:r w:rsidR="00DB2003" w:rsidRPr="00C70FDD">
        <w:rPr>
          <w:rFonts w:eastAsia="Calibri, Calibri" w:cs="Calibri, Calibri"/>
          <w:color w:val="000000"/>
          <w:sz w:val="28"/>
          <w:szCs w:val="28"/>
        </w:rPr>
        <w:t xml:space="preserve">iomielite era </w:t>
      </w:r>
      <w:proofErr w:type="spellStart"/>
      <w:r w:rsidR="00DB2003" w:rsidRPr="00C70FDD">
        <w:rPr>
          <w:rFonts w:eastAsia="Calibri, Calibri" w:cs="Calibri, Calibri"/>
          <w:color w:val="000000"/>
          <w:sz w:val="28"/>
          <w:szCs w:val="28"/>
        </w:rPr>
        <w:t>ultra-filtrabile</w:t>
      </w:r>
      <w:proofErr w:type="spellEnd"/>
      <w:r w:rsidR="00DB2003" w:rsidRPr="00C70FDD">
        <w:rPr>
          <w:rFonts w:eastAsia="Calibri, Calibri" w:cs="Calibri, Calibri"/>
          <w:color w:val="000000"/>
          <w:sz w:val="28"/>
          <w:szCs w:val="28"/>
        </w:rPr>
        <w:t xml:space="preserve"> (</w:t>
      </w:r>
      <w:r w:rsidRPr="00C70FDD">
        <w:rPr>
          <w:rFonts w:eastAsia="Calibri, Calibri" w:cs="Calibri, Calibri"/>
          <w:color w:val="000000"/>
          <w:sz w:val="28"/>
          <w:szCs w:val="28"/>
        </w:rPr>
        <w:t>come vaiolo e  rabbia</w:t>
      </w:r>
      <w:r w:rsidR="00DB2003" w:rsidRPr="00C70FDD">
        <w:rPr>
          <w:rFonts w:eastAsia="Calibri, Calibri" w:cs="Calibri, Calibri"/>
          <w:color w:val="000000"/>
          <w:sz w:val="28"/>
          <w:szCs w:val="28"/>
        </w:rPr>
        <w:t>)</w:t>
      </w:r>
      <w:r w:rsidRPr="00C70FDD">
        <w:rPr>
          <w:rFonts w:eastAsia="Calibri, Calibri" w:cs="Calibri, Calibri"/>
          <w:color w:val="000000"/>
          <w:sz w:val="28"/>
          <w:szCs w:val="28"/>
        </w:rPr>
        <w:t xml:space="preserve"> e che inoculando</w:t>
      </w:r>
      <w:r w:rsidR="00DB2003" w:rsidRPr="00C70FDD">
        <w:rPr>
          <w:rFonts w:eastAsia="Calibri, Calibri" w:cs="Calibri, Calibri"/>
          <w:color w:val="000000"/>
          <w:sz w:val="28"/>
          <w:szCs w:val="28"/>
        </w:rPr>
        <w:t xml:space="preserve"> sangue infetto</w:t>
      </w:r>
      <w:r w:rsidRPr="00C70FDD">
        <w:rPr>
          <w:rFonts w:eastAsia="Calibri, Calibri" w:cs="Calibri, Calibri"/>
          <w:color w:val="000000"/>
          <w:sz w:val="28"/>
          <w:szCs w:val="28"/>
        </w:rPr>
        <w:t xml:space="preserve"> per via nasale alla scimmia </w:t>
      </w:r>
      <w:proofErr w:type="spellStart"/>
      <w:r w:rsidRPr="00C70FDD">
        <w:rPr>
          <w:rFonts w:eastAsia="Calibri, Calibri" w:cs="Calibri, Calibri"/>
          <w:color w:val="000000"/>
          <w:sz w:val="28"/>
          <w:szCs w:val="28"/>
        </w:rPr>
        <w:t>Macacus-rhesus</w:t>
      </w:r>
      <w:proofErr w:type="spellEnd"/>
      <w:r w:rsidR="00DB2003" w:rsidRPr="00C70FDD">
        <w:rPr>
          <w:rFonts w:eastAsia="Calibri, Calibri" w:cs="Calibri, Calibri"/>
          <w:color w:val="000000"/>
          <w:sz w:val="28"/>
          <w:szCs w:val="28"/>
        </w:rPr>
        <w:t xml:space="preserve">, si </w:t>
      </w:r>
      <w:r w:rsidRPr="00C70FDD">
        <w:rPr>
          <w:rFonts w:eastAsia="Calibri, Calibri" w:cs="Calibri, Calibri"/>
          <w:color w:val="000000"/>
          <w:sz w:val="28"/>
          <w:szCs w:val="28"/>
        </w:rPr>
        <w:t xml:space="preserve"> sviluppa</w:t>
      </w:r>
      <w:r w:rsidR="00DB2003" w:rsidRPr="00C70FDD">
        <w:rPr>
          <w:rFonts w:eastAsia="Calibri, Calibri" w:cs="Calibri, Calibri"/>
          <w:color w:val="000000"/>
          <w:sz w:val="28"/>
          <w:szCs w:val="28"/>
        </w:rPr>
        <w:t>va</w:t>
      </w:r>
      <w:r w:rsidRPr="00C70FDD">
        <w:rPr>
          <w:rFonts w:eastAsia="Calibri, Calibri" w:cs="Calibri, Calibri"/>
          <w:color w:val="000000"/>
          <w:sz w:val="28"/>
          <w:szCs w:val="28"/>
        </w:rPr>
        <w:t xml:space="preserve"> la malattia, deducendo così la</w:t>
      </w:r>
      <w:r w:rsidR="00DB2003" w:rsidRPr="00C70FDD">
        <w:rPr>
          <w:rFonts w:eastAsia="Calibri, Calibri" w:cs="Calibri, Calibri"/>
          <w:color w:val="000000"/>
          <w:sz w:val="28"/>
          <w:szCs w:val="28"/>
        </w:rPr>
        <w:t xml:space="preserve"> sua natura virale. Si constatò</w:t>
      </w:r>
      <w:r w:rsidRPr="00C70FDD">
        <w:rPr>
          <w:rFonts w:eastAsia="Calibri, Calibri" w:cs="Calibri, Calibri"/>
          <w:color w:val="000000"/>
          <w:sz w:val="28"/>
          <w:szCs w:val="28"/>
        </w:rPr>
        <w:t xml:space="preserve">  che </w:t>
      </w:r>
      <w:r w:rsidR="00DB2003" w:rsidRPr="00C70FDD">
        <w:rPr>
          <w:rFonts w:eastAsia="Calibri, Calibri" w:cs="Calibri, Calibri"/>
          <w:color w:val="000000"/>
          <w:sz w:val="28"/>
          <w:szCs w:val="28"/>
        </w:rPr>
        <w:t>al</w:t>
      </w:r>
      <w:r w:rsidRPr="00C70FDD">
        <w:rPr>
          <w:rFonts w:eastAsia="Calibri, Calibri" w:cs="Calibri, Calibri"/>
          <w:color w:val="000000"/>
          <w:sz w:val="28"/>
          <w:szCs w:val="28"/>
        </w:rPr>
        <w:t xml:space="preserve"> </w:t>
      </w:r>
      <w:r w:rsidR="00DB2003" w:rsidRPr="00C70FDD">
        <w:rPr>
          <w:rFonts w:eastAsia="Calibri, Calibri" w:cs="Calibri, Calibri"/>
          <w:color w:val="000000"/>
          <w:sz w:val="28"/>
          <w:szCs w:val="28"/>
        </w:rPr>
        <w:t xml:space="preserve">superamento della </w:t>
      </w:r>
      <w:r w:rsidRPr="00C70FDD">
        <w:rPr>
          <w:rFonts w:eastAsia="Calibri, Calibri" w:cs="Calibri, Calibri"/>
          <w:color w:val="000000"/>
          <w:sz w:val="28"/>
          <w:szCs w:val="28"/>
        </w:rPr>
        <w:t xml:space="preserve">malattia </w:t>
      </w:r>
      <w:r w:rsidR="00DB2003" w:rsidRPr="00C70FDD">
        <w:rPr>
          <w:rFonts w:eastAsia="Calibri, Calibri" w:cs="Calibri, Calibri"/>
          <w:color w:val="000000"/>
          <w:sz w:val="28"/>
          <w:szCs w:val="28"/>
        </w:rPr>
        <w:t xml:space="preserve">seguiva </w:t>
      </w:r>
      <w:r w:rsidRPr="00C70FDD">
        <w:rPr>
          <w:rFonts w:eastAsia="Calibri, Calibri" w:cs="Calibri, Calibri"/>
          <w:color w:val="000000"/>
          <w:sz w:val="28"/>
          <w:szCs w:val="28"/>
        </w:rPr>
        <w:t xml:space="preserve">un'immunità di lunga durata, visto che chi era già </w:t>
      </w:r>
      <w:proofErr w:type="spellStart"/>
      <w:r w:rsidRPr="00C70FDD">
        <w:rPr>
          <w:rFonts w:eastAsia="Calibri, Calibri" w:cs="Calibri, Calibri"/>
          <w:color w:val="000000"/>
          <w:sz w:val="28"/>
          <w:szCs w:val="28"/>
        </w:rPr>
        <w:t>stato</w:t>
      </w:r>
      <w:r w:rsidR="00DB2003" w:rsidRPr="00C70FDD">
        <w:rPr>
          <w:rFonts w:eastAsia="Calibri, Calibri" w:cs="Calibri, Calibri"/>
          <w:color w:val="000000"/>
          <w:sz w:val="28"/>
          <w:szCs w:val="28"/>
        </w:rPr>
        <w:t>colpito</w:t>
      </w:r>
      <w:proofErr w:type="spellEnd"/>
      <w:r w:rsidRPr="00C70FDD">
        <w:rPr>
          <w:rFonts w:eastAsia="Calibri, Calibri" w:cs="Calibri, Calibri"/>
          <w:color w:val="000000"/>
          <w:sz w:val="28"/>
          <w:szCs w:val="28"/>
        </w:rPr>
        <w:t xml:space="preserve"> era immune a successive epidemie, e </w:t>
      </w:r>
      <w:r w:rsidR="00DB2003" w:rsidRPr="00C70FDD">
        <w:rPr>
          <w:rFonts w:eastAsia="Calibri, Calibri" w:cs="Calibri, Calibri"/>
          <w:color w:val="000000"/>
          <w:sz w:val="28"/>
          <w:szCs w:val="28"/>
        </w:rPr>
        <w:t xml:space="preserve">questo indirizzò verso gli studi verso preparazioni vaccinali. </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 </w:t>
      </w:r>
      <w:r w:rsidRPr="00C70FDD">
        <w:rPr>
          <w:rFonts w:eastAsia="Calibri, Calibri" w:cs="Calibri, Calibri"/>
          <w:color w:val="000000"/>
          <w:sz w:val="28"/>
          <w:szCs w:val="28"/>
          <w:highlight w:val="yellow"/>
        </w:rPr>
        <w:t xml:space="preserve">I primi tentativi </w:t>
      </w:r>
      <w:r w:rsidR="00AB1E87" w:rsidRPr="00C70FDD">
        <w:rPr>
          <w:rFonts w:eastAsia="Calibri, Calibri" w:cs="Calibri, Calibri"/>
          <w:color w:val="000000"/>
          <w:sz w:val="28"/>
          <w:szCs w:val="28"/>
          <w:highlight w:val="yellow"/>
        </w:rPr>
        <w:t>attuati in Danimarca fallirono ma, n</w:t>
      </w:r>
      <w:r w:rsidRPr="00C70FDD">
        <w:rPr>
          <w:rFonts w:eastAsia="Calibri, Calibri" w:cs="Calibri, Calibri"/>
          <w:color w:val="000000"/>
          <w:sz w:val="28"/>
          <w:szCs w:val="28"/>
          <w:highlight w:val="yellow"/>
        </w:rPr>
        <w:t>egli Stati Uniti,</w:t>
      </w:r>
      <w:r w:rsidR="00AB1E87" w:rsidRPr="00C70FDD">
        <w:rPr>
          <w:rFonts w:eastAsia="Calibri, Calibri" w:cs="Calibri, Calibri"/>
          <w:color w:val="000000"/>
          <w:sz w:val="28"/>
          <w:szCs w:val="28"/>
          <w:highlight w:val="yellow"/>
        </w:rPr>
        <w:t xml:space="preserve"> colpiti da pes</w:t>
      </w:r>
      <w:r w:rsidR="00C27D55" w:rsidRPr="00C70FDD">
        <w:rPr>
          <w:rFonts w:eastAsia="Calibri, Calibri" w:cs="Calibri, Calibri"/>
          <w:color w:val="000000"/>
          <w:sz w:val="28"/>
          <w:szCs w:val="28"/>
          <w:highlight w:val="yellow"/>
        </w:rPr>
        <w:t>a</w:t>
      </w:r>
      <w:r w:rsidR="00AB1E87" w:rsidRPr="00C70FDD">
        <w:rPr>
          <w:rFonts w:eastAsia="Calibri, Calibri" w:cs="Calibri, Calibri"/>
          <w:color w:val="000000"/>
          <w:sz w:val="28"/>
          <w:szCs w:val="28"/>
          <w:highlight w:val="yellow"/>
        </w:rPr>
        <w:t>nti epidemie,</w:t>
      </w:r>
      <w:r w:rsidRPr="00C70FDD">
        <w:rPr>
          <w:rFonts w:eastAsia="Calibri, Calibri" w:cs="Calibri, Calibri"/>
          <w:color w:val="000000"/>
          <w:sz w:val="28"/>
          <w:szCs w:val="28"/>
          <w:highlight w:val="yellow"/>
        </w:rPr>
        <w:t xml:space="preserve"> </w:t>
      </w:r>
      <w:r w:rsidR="00AB1E87" w:rsidRPr="00C70FDD">
        <w:rPr>
          <w:rFonts w:eastAsia="Calibri, Calibri" w:cs="Calibri, Calibri"/>
          <w:color w:val="000000"/>
          <w:sz w:val="28"/>
          <w:szCs w:val="28"/>
          <w:highlight w:val="yellow"/>
        </w:rPr>
        <w:t xml:space="preserve">lo stesso presidente </w:t>
      </w:r>
      <w:proofErr w:type="spellStart"/>
      <w:r w:rsidR="00AB1E87" w:rsidRPr="00C70FDD">
        <w:rPr>
          <w:rFonts w:eastAsia="Calibri, Calibri" w:cs="Calibri, Calibri"/>
          <w:color w:val="000000"/>
          <w:sz w:val="28"/>
          <w:szCs w:val="28"/>
          <w:highlight w:val="yellow"/>
        </w:rPr>
        <w:t>Roosvelt</w:t>
      </w:r>
      <w:proofErr w:type="spellEnd"/>
      <w:r w:rsidR="00AB1E87" w:rsidRPr="00C70FDD">
        <w:rPr>
          <w:rFonts w:eastAsia="Calibri, Calibri" w:cs="Calibri, Calibri"/>
          <w:color w:val="000000"/>
          <w:sz w:val="28"/>
          <w:szCs w:val="28"/>
          <w:highlight w:val="yellow"/>
        </w:rPr>
        <w:t xml:space="preserve"> era stato colpito dalla poliomielite, vennero istituiti importanti centri di</w:t>
      </w:r>
      <w:r w:rsidR="00EE598B" w:rsidRPr="00C70FDD">
        <w:rPr>
          <w:rFonts w:eastAsia="Calibri, Calibri" w:cs="Calibri, Calibri"/>
          <w:color w:val="000000"/>
          <w:sz w:val="28"/>
          <w:szCs w:val="28"/>
          <w:highlight w:val="yellow"/>
        </w:rPr>
        <w:t xml:space="preserve"> studio e n</w:t>
      </w:r>
      <w:r w:rsidRPr="00C70FDD">
        <w:rPr>
          <w:rFonts w:eastAsia="Calibri, Calibri" w:cs="Calibri, Calibri"/>
          <w:color w:val="000000"/>
          <w:sz w:val="28"/>
          <w:szCs w:val="28"/>
          <w:highlight w:val="yellow"/>
        </w:rPr>
        <w:t>el 1937</w:t>
      </w:r>
      <w:r w:rsidR="00EE598B" w:rsidRPr="00C70FDD">
        <w:rPr>
          <w:rFonts w:eastAsia="Calibri, Calibri" w:cs="Calibri, Calibri"/>
          <w:color w:val="000000"/>
          <w:sz w:val="28"/>
          <w:szCs w:val="28"/>
          <w:highlight w:val="yellow"/>
        </w:rPr>
        <w:t xml:space="preserve"> </w:t>
      </w:r>
      <w:r w:rsidRPr="00C70FDD">
        <w:rPr>
          <w:rFonts w:eastAsia="Calibri, Calibri" w:cs="Calibri, Calibri"/>
          <w:color w:val="000000"/>
          <w:sz w:val="28"/>
          <w:szCs w:val="28"/>
          <w:highlight w:val="yellow"/>
        </w:rPr>
        <w:t xml:space="preserve">la National </w:t>
      </w:r>
      <w:proofErr w:type="spellStart"/>
      <w:r w:rsidRPr="00C70FDD">
        <w:rPr>
          <w:rFonts w:eastAsia="Calibri, Calibri" w:cs="Calibri, Calibri"/>
          <w:color w:val="000000"/>
          <w:sz w:val="28"/>
          <w:szCs w:val="28"/>
          <w:highlight w:val="yellow"/>
        </w:rPr>
        <w:t>Foundation</w:t>
      </w:r>
      <w:proofErr w:type="spellEnd"/>
      <w:r w:rsidRPr="00C70FDD">
        <w:rPr>
          <w:rFonts w:eastAsia="Calibri, Calibri" w:cs="Calibri, Calibri"/>
          <w:color w:val="000000"/>
          <w:sz w:val="28"/>
          <w:szCs w:val="28"/>
          <w:highlight w:val="yellow"/>
        </w:rPr>
        <w:t xml:space="preserve"> </w:t>
      </w:r>
      <w:proofErr w:type="spellStart"/>
      <w:r w:rsidRPr="00C70FDD">
        <w:rPr>
          <w:rFonts w:eastAsia="Calibri, Calibri" w:cs="Calibri, Calibri"/>
          <w:color w:val="000000"/>
          <w:sz w:val="28"/>
          <w:szCs w:val="28"/>
          <w:highlight w:val="yellow"/>
        </w:rPr>
        <w:t>for</w:t>
      </w:r>
      <w:proofErr w:type="spellEnd"/>
      <w:r w:rsidRPr="00C70FDD">
        <w:rPr>
          <w:rFonts w:eastAsia="Calibri, Calibri" w:cs="Calibri, Calibri"/>
          <w:color w:val="000000"/>
          <w:sz w:val="28"/>
          <w:szCs w:val="28"/>
          <w:highlight w:val="yellow"/>
        </w:rPr>
        <w:t xml:space="preserve"> Infantile </w:t>
      </w:r>
      <w:proofErr w:type="spellStart"/>
      <w:r w:rsidRPr="00C70FDD">
        <w:rPr>
          <w:rFonts w:eastAsia="Calibri, Calibri" w:cs="Calibri, Calibri"/>
          <w:color w:val="000000"/>
          <w:sz w:val="28"/>
          <w:szCs w:val="28"/>
          <w:highlight w:val="yellow"/>
        </w:rPr>
        <w:t>Paralysis</w:t>
      </w:r>
      <w:proofErr w:type="spellEnd"/>
      <w:r w:rsidRPr="00C70FDD">
        <w:rPr>
          <w:rFonts w:eastAsia="Calibri, Calibri" w:cs="Calibri, Calibri"/>
          <w:color w:val="000000"/>
          <w:sz w:val="28"/>
          <w:szCs w:val="28"/>
          <w:highlight w:val="yellow"/>
        </w:rPr>
        <w:t xml:space="preserve">, per la ricerca del vaccino poliomielitico </w:t>
      </w:r>
      <w:r w:rsidR="00EE598B" w:rsidRPr="00C70FDD">
        <w:rPr>
          <w:rFonts w:eastAsia="Calibri, Calibri" w:cs="Calibri, Calibri"/>
          <w:color w:val="000000"/>
          <w:sz w:val="28"/>
          <w:szCs w:val="28"/>
          <w:highlight w:val="yellow"/>
        </w:rPr>
        <w:t xml:space="preserve">. Fu un periodo di grandi conquiste: </w:t>
      </w:r>
      <w:r w:rsidRPr="00C70FDD">
        <w:rPr>
          <w:rFonts w:eastAsia="Calibri, Calibri" w:cs="Calibri, Calibri"/>
          <w:color w:val="000000"/>
          <w:sz w:val="28"/>
          <w:szCs w:val="28"/>
          <w:highlight w:val="yellow"/>
        </w:rPr>
        <w:t xml:space="preserve"> </w:t>
      </w:r>
      <w:proofErr w:type="spellStart"/>
      <w:r w:rsidRPr="00C70FDD">
        <w:rPr>
          <w:rFonts w:eastAsia="Calibri, Calibri" w:cs="Calibri, Calibri"/>
          <w:color w:val="000000"/>
          <w:sz w:val="28"/>
          <w:szCs w:val="28"/>
          <w:highlight w:val="yellow"/>
        </w:rPr>
        <w:t>Sabin</w:t>
      </w:r>
      <w:proofErr w:type="spellEnd"/>
      <w:r w:rsidRPr="00C70FDD">
        <w:rPr>
          <w:rFonts w:eastAsia="Calibri, Calibri" w:cs="Calibri, Calibri"/>
          <w:color w:val="000000"/>
          <w:sz w:val="28"/>
          <w:szCs w:val="28"/>
          <w:highlight w:val="yellow"/>
        </w:rPr>
        <w:t xml:space="preserve"> e </w:t>
      </w:r>
      <w:proofErr w:type="spellStart"/>
      <w:r w:rsidRPr="00C70FDD">
        <w:rPr>
          <w:rFonts w:eastAsia="Calibri, Calibri" w:cs="Calibri, Calibri"/>
          <w:color w:val="000000"/>
          <w:sz w:val="28"/>
          <w:szCs w:val="28"/>
          <w:highlight w:val="yellow"/>
        </w:rPr>
        <w:t>Ward</w:t>
      </w:r>
      <w:proofErr w:type="spellEnd"/>
      <w:r w:rsidRPr="00C70FDD">
        <w:rPr>
          <w:rFonts w:eastAsia="Calibri, Calibri" w:cs="Calibri, Calibri"/>
          <w:color w:val="000000"/>
          <w:sz w:val="28"/>
          <w:szCs w:val="28"/>
          <w:highlight w:val="yellow"/>
        </w:rPr>
        <w:t xml:space="preserve"> </w:t>
      </w:r>
      <w:r w:rsidR="00EE598B" w:rsidRPr="00C70FDD">
        <w:rPr>
          <w:rFonts w:eastAsia="Calibri, Calibri" w:cs="Calibri, Calibri"/>
          <w:color w:val="000000"/>
          <w:sz w:val="28"/>
          <w:szCs w:val="28"/>
          <w:highlight w:val="yellow"/>
        </w:rPr>
        <w:t xml:space="preserve"> (1941) </w:t>
      </w:r>
      <w:r w:rsidRPr="00C70FDD">
        <w:rPr>
          <w:rFonts w:eastAsia="Calibri, Calibri" w:cs="Calibri, Calibri"/>
          <w:color w:val="000000"/>
          <w:sz w:val="28"/>
          <w:szCs w:val="28"/>
          <w:highlight w:val="yellow"/>
        </w:rPr>
        <w:t xml:space="preserve">avevano specificato la modalità di penetrazione del </w:t>
      </w:r>
      <w:r w:rsidRPr="00C70FDD">
        <w:rPr>
          <w:rFonts w:eastAsia="Calibri, Calibri" w:cs="Calibri, Calibri"/>
          <w:color w:val="000000"/>
          <w:sz w:val="28"/>
          <w:szCs w:val="28"/>
          <w:highlight w:val="yellow"/>
        </w:rPr>
        <w:lastRenderedPageBreak/>
        <w:t xml:space="preserve">virus dimostrando la sua presenza all'interno del tubo digerente. Alla fine degli anni '40 diversi gruppi di ricerca arrivarono a stabilire la presenza di tre diversi tipi di </w:t>
      </w:r>
      <w:proofErr w:type="spellStart"/>
      <w:r w:rsidRPr="00C70FDD">
        <w:rPr>
          <w:rFonts w:eastAsia="Calibri, Calibri" w:cs="Calibri, Calibri"/>
          <w:color w:val="000000"/>
          <w:sz w:val="28"/>
          <w:szCs w:val="28"/>
          <w:highlight w:val="yellow"/>
        </w:rPr>
        <w:t>poliovirus</w:t>
      </w:r>
      <w:proofErr w:type="spellEnd"/>
      <w:r w:rsidRPr="00C70FDD">
        <w:rPr>
          <w:rFonts w:eastAsia="Calibri, Calibri" w:cs="Calibri, Calibri"/>
          <w:color w:val="000000"/>
          <w:sz w:val="28"/>
          <w:szCs w:val="28"/>
          <w:highlight w:val="yellow"/>
        </w:rPr>
        <w:t xml:space="preserve">, </w:t>
      </w:r>
      <w:proofErr w:type="spellStart"/>
      <w:r w:rsidRPr="00C70FDD">
        <w:rPr>
          <w:rFonts w:eastAsia="Calibri, Calibri" w:cs="Calibri, Calibri"/>
          <w:color w:val="000000"/>
          <w:sz w:val="28"/>
          <w:szCs w:val="28"/>
          <w:highlight w:val="yellow"/>
        </w:rPr>
        <w:t>Brunhilde</w:t>
      </w:r>
      <w:proofErr w:type="spellEnd"/>
      <w:r w:rsidRPr="00C70FDD">
        <w:rPr>
          <w:rFonts w:eastAsia="Calibri, Calibri" w:cs="Calibri, Calibri"/>
          <w:color w:val="000000"/>
          <w:sz w:val="28"/>
          <w:szCs w:val="28"/>
          <w:highlight w:val="yellow"/>
        </w:rPr>
        <w:t xml:space="preserve">, </w:t>
      </w:r>
      <w:proofErr w:type="spellStart"/>
      <w:r w:rsidRPr="00C70FDD">
        <w:rPr>
          <w:rFonts w:eastAsia="Calibri, Calibri" w:cs="Calibri, Calibri"/>
          <w:color w:val="000000"/>
          <w:sz w:val="28"/>
          <w:szCs w:val="28"/>
          <w:highlight w:val="yellow"/>
        </w:rPr>
        <w:t>Lansing</w:t>
      </w:r>
      <w:proofErr w:type="spellEnd"/>
      <w:r w:rsidRPr="00C70FDD">
        <w:rPr>
          <w:rFonts w:eastAsia="Calibri, Calibri" w:cs="Calibri, Calibri"/>
          <w:color w:val="000000"/>
          <w:sz w:val="28"/>
          <w:szCs w:val="28"/>
          <w:highlight w:val="yellow"/>
        </w:rPr>
        <w:t xml:space="preserve"> e Leon, scoperta fondamentale per l'elaborazione di un vaccino efficace.</w:t>
      </w:r>
      <w:r w:rsidRPr="00C70FDD">
        <w:rPr>
          <w:rFonts w:eastAsia="Calibri, Calibri" w:cs="Calibri, Calibri"/>
          <w:color w:val="000000"/>
          <w:sz w:val="28"/>
          <w:szCs w:val="28"/>
        </w:rPr>
        <w:br/>
        <w:t xml:space="preserve">Le colture ottenute in precedenza, infatti, erano realizzate su tessuto nervoso e i vaccini preparati da queste colture, contenendo particelle di quel tessuto, causavano gravi reazioni allergiche nell’organismo. Dal 1950 la National </w:t>
      </w:r>
      <w:proofErr w:type="spellStart"/>
      <w:r w:rsidRPr="00C70FDD">
        <w:rPr>
          <w:rFonts w:eastAsia="Calibri, Calibri" w:cs="Calibri, Calibri"/>
          <w:color w:val="000000"/>
          <w:sz w:val="28"/>
          <w:szCs w:val="28"/>
        </w:rPr>
        <w:t>Foundation</w:t>
      </w:r>
      <w:proofErr w:type="spellEnd"/>
      <w:r w:rsidRPr="00C70FDD">
        <w:rPr>
          <w:rFonts w:eastAsia="Calibri, Calibri" w:cs="Calibri, Calibri"/>
          <w:color w:val="000000"/>
          <w:sz w:val="28"/>
          <w:szCs w:val="28"/>
        </w:rPr>
        <w:t xml:space="preserve"> </w:t>
      </w:r>
      <w:proofErr w:type="spellStart"/>
      <w:r w:rsidRPr="00C70FDD">
        <w:rPr>
          <w:rFonts w:eastAsia="Calibri, Calibri" w:cs="Calibri, Calibri"/>
          <w:color w:val="000000"/>
          <w:sz w:val="28"/>
          <w:szCs w:val="28"/>
        </w:rPr>
        <w:t>for</w:t>
      </w:r>
      <w:proofErr w:type="spellEnd"/>
      <w:r w:rsidRPr="00C70FDD">
        <w:rPr>
          <w:rFonts w:eastAsia="Calibri, Calibri" w:cs="Calibri, Calibri"/>
          <w:color w:val="000000"/>
          <w:sz w:val="28"/>
          <w:szCs w:val="28"/>
        </w:rPr>
        <w:t xml:space="preserve"> Infantile </w:t>
      </w:r>
      <w:proofErr w:type="spellStart"/>
      <w:r w:rsidRPr="00C70FDD">
        <w:rPr>
          <w:rFonts w:eastAsia="Calibri, Calibri" w:cs="Calibri, Calibri"/>
          <w:color w:val="000000"/>
          <w:sz w:val="28"/>
          <w:szCs w:val="28"/>
        </w:rPr>
        <w:t>Paralisis</w:t>
      </w:r>
      <w:proofErr w:type="spellEnd"/>
      <w:r w:rsidRPr="00C70FDD">
        <w:rPr>
          <w:rFonts w:eastAsia="Calibri, Calibri" w:cs="Calibri, Calibri"/>
          <w:color w:val="000000"/>
          <w:sz w:val="28"/>
          <w:szCs w:val="28"/>
        </w:rPr>
        <w:t xml:space="preserve"> sovvenzionò il professor e di virologia </w:t>
      </w:r>
      <w:proofErr w:type="spellStart"/>
      <w:r w:rsidRPr="00C70FDD">
        <w:rPr>
          <w:rFonts w:eastAsia="Calibri, Calibri" w:cs="Calibri, Calibri"/>
          <w:color w:val="000000"/>
          <w:sz w:val="28"/>
          <w:szCs w:val="28"/>
        </w:rPr>
        <w:t>Jonas</w:t>
      </w:r>
      <w:proofErr w:type="spellEnd"/>
      <w:r w:rsidRPr="00C70FDD">
        <w:rPr>
          <w:rFonts w:eastAsia="Calibri, Calibri" w:cs="Calibri, Calibri"/>
          <w:color w:val="000000"/>
          <w:sz w:val="28"/>
          <w:szCs w:val="28"/>
        </w:rPr>
        <w:t xml:space="preserve"> Edward </w:t>
      </w:r>
      <w:proofErr w:type="spellStart"/>
      <w:r w:rsidRPr="00C70FDD">
        <w:rPr>
          <w:rFonts w:eastAsia="Calibri, Calibri" w:cs="Calibri, Calibri"/>
          <w:color w:val="000000"/>
          <w:sz w:val="28"/>
          <w:szCs w:val="28"/>
        </w:rPr>
        <w:t>Salk</w:t>
      </w:r>
      <w:proofErr w:type="spellEnd"/>
      <w:r w:rsidRPr="00C70FDD">
        <w:rPr>
          <w:rFonts w:eastAsia="Calibri, Calibri" w:cs="Calibri, Calibri"/>
          <w:color w:val="000000"/>
          <w:sz w:val="28"/>
          <w:szCs w:val="28"/>
        </w:rPr>
        <w:t xml:space="preserve"> che riuscì a realizzare un vaccino efficace per i tre tipi di virus, non tossico, inattivato con il formolo. Nel 1953 diede inizio alla sperimentazione e nel 1954 somministrò la prima dose a un bambino di sei anni. Nello stesso anno venne iniettato per via intramuscolare a 400.000 bambini negli Stati Uniti, rivelandosi sicuro ed efficace. Tra il 1954 ed il 1961 negli Stati Uniti si ebbe una riduzione della malattia dell'87%</w:t>
      </w:r>
      <w:r w:rsidRPr="00C70FDD">
        <w:rPr>
          <w:rStyle w:val="Enfasicorsivo"/>
          <w:rFonts w:eastAsia="Calibri, Calibri" w:cs="Calibri, Calibri"/>
          <w:color w:val="000000"/>
          <w:sz w:val="28"/>
          <w:szCs w:val="28"/>
        </w:rPr>
        <w:t xml:space="preserve">, mentre in Italia venne introdotto nel 1958. questo vaccino, seppur molto efficace, non impediva però al virus di persistere nell'ambiente e di essere trasmesso con le feci dei portatori sani. Il vaccino ucciso e iniettato non aveva possibilità di competere nell'ambiente con il virus naturale. Per questo era necessario trovare un vaccino orale costituito da virus vivi e attenuati, che avesse la possibilità di riprodursi nell'intestino dei vaccinati stimolando la produzione di anticorpi e, contemporaneamente costituendo una profilassi a livello ecologico attraverso la diffusione nell'ambiente, attraverso le feci, del virus attenuato. Fu </w:t>
      </w:r>
      <w:r w:rsidRPr="00C70FDD">
        <w:rPr>
          <w:rFonts w:eastAsia="Calibri, Calibri" w:cs="Calibri, Calibri"/>
          <w:color w:val="000000"/>
          <w:sz w:val="28"/>
          <w:szCs w:val="28"/>
        </w:rPr>
        <w:t xml:space="preserve">Albert Bruce </w:t>
      </w:r>
      <w:proofErr w:type="spellStart"/>
      <w:r w:rsidRPr="00C70FDD">
        <w:rPr>
          <w:rFonts w:eastAsia="Calibri, Calibri" w:cs="Calibri, Calibri"/>
          <w:color w:val="000000"/>
          <w:sz w:val="28"/>
          <w:szCs w:val="28"/>
        </w:rPr>
        <w:t>Sabin</w:t>
      </w:r>
      <w:proofErr w:type="spellEnd"/>
      <w:r w:rsidRPr="00C70FDD">
        <w:rPr>
          <w:rFonts w:eastAsia="Calibri, Calibri" w:cs="Calibri, Calibri"/>
          <w:color w:val="000000"/>
          <w:sz w:val="28"/>
          <w:szCs w:val="28"/>
        </w:rPr>
        <w:t xml:space="preserve"> che nel 1955 riuscì a sviluppare un vaccino orale, capace di competere con i virus patogeni nell'ambiente, sostituendosi ad essi. Il vaccino di </w:t>
      </w:r>
      <w:proofErr w:type="spellStart"/>
      <w:r w:rsidRPr="00C70FDD">
        <w:rPr>
          <w:rFonts w:eastAsia="Calibri, Calibri" w:cs="Calibri, Calibri"/>
          <w:color w:val="000000"/>
          <w:sz w:val="28"/>
          <w:szCs w:val="28"/>
        </w:rPr>
        <w:t>Sabin</w:t>
      </w:r>
      <w:proofErr w:type="spellEnd"/>
      <w:r w:rsidRPr="00C70FDD">
        <w:rPr>
          <w:rFonts w:eastAsia="Calibri, Calibri" w:cs="Calibri, Calibri"/>
          <w:color w:val="000000"/>
          <w:sz w:val="28"/>
          <w:szCs w:val="28"/>
        </w:rPr>
        <w:t xml:space="preserve"> iniziò ad essere </w:t>
      </w:r>
      <w:r w:rsidRPr="00C70FDD">
        <w:rPr>
          <w:rFonts w:eastAsia="Calibri, Calibri" w:cs="Calibri, Calibri"/>
          <w:color w:val="000000"/>
          <w:sz w:val="28"/>
          <w:szCs w:val="28"/>
        </w:rPr>
        <w:lastRenderedPageBreak/>
        <w:t xml:space="preserve">preparato negli Stati Uniti nel 1961 e la vaccinazione di massa avvenne dal 1964. Anche in Italia il vaccino inizio ad essere utilizzato in quell'anno, con una campagna di vaccinazioni di massa su bambini dai 4 mesi ai 6 anni. In pochi mesi i casi di poliomielite vennero decimati, passando nel secondo semestre dello stesso anno a 212 casi, contro i 1800 dello stesso periodo dell'anno precedente. Negli anni 90' si constatò che 9 su 10 casi di polio erano provocati dal vaccino di </w:t>
      </w:r>
      <w:proofErr w:type="spellStart"/>
      <w:r w:rsidRPr="00C70FDD">
        <w:rPr>
          <w:rFonts w:eastAsia="Calibri, Calibri" w:cs="Calibri, Calibri"/>
          <w:color w:val="000000"/>
          <w:sz w:val="28"/>
          <w:szCs w:val="28"/>
        </w:rPr>
        <w:t>Sabin</w:t>
      </w:r>
      <w:proofErr w:type="spellEnd"/>
      <w:r w:rsidRPr="00C70FDD">
        <w:rPr>
          <w:rFonts w:eastAsia="Calibri, Calibri" w:cs="Calibri, Calibri"/>
          <w:color w:val="000000"/>
          <w:sz w:val="28"/>
          <w:szCs w:val="28"/>
        </w:rPr>
        <w:t xml:space="preserve">, più suscettibile di effetti collaterali perché costituito da virus vivo. Per questo vennero modificate le </w:t>
      </w:r>
      <w:proofErr w:type="spellStart"/>
      <w:r w:rsidRPr="00C70FDD">
        <w:rPr>
          <w:rFonts w:eastAsia="Calibri, Calibri" w:cs="Calibri, Calibri"/>
          <w:color w:val="000000"/>
          <w:sz w:val="28"/>
          <w:szCs w:val="28"/>
        </w:rPr>
        <w:t>schedule</w:t>
      </w:r>
      <w:proofErr w:type="spellEnd"/>
      <w:r w:rsidRPr="00C70FDD">
        <w:rPr>
          <w:rFonts w:eastAsia="Calibri, Calibri" w:cs="Calibri, Calibri"/>
          <w:color w:val="000000"/>
          <w:sz w:val="28"/>
          <w:szCs w:val="28"/>
        </w:rPr>
        <w:t xml:space="preserve"> vaccinali introducendo per le prime due somministrazioni il vaccino </w:t>
      </w:r>
      <w:proofErr w:type="spellStart"/>
      <w:r w:rsidRPr="00C70FDD">
        <w:rPr>
          <w:rFonts w:eastAsia="Calibri, Calibri" w:cs="Calibri, Calibri"/>
          <w:color w:val="000000"/>
          <w:sz w:val="28"/>
          <w:szCs w:val="28"/>
        </w:rPr>
        <w:t>Salk</w:t>
      </w:r>
      <w:proofErr w:type="spellEnd"/>
      <w:r w:rsidRPr="00C70FDD">
        <w:rPr>
          <w:rFonts w:eastAsia="Calibri, Calibri" w:cs="Calibri, Calibri"/>
          <w:color w:val="000000"/>
          <w:sz w:val="28"/>
          <w:szCs w:val="28"/>
        </w:rPr>
        <w:t xml:space="preserve">, e solo per le ultime due il vaccino </w:t>
      </w:r>
      <w:proofErr w:type="spellStart"/>
      <w:r w:rsidRPr="00C70FDD">
        <w:rPr>
          <w:rFonts w:eastAsia="Calibri, Calibri" w:cs="Calibri, Calibri"/>
          <w:color w:val="000000"/>
          <w:sz w:val="28"/>
          <w:szCs w:val="28"/>
        </w:rPr>
        <w:t>Sabin</w:t>
      </w:r>
      <w:proofErr w:type="spellEnd"/>
      <w:r w:rsidRPr="00C70FDD">
        <w:rPr>
          <w:rFonts w:eastAsia="Calibri, Calibri" w:cs="Calibri, Calibri"/>
          <w:color w:val="000000"/>
          <w:sz w:val="28"/>
          <w:szCs w:val="28"/>
        </w:rPr>
        <w:t xml:space="preserve">. Nel 2002 l'Europa Occidentale, e quindi anche l'Italia, è stata dichiarata Polio Free dall'Organizzazione Mondiale della Sanità ed è stato del tutto abbandonato il vaccino di </w:t>
      </w:r>
      <w:proofErr w:type="spellStart"/>
      <w:r w:rsidRPr="00C70FDD">
        <w:rPr>
          <w:rFonts w:eastAsia="Calibri, Calibri" w:cs="Calibri, Calibri"/>
          <w:color w:val="000000"/>
          <w:sz w:val="28"/>
          <w:szCs w:val="28"/>
        </w:rPr>
        <w:t>Sabin</w:t>
      </w:r>
      <w:proofErr w:type="spellEnd"/>
      <w:r w:rsidRPr="00C70FDD">
        <w:rPr>
          <w:rFonts w:eastAsia="Calibri, Calibri" w:cs="Calibri, Calibri"/>
          <w:color w:val="000000"/>
          <w:sz w:val="28"/>
          <w:szCs w:val="28"/>
        </w:rPr>
        <w:t>, ottenendo un'ottima immunizzazione con il solo vaccino inattivato. A causa delle forti correnti migratorie dai paesi del Terzo Mondo, dove la polio è ancora presente, i paesi industrializzati sono tenuti a mantenere un alto livello di sorveglianza epidemiologica per identificare  e bonificare eventuali focolai della malattia e mantenendo un alto livello di immunizzazione con la vaccinazione. Nei paesi in via di sviluppo è ancora in uso il vaccino vivo e attenuato mentre nelle altre aree ne vengono conservate scorte solo per casi di emergenza.</w:t>
      </w:r>
    </w:p>
    <w:p w:rsidR="003577E6" w:rsidRPr="00C70FDD" w:rsidRDefault="003577E6" w:rsidP="003577E6">
      <w:pPr>
        <w:pStyle w:val="Standard"/>
        <w:spacing w:before="119" w:line="480" w:lineRule="auto"/>
        <w:jc w:val="both"/>
        <w:rPr>
          <w:rFonts w:eastAsia="Calibri, Calibri" w:cs="Calibri, Calibri"/>
          <w:color w:val="000000"/>
          <w:sz w:val="28"/>
          <w:szCs w:val="28"/>
        </w:rPr>
      </w:pP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1.2 Immunità</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Le malattie infettive</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Le malattie infettive, definite come una serie di affezioni causate da agenti detti </w:t>
      </w:r>
      <w:r w:rsidRPr="00C70FDD">
        <w:rPr>
          <w:rFonts w:eastAsia="Calibri, Calibri" w:cs="Calibri, Calibri"/>
          <w:i/>
          <w:iCs/>
          <w:color w:val="000000"/>
          <w:sz w:val="28"/>
          <w:szCs w:val="28"/>
        </w:rPr>
        <w:lastRenderedPageBreak/>
        <w:t>parassiti,</w:t>
      </w:r>
      <w:r w:rsidRPr="00C70FDD">
        <w:rPr>
          <w:rFonts w:eastAsia="Calibri, Calibri" w:cs="Calibri, Calibri"/>
          <w:color w:val="000000"/>
          <w:sz w:val="28"/>
          <w:szCs w:val="28"/>
        </w:rPr>
        <w:t xml:space="preserve"> restano la più importante causa di morte nei paesi in via di sviluppo, mentre nei paesi industrializzati come il nostro mantengono una forte importanza sia dal punto di vista medico (morbosità inalterata, comparsa di </w:t>
      </w:r>
      <w:proofErr w:type="spellStart"/>
      <w:r w:rsidRPr="00C70FDD">
        <w:rPr>
          <w:rFonts w:eastAsia="Calibri, Calibri" w:cs="Calibri, Calibri"/>
          <w:color w:val="000000"/>
          <w:sz w:val="28"/>
          <w:szCs w:val="28"/>
        </w:rPr>
        <w:t>farmacoresistenza</w:t>
      </w:r>
      <w:proofErr w:type="spellEnd"/>
      <w:r w:rsidRPr="00C70FDD">
        <w:rPr>
          <w:rFonts w:eastAsia="Calibri, Calibri" w:cs="Calibri, Calibri"/>
          <w:color w:val="000000"/>
          <w:sz w:val="28"/>
          <w:szCs w:val="28"/>
        </w:rPr>
        <w:t>, aumento dei deficit immunitari...) che sotto l'aspetto economico (numero di giorni di lavoro persi, spesa a carico del SSN...). Perché una malattia infettiva possa comparire devono coesistere tre fattori: un agente infettante, un ospite suscettibile ed un ambiente dove essi si possono incontrare. La malattia, dopo che il patogeno entra in contatto con l'ospite, si sviluppa solo se l'ospite soccombe al patogeno, e a questo punto si sviluppano i sintomi.</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L'agente patogeno</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L'efficacia di un patogeno dipende da caratteristiche intrinseche al patogeno stesso:</w:t>
      </w:r>
    </w:p>
    <w:p w:rsidR="003577E6" w:rsidRPr="00C70FDD" w:rsidRDefault="003577E6" w:rsidP="003577E6">
      <w:pPr>
        <w:pStyle w:val="Standard"/>
        <w:numPr>
          <w:ilvl w:val="0"/>
          <w:numId w:val="1"/>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infettività, cioè capacità di penetrare in un organismo e moltiplicarsi;</w:t>
      </w:r>
    </w:p>
    <w:p w:rsidR="003577E6" w:rsidRPr="00C70FDD" w:rsidRDefault="003577E6" w:rsidP="003577E6">
      <w:pPr>
        <w:pStyle w:val="Standard"/>
        <w:numPr>
          <w:ilvl w:val="0"/>
          <w:numId w:val="1"/>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patogenicità, cioè capacità di sviluppare la malattia;</w:t>
      </w:r>
    </w:p>
    <w:p w:rsidR="003577E6" w:rsidRPr="00C70FDD" w:rsidRDefault="003577E6" w:rsidP="003577E6">
      <w:pPr>
        <w:pStyle w:val="Standard"/>
        <w:numPr>
          <w:ilvl w:val="0"/>
          <w:numId w:val="1"/>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virulenza, cioè grado di patogenicità di un particolare ceppo di uno stesso agente infettivo;</w:t>
      </w:r>
    </w:p>
    <w:p w:rsidR="003577E6" w:rsidRPr="00C70FDD" w:rsidRDefault="003577E6" w:rsidP="003577E6">
      <w:pPr>
        <w:pStyle w:val="Standard"/>
        <w:numPr>
          <w:ilvl w:val="0"/>
          <w:numId w:val="1"/>
        </w:numPr>
        <w:spacing w:before="119" w:line="480" w:lineRule="auto"/>
        <w:jc w:val="both"/>
        <w:rPr>
          <w:rFonts w:eastAsia="Calibri, Calibri" w:cs="Calibri, Calibri"/>
          <w:color w:val="000000"/>
          <w:sz w:val="28"/>
          <w:szCs w:val="28"/>
        </w:rPr>
      </w:pPr>
      <w:proofErr w:type="spellStart"/>
      <w:r w:rsidRPr="00C70FDD">
        <w:rPr>
          <w:rFonts w:eastAsia="Calibri, Calibri" w:cs="Calibri, Calibri"/>
          <w:color w:val="000000"/>
          <w:sz w:val="28"/>
          <w:szCs w:val="28"/>
        </w:rPr>
        <w:t>tossigenicità</w:t>
      </w:r>
      <w:proofErr w:type="spellEnd"/>
      <w:r w:rsidRPr="00C70FDD">
        <w:rPr>
          <w:rFonts w:eastAsia="Calibri, Calibri" w:cs="Calibri, Calibri"/>
          <w:color w:val="000000"/>
          <w:sz w:val="28"/>
          <w:szCs w:val="28"/>
        </w:rPr>
        <w:t>, ossia capacità di produrre endotossine ed esotossine.</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I parassiti possono essere obbligati, quindi necessitano dell'ospite per sopravvivere e moltiplicarsi, oppure essere facoltativi, con la possibilità di resistere anche sulle piante o nel terreno.</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Le proprietà dell'ospite</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L'ospite, nel nostro caso l'essere umano, ha delle particolari caratteristiche che hanno </w:t>
      </w:r>
      <w:r w:rsidRPr="00C70FDD">
        <w:rPr>
          <w:rFonts w:eastAsia="Calibri, Calibri" w:cs="Calibri, Calibri"/>
          <w:color w:val="000000"/>
          <w:sz w:val="28"/>
          <w:szCs w:val="28"/>
        </w:rPr>
        <w:lastRenderedPageBreak/>
        <w:t xml:space="preserve">l'importante funzione di ostacolare l'attecchimento degli agenti infettanti e che ne costituiscono l'immunità. La parola immunità deriva dal latino </w:t>
      </w:r>
      <w:proofErr w:type="spellStart"/>
      <w:r w:rsidRPr="00C70FDD">
        <w:rPr>
          <w:rFonts w:eastAsia="Calibri, Calibri" w:cs="Calibri, Calibri"/>
          <w:i/>
          <w:iCs/>
          <w:color w:val="000000"/>
          <w:sz w:val="28"/>
          <w:szCs w:val="28"/>
        </w:rPr>
        <w:t>immunitas</w:t>
      </w:r>
      <w:proofErr w:type="spellEnd"/>
      <w:r w:rsidRPr="00C70FDD">
        <w:rPr>
          <w:rFonts w:eastAsia="Calibri, Calibri" w:cs="Calibri, Calibri"/>
          <w:i/>
          <w:iCs/>
          <w:color w:val="000000"/>
          <w:sz w:val="28"/>
          <w:szCs w:val="28"/>
        </w:rPr>
        <w:t xml:space="preserve"> </w:t>
      </w:r>
      <w:r w:rsidRPr="00C70FDD">
        <w:rPr>
          <w:rFonts w:eastAsia="Calibri, Calibri" w:cs="Calibri, Calibri"/>
          <w:color w:val="000000"/>
          <w:sz w:val="28"/>
          <w:szCs w:val="28"/>
        </w:rPr>
        <w:t xml:space="preserve">ed ha acquisito, in medicina, il significato di protezione dalle malattie, in particolare da quelle infettive. Molecole e cellule che permettono l'immunità vanno a costituire il </w:t>
      </w:r>
      <w:r w:rsidRPr="00C70FDD">
        <w:rPr>
          <w:rFonts w:eastAsia="Calibri, Calibri" w:cs="Calibri, Calibri"/>
          <w:b/>
          <w:bCs/>
          <w:color w:val="000000"/>
          <w:sz w:val="28"/>
          <w:szCs w:val="28"/>
        </w:rPr>
        <w:t xml:space="preserve">sistema immunitario </w:t>
      </w:r>
      <w:r w:rsidRPr="00C70FDD">
        <w:rPr>
          <w:rFonts w:eastAsia="Calibri, Calibri" w:cs="Calibri, Calibri"/>
          <w:color w:val="000000"/>
          <w:sz w:val="28"/>
          <w:szCs w:val="28"/>
        </w:rPr>
        <w:t>che</w:t>
      </w:r>
      <w:r w:rsidRPr="00C70FDD">
        <w:rPr>
          <w:rFonts w:eastAsia="Calibri, Calibri" w:cs="Calibri, Calibri"/>
          <w:b/>
          <w:bCs/>
          <w:color w:val="000000"/>
          <w:sz w:val="28"/>
          <w:szCs w:val="28"/>
        </w:rPr>
        <w:t xml:space="preserve"> </w:t>
      </w:r>
      <w:r w:rsidRPr="00C70FDD">
        <w:rPr>
          <w:rFonts w:eastAsia="Calibri, Calibri" w:cs="Calibri, Calibri"/>
          <w:color w:val="000000"/>
          <w:sz w:val="28"/>
          <w:szCs w:val="28"/>
        </w:rPr>
        <w:t xml:space="preserve">combattendo le sostanze riconosciute come estranee dal nostro organismo va a generare una </w:t>
      </w:r>
      <w:r w:rsidRPr="00C70FDD">
        <w:rPr>
          <w:rFonts w:eastAsia="Calibri, Calibri" w:cs="Calibri, Calibri"/>
          <w:b/>
          <w:bCs/>
          <w:color w:val="000000"/>
          <w:sz w:val="28"/>
          <w:szCs w:val="28"/>
        </w:rPr>
        <w:t xml:space="preserve">risposta immunitaria. </w:t>
      </w:r>
      <w:r w:rsidRPr="00C70FDD">
        <w:rPr>
          <w:rFonts w:eastAsia="Calibri, Calibri" w:cs="Calibri, Calibri"/>
          <w:color w:val="000000"/>
          <w:sz w:val="28"/>
          <w:szCs w:val="28"/>
        </w:rPr>
        <w:t>Quando</w:t>
      </w:r>
      <w:r w:rsidRPr="00C70FDD">
        <w:rPr>
          <w:rFonts w:eastAsia="Calibri, Calibri" w:cs="Calibri, Calibri"/>
          <w:b/>
          <w:bCs/>
          <w:color w:val="000000"/>
          <w:sz w:val="28"/>
          <w:szCs w:val="28"/>
        </w:rPr>
        <w:t xml:space="preserve"> </w:t>
      </w:r>
      <w:r w:rsidRPr="00C70FDD">
        <w:rPr>
          <w:rFonts w:eastAsia="Calibri, Calibri" w:cs="Calibri, Calibri"/>
          <w:color w:val="000000"/>
          <w:sz w:val="28"/>
          <w:szCs w:val="28"/>
        </w:rPr>
        <w:t>si parla di immunità bisogna distinguere un'immunità innata, caratterizzata da risposte precoci, da un'immunità acquisita, contraddistinta da risposte invece tardive. Immunità innata e acquisita sono componenti di un sistema integrato all'interno del quale cooperano. Infatti le risposte innate stimolano le risposte acquisite, mentre le  risposte acquisite usano molti meccanismi dell'immunità innata come effettori per eliminare i microbi.</w:t>
      </w:r>
    </w:p>
    <w:p w:rsidR="003577E6" w:rsidRPr="00C70FDD" w:rsidRDefault="003577E6" w:rsidP="003577E6">
      <w:pPr>
        <w:pStyle w:val="Standard"/>
        <w:spacing w:before="119" w:line="480" w:lineRule="auto"/>
        <w:jc w:val="both"/>
        <w:rPr>
          <w:rFonts w:eastAsia="Calibri, Calibri" w:cs="Calibri, Calibri"/>
          <w:i/>
          <w:iCs/>
          <w:color w:val="000000"/>
          <w:sz w:val="28"/>
          <w:szCs w:val="28"/>
        </w:rPr>
      </w:pPr>
      <w:r w:rsidRPr="00C70FDD">
        <w:rPr>
          <w:rFonts w:eastAsia="Calibri, Calibri" w:cs="Calibri, Calibri"/>
          <w:i/>
          <w:iCs/>
          <w:color w:val="000000"/>
          <w:sz w:val="28"/>
          <w:szCs w:val="28"/>
        </w:rPr>
        <w:t>Immunità innata</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 xml:space="preserve"> L'immunità innata, prima linea difensiva contro i microbi, è anche detta immunità naturale ed è costituita da meccanismi presenti prima dell'infezione, che agiscono rapidamente contro i microbi e che rispondono in maniera identica ad ogni infezione o reinfezione. Componenti principali dell'immunità innata sono:, cellule ad attività fagocitaria o cellule ad attività citotossica, proteine del complemento e mediatori infiammatori,</w:t>
      </w:r>
    </w:p>
    <w:p w:rsidR="003577E6" w:rsidRPr="00C70FDD" w:rsidRDefault="003577E6" w:rsidP="003577E6">
      <w:pPr>
        <w:pStyle w:val="Standard"/>
        <w:numPr>
          <w:ilvl w:val="0"/>
          <w:numId w:val="2"/>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barriere chimiche e fisiche e sostanze antimicrobiche prodotte dagli epiteli;</w:t>
      </w:r>
    </w:p>
    <w:p w:rsidR="003577E6" w:rsidRPr="00C70FDD" w:rsidRDefault="003577E6" w:rsidP="003577E6">
      <w:pPr>
        <w:pStyle w:val="Standard"/>
        <w:numPr>
          <w:ilvl w:val="0"/>
          <w:numId w:val="2"/>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cellule ad attività fagocitaria e cellule ad attività citotossica naturale;</w:t>
      </w:r>
    </w:p>
    <w:p w:rsidR="003577E6" w:rsidRPr="00C70FDD" w:rsidRDefault="003577E6" w:rsidP="003577E6">
      <w:pPr>
        <w:pStyle w:val="Standard"/>
        <w:numPr>
          <w:ilvl w:val="0"/>
          <w:numId w:val="2"/>
        </w:numPr>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proteine del complemento e altri mediatori infiammatori;</w:t>
      </w:r>
    </w:p>
    <w:p w:rsidR="003577E6" w:rsidRPr="00C70FDD" w:rsidRDefault="003577E6" w:rsidP="003577E6">
      <w:pPr>
        <w:pStyle w:val="Standard"/>
        <w:numPr>
          <w:ilvl w:val="0"/>
          <w:numId w:val="2"/>
        </w:numPr>
        <w:spacing w:before="119" w:line="480" w:lineRule="auto"/>
        <w:jc w:val="both"/>
        <w:rPr>
          <w:rFonts w:eastAsia="Calibri, Calibri" w:cs="Calibri, Calibri"/>
          <w:color w:val="000000"/>
          <w:sz w:val="28"/>
          <w:szCs w:val="28"/>
        </w:rPr>
      </w:pPr>
      <w:proofErr w:type="spellStart"/>
      <w:r w:rsidRPr="00C70FDD">
        <w:rPr>
          <w:rFonts w:eastAsia="Calibri, Calibri" w:cs="Calibri, Calibri"/>
          <w:color w:val="000000"/>
          <w:sz w:val="28"/>
          <w:szCs w:val="28"/>
        </w:rPr>
        <w:t>citochine</w:t>
      </w:r>
      <w:proofErr w:type="spellEnd"/>
      <w:r w:rsidRPr="00C70FDD">
        <w:rPr>
          <w:rFonts w:eastAsia="Calibri, Calibri" w:cs="Calibri, Calibri"/>
          <w:color w:val="000000"/>
          <w:sz w:val="28"/>
          <w:szCs w:val="28"/>
        </w:rPr>
        <w:t xml:space="preserve"> che regolano e coordinano molte funzioni svolte dalle cellule </w:t>
      </w:r>
      <w:r w:rsidRPr="00C70FDD">
        <w:rPr>
          <w:rFonts w:eastAsia="Calibri, Calibri" w:cs="Calibri, Calibri"/>
          <w:color w:val="000000"/>
          <w:sz w:val="28"/>
          <w:szCs w:val="28"/>
        </w:rPr>
        <w:lastRenderedPageBreak/>
        <w:t>dell'immunità innata.</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 xml:space="preserve">La risposta immunitaria innata è attivata da strutture molecolari comuni a diversi agenti e gruppi microbici e non va a </w:t>
      </w:r>
      <w:proofErr w:type="spellStart"/>
      <w:r w:rsidRPr="00C70FDD">
        <w:rPr>
          <w:rFonts w:eastAsia="Calibri, Calibri" w:cs="Calibri, Calibri"/>
          <w:color w:val="000000"/>
          <w:sz w:val="28"/>
          <w:szCs w:val="28"/>
        </w:rPr>
        <w:t>discrimnare</w:t>
      </w:r>
      <w:proofErr w:type="spellEnd"/>
      <w:r w:rsidRPr="00C70FDD">
        <w:rPr>
          <w:rFonts w:eastAsia="Calibri, Calibri" w:cs="Calibri, Calibri"/>
          <w:color w:val="000000"/>
          <w:sz w:val="28"/>
          <w:szCs w:val="28"/>
        </w:rPr>
        <w:t xml:space="preserve"> le sottili differenze tra di essi.</w:t>
      </w:r>
    </w:p>
    <w:p w:rsidR="003577E6" w:rsidRPr="00C70FDD" w:rsidRDefault="003577E6" w:rsidP="003577E6">
      <w:pPr>
        <w:pStyle w:val="Standard"/>
        <w:spacing w:before="119" w:line="480" w:lineRule="auto"/>
        <w:jc w:val="both"/>
        <w:rPr>
          <w:rFonts w:eastAsia="Calibri, Calibri" w:cs="Calibri, Calibri"/>
          <w:color w:val="000000"/>
          <w:sz w:val="28"/>
          <w:szCs w:val="28"/>
        </w:rPr>
      </w:pPr>
    </w:p>
    <w:p w:rsidR="003577E6" w:rsidRPr="00C70FDD" w:rsidRDefault="003577E6" w:rsidP="003577E6">
      <w:pPr>
        <w:pStyle w:val="Standard"/>
        <w:spacing w:before="119" w:line="480" w:lineRule="auto"/>
        <w:jc w:val="both"/>
        <w:rPr>
          <w:rFonts w:eastAsia="Calibri, Calibri" w:cs="Calibri, Calibri"/>
          <w:i/>
          <w:iCs/>
          <w:color w:val="000000"/>
          <w:sz w:val="28"/>
          <w:szCs w:val="28"/>
        </w:rPr>
      </w:pPr>
      <w:r w:rsidRPr="00C70FDD">
        <w:rPr>
          <w:rFonts w:eastAsia="Calibri, Calibri" w:cs="Calibri, Calibri"/>
          <w:i/>
          <w:iCs/>
          <w:color w:val="000000"/>
          <w:sz w:val="28"/>
          <w:szCs w:val="28"/>
        </w:rPr>
        <w:t>Immunità acquisita</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A fianco all'immunità innata c'è l'immunità acquisita, che si sviluppa in risposta alle infezioni ed è costituita da meccanismi che aumentano la loro potenza e capacità difensiva ad ogni successiva esposizione ad un microorganismo. L'immunità acquisita è detta anche immunità specifica per la sua straordinaria capacità nel riconoscimento delle diverse macromolecole e dei diversi microbi, anche quando sono molto simili e per la capacità di ricordare attraverso la memoria immunitaria. Per immunità acquisita non si intende solo la produzione di anticorpi specifici, ma anche l'aumento della capacita dei macrofagi di combattere le infezioni.  L'immunità acquisita si può dividere in attiva o passiva. Quella attiva è quella generata dalla risposta del nostro sistema immunitario e può essere naturale, se generata dall'esposizione ad un agente infettivo, o artificiale se ottenuta grazie all'impiego della vaccinazione. L'immunità attiva di norma perdura nel tempo ed agisce secondo due tipi di risposta, denominate immunità </w:t>
      </w:r>
      <w:r w:rsidRPr="00C70FDD">
        <w:rPr>
          <w:rFonts w:eastAsia="Calibri, Calibri" w:cs="Calibri, Calibri"/>
          <w:i/>
          <w:iCs/>
          <w:color w:val="000000"/>
          <w:sz w:val="28"/>
          <w:szCs w:val="28"/>
        </w:rPr>
        <w:t>umorale</w:t>
      </w:r>
      <w:r w:rsidRPr="00C70FDD">
        <w:rPr>
          <w:rFonts w:eastAsia="Calibri, Calibri" w:cs="Calibri, Calibri"/>
          <w:color w:val="000000"/>
          <w:sz w:val="28"/>
          <w:szCs w:val="28"/>
        </w:rPr>
        <w:t xml:space="preserve"> e immunità </w:t>
      </w:r>
      <w:r w:rsidRPr="00C70FDD">
        <w:rPr>
          <w:rFonts w:eastAsia="Calibri, Calibri" w:cs="Calibri, Calibri"/>
          <w:i/>
          <w:iCs/>
          <w:color w:val="000000"/>
          <w:sz w:val="28"/>
          <w:szCs w:val="28"/>
        </w:rPr>
        <w:t>cellulare</w:t>
      </w:r>
      <w:r w:rsidRPr="00C70FDD">
        <w:rPr>
          <w:rFonts w:eastAsia="Calibri, Calibri" w:cs="Calibri, Calibri"/>
          <w:color w:val="000000"/>
          <w:sz w:val="28"/>
          <w:szCs w:val="28"/>
        </w:rPr>
        <w:t xml:space="preserve">. La prima è mediata dagli anticorpi prodotti dai linfociti B, i quali agiscono contro gli organismi extracellulari riconoscendo specifici antigeni microbici e ne neutralizzano l'efficacia attraverso altri meccanismi. L'immunità cellulare invece, detta anche </w:t>
      </w:r>
      <w:proofErr w:type="spellStart"/>
      <w:r w:rsidRPr="00C70FDD">
        <w:rPr>
          <w:rFonts w:eastAsia="Calibri, Calibri" w:cs="Calibri, Calibri"/>
          <w:color w:val="000000"/>
          <w:sz w:val="28"/>
          <w:szCs w:val="28"/>
        </w:rPr>
        <w:t>cellulo-mediata</w:t>
      </w:r>
      <w:proofErr w:type="spellEnd"/>
      <w:r w:rsidRPr="00C70FDD">
        <w:rPr>
          <w:rFonts w:eastAsia="Calibri, Calibri" w:cs="Calibri, Calibri"/>
          <w:color w:val="000000"/>
          <w:sz w:val="28"/>
          <w:szCs w:val="28"/>
        </w:rPr>
        <w:t xml:space="preserve">,  è operata dai linfociti T che riescono ad agire all'interno della cellula, dove la risposta </w:t>
      </w:r>
      <w:r w:rsidRPr="00C70FDD">
        <w:rPr>
          <w:rFonts w:eastAsia="Calibri, Calibri" w:cs="Calibri, Calibri"/>
          <w:color w:val="000000"/>
          <w:sz w:val="28"/>
          <w:szCs w:val="28"/>
        </w:rPr>
        <w:lastRenderedPageBreak/>
        <w:t xml:space="preserve">umorale è inefficace. Le risposte umorali e </w:t>
      </w:r>
      <w:proofErr w:type="spellStart"/>
      <w:r w:rsidRPr="00C70FDD">
        <w:rPr>
          <w:rFonts w:eastAsia="Calibri, Calibri" w:cs="Calibri, Calibri"/>
          <w:color w:val="000000"/>
          <w:sz w:val="28"/>
          <w:szCs w:val="28"/>
        </w:rPr>
        <w:t>cellulo-mediate</w:t>
      </w:r>
      <w:proofErr w:type="spellEnd"/>
      <w:r w:rsidRPr="00C70FDD">
        <w:rPr>
          <w:rFonts w:eastAsia="Calibri, Calibri" w:cs="Calibri, Calibri"/>
          <w:color w:val="000000"/>
          <w:sz w:val="28"/>
          <w:szCs w:val="28"/>
        </w:rPr>
        <w:t xml:space="preserve"> nei confronti degli antigeni hanno alcune caratteristiche fondamentali:</w:t>
      </w:r>
    </w:p>
    <w:p w:rsidR="003577E6" w:rsidRPr="00C70FDD" w:rsidRDefault="003577E6" w:rsidP="003577E6">
      <w:pPr>
        <w:pStyle w:val="Standard"/>
        <w:numPr>
          <w:ilvl w:val="0"/>
          <w:numId w:val="3"/>
        </w:numPr>
        <w:spacing w:line="480" w:lineRule="auto"/>
        <w:jc w:val="both"/>
        <w:rPr>
          <w:sz w:val="28"/>
          <w:szCs w:val="28"/>
        </w:rPr>
      </w:pPr>
      <w:r w:rsidRPr="00C70FDD">
        <w:rPr>
          <w:sz w:val="28"/>
          <w:szCs w:val="28"/>
        </w:rPr>
        <w:t>Specificità nei confronti di diversi antigeni;</w:t>
      </w:r>
    </w:p>
    <w:p w:rsidR="003577E6" w:rsidRPr="00C70FDD" w:rsidRDefault="003577E6" w:rsidP="003577E6">
      <w:pPr>
        <w:pStyle w:val="Standard"/>
        <w:numPr>
          <w:ilvl w:val="0"/>
          <w:numId w:val="3"/>
        </w:numPr>
        <w:spacing w:line="480" w:lineRule="auto"/>
        <w:jc w:val="both"/>
        <w:rPr>
          <w:sz w:val="28"/>
          <w:szCs w:val="28"/>
        </w:rPr>
      </w:pPr>
      <w:r w:rsidRPr="00C70FDD">
        <w:rPr>
          <w:sz w:val="28"/>
          <w:szCs w:val="28"/>
        </w:rPr>
        <w:t>Diversificazione, cioè elevato numero di specificità antigeniche dei linfociti in un singolo individuo;</w:t>
      </w:r>
    </w:p>
    <w:p w:rsidR="003577E6" w:rsidRPr="00C70FDD" w:rsidRDefault="003577E6" w:rsidP="003577E6">
      <w:pPr>
        <w:pStyle w:val="Standard"/>
        <w:numPr>
          <w:ilvl w:val="0"/>
          <w:numId w:val="3"/>
        </w:numPr>
        <w:spacing w:line="480" w:lineRule="auto"/>
        <w:jc w:val="both"/>
        <w:rPr>
          <w:sz w:val="28"/>
          <w:szCs w:val="28"/>
        </w:rPr>
      </w:pPr>
      <w:r w:rsidRPr="00C70FDD">
        <w:rPr>
          <w:sz w:val="28"/>
          <w:szCs w:val="28"/>
        </w:rPr>
        <w:t>Memoria dell'esposizione del sistema immunitario ad un antigene estraneo che aumenta la sua risposta a quel particolare antigene in una seconda occasione;</w:t>
      </w:r>
    </w:p>
    <w:p w:rsidR="003577E6" w:rsidRPr="00C70FDD" w:rsidRDefault="003577E6" w:rsidP="003577E6">
      <w:pPr>
        <w:pStyle w:val="Standard"/>
        <w:numPr>
          <w:ilvl w:val="0"/>
          <w:numId w:val="3"/>
        </w:numPr>
        <w:spacing w:line="480" w:lineRule="auto"/>
        <w:jc w:val="both"/>
        <w:rPr>
          <w:sz w:val="28"/>
          <w:szCs w:val="28"/>
        </w:rPr>
      </w:pPr>
      <w:r w:rsidRPr="00C70FDD">
        <w:rPr>
          <w:sz w:val="28"/>
          <w:szCs w:val="28"/>
        </w:rPr>
        <w:t>Auto-limitazione delle risposte immunologiche che si esauriscono progressivamente dopo la cessazione dello stimolo antigenica dovuta all'eliminazione dell'antigene;</w:t>
      </w:r>
    </w:p>
    <w:p w:rsidR="003577E6" w:rsidRPr="00C70FDD" w:rsidRDefault="003577E6" w:rsidP="003577E6">
      <w:pPr>
        <w:pStyle w:val="Standard"/>
        <w:numPr>
          <w:ilvl w:val="0"/>
          <w:numId w:val="3"/>
        </w:numPr>
        <w:spacing w:line="480" w:lineRule="auto"/>
        <w:jc w:val="both"/>
        <w:rPr>
          <w:sz w:val="28"/>
          <w:szCs w:val="28"/>
        </w:rPr>
      </w:pPr>
      <w:r w:rsidRPr="00C70FDD">
        <w:rPr>
          <w:sz w:val="28"/>
          <w:szCs w:val="28"/>
        </w:rPr>
        <w:t xml:space="preserve">Discriminazione del self dal </w:t>
      </w:r>
      <w:proofErr w:type="spellStart"/>
      <w:r w:rsidRPr="00C70FDD">
        <w:rPr>
          <w:sz w:val="28"/>
          <w:szCs w:val="28"/>
        </w:rPr>
        <w:t>non-self</w:t>
      </w:r>
      <w:proofErr w:type="spellEnd"/>
      <w:r w:rsidRPr="00C70FDD">
        <w:rPr>
          <w:sz w:val="28"/>
          <w:szCs w:val="28"/>
        </w:rPr>
        <w:t>: capacità di rispondere con tolleranza agli antigeni propri (self) e di rispondere con tentativo di eliminazione ad ogni variazione endogena o esogena (non self).</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 </w:t>
      </w:r>
      <w:r w:rsidRPr="00C70FDD">
        <w:rPr>
          <w:rFonts w:eastAsia="Times New Roman" w:cs="Times New Roman"/>
          <w:color w:val="000000"/>
          <w:sz w:val="28"/>
          <w:szCs w:val="28"/>
        </w:rPr>
        <w:t>Ciò che stimola il sistema immunitario sono gli antigeni, sostanze estranee all'ospite ad elevato peso molecolare che possono essere completi (proteine, polisaccaridi, ecc) o incompleti (</w:t>
      </w:r>
      <w:proofErr w:type="spellStart"/>
      <w:r w:rsidRPr="00C70FDD">
        <w:rPr>
          <w:rFonts w:eastAsia="Times New Roman" w:cs="Times New Roman"/>
          <w:color w:val="000000"/>
          <w:sz w:val="28"/>
          <w:szCs w:val="28"/>
        </w:rPr>
        <w:t>apteni</w:t>
      </w:r>
      <w:proofErr w:type="spellEnd"/>
      <w:r w:rsidRPr="00C70FDD">
        <w:rPr>
          <w:rFonts w:eastAsia="Times New Roman" w:cs="Times New Roman"/>
          <w:color w:val="000000"/>
          <w:sz w:val="28"/>
          <w:szCs w:val="28"/>
        </w:rPr>
        <w:t xml:space="preserve">, sostanze chimiche con basso peso molecolare). Gli anticorpi che ne originano, detti anche immunoglobuline, vengono prodotti da tutti i vertebrati in risposta a uno stimolo antigenico e sono delle </w:t>
      </w:r>
      <w:proofErr w:type="spellStart"/>
      <w:r w:rsidRPr="00C70FDD">
        <w:rPr>
          <w:rFonts w:eastAsia="Times New Roman" w:cs="Times New Roman"/>
          <w:color w:val="000000"/>
          <w:sz w:val="28"/>
          <w:szCs w:val="28"/>
        </w:rPr>
        <w:t>glicoproteine</w:t>
      </w:r>
      <w:proofErr w:type="spellEnd"/>
      <w:r w:rsidRPr="00C70FDD">
        <w:rPr>
          <w:rFonts w:eastAsia="Times New Roman" w:cs="Times New Roman"/>
          <w:color w:val="000000"/>
          <w:sz w:val="28"/>
          <w:szCs w:val="28"/>
        </w:rPr>
        <w:t xml:space="preserve"> costituite da due catene pesanti e due catene leggere che si trovano nel sangue, nei fluidi e nei tessuti. Sono prodotte dai linfociti B quando l'organismo entra in contatto con gli antigeni e si legano ad essi in modo da permetterne l'uccisione e l'eliminazione.</w:t>
      </w:r>
    </w:p>
    <w:p w:rsidR="003577E6" w:rsidRPr="00C70FDD" w:rsidRDefault="003577E6" w:rsidP="003577E6">
      <w:pPr>
        <w:pStyle w:val="Standard"/>
        <w:spacing w:before="119" w:line="480" w:lineRule="auto"/>
        <w:jc w:val="both"/>
        <w:rPr>
          <w:sz w:val="28"/>
          <w:szCs w:val="28"/>
        </w:rPr>
      </w:pPr>
      <w:r w:rsidRPr="00C70FDD">
        <w:rPr>
          <w:rFonts w:eastAsia="Times New Roman" w:cs="Times New Roman"/>
          <w:color w:val="000000"/>
          <w:sz w:val="28"/>
          <w:szCs w:val="28"/>
        </w:rPr>
        <w:t xml:space="preserve">Esistono diverse classi di immunoglobuline: </w:t>
      </w:r>
      <w:proofErr w:type="spellStart"/>
      <w:r w:rsidRPr="00C70FDD">
        <w:rPr>
          <w:rFonts w:eastAsia="Times New Roman" w:cs="Times New Roman"/>
          <w:color w:val="000000"/>
          <w:sz w:val="28"/>
          <w:szCs w:val="28"/>
        </w:rPr>
        <w:t>IgA</w:t>
      </w:r>
      <w:proofErr w:type="spellEnd"/>
      <w:r w:rsidRPr="00C70FDD">
        <w:rPr>
          <w:rFonts w:eastAsia="Times New Roman" w:cs="Times New Roman"/>
          <w:color w:val="000000"/>
          <w:sz w:val="28"/>
          <w:szCs w:val="28"/>
        </w:rPr>
        <w:t xml:space="preserve">, </w:t>
      </w:r>
      <w:proofErr w:type="spellStart"/>
      <w:r w:rsidRPr="00C70FDD">
        <w:rPr>
          <w:rFonts w:eastAsia="Times New Roman" w:cs="Times New Roman"/>
          <w:color w:val="000000"/>
          <w:sz w:val="28"/>
          <w:szCs w:val="28"/>
        </w:rPr>
        <w:t>IgD</w:t>
      </w:r>
      <w:proofErr w:type="spellEnd"/>
      <w:r w:rsidRPr="00C70FDD">
        <w:rPr>
          <w:rFonts w:eastAsia="Times New Roman" w:cs="Times New Roman"/>
          <w:color w:val="000000"/>
          <w:sz w:val="28"/>
          <w:szCs w:val="28"/>
        </w:rPr>
        <w:t xml:space="preserve">, </w:t>
      </w:r>
      <w:proofErr w:type="spellStart"/>
      <w:r w:rsidRPr="00C70FDD">
        <w:rPr>
          <w:rFonts w:eastAsia="Times New Roman" w:cs="Times New Roman"/>
          <w:color w:val="000000"/>
          <w:sz w:val="28"/>
          <w:szCs w:val="28"/>
        </w:rPr>
        <w:t>IgE</w:t>
      </w:r>
      <w:proofErr w:type="spellEnd"/>
      <w:r w:rsidRPr="00C70FDD">
        <w:rPr>
          <w:rFonts w:eastAsia="Times New Roman" w:cs="Times New Roman"/>
          <w:color w:val="000000"/>
          <w:sz w:val="28"/>
          <w:szCs w:val="28"/>
        </w:rPr>
        <w:t xml:space="preserve">, </w:t>
      </w:r>
      <w:proofErr w:type="spellStart"/>
      <w:r w:rsidRPr="00C70FDD">
        <w:rPr>
          <w:rFonts w:eastAsia="Times New Roman" w:cs="Times New Roman"/>
          <w:color w:val="000000"/>
          <w:sz w:val="28"/>
          <w:szCs w:val="28"/>
        </w:rPr>
        <w:t>IgG</w:t>
      </w:r>
      <w:proofErr w:type="spellEnd"/>
      <w:r w:rsidRPr="00C70FDD">
        <w:rPr>
          <w:rFonts w:eastAsia="Times New Roman" w:cs="Times New Roman"/>
          <w:color w:val="000000"/>
          <w:sz w:val="28"/>
          <w:szCs w:val="28"/>
        </w:rPr>
        <w:t xml:space="preserve"> e </w:t>
      </w:r>
      <w:proofErr w:type="spellStart"/>
      <w:r w:rsidRPr="00C70FDD">
        <w:rPr>
          <w:rFonts w:eastAsia="Times New Roman" w:cs="Times New Roman"/>
          <w:color w:val="000000"/>
          <w:sz w:val="28"/>
          <w:szCs w:val="28"/>
        </w:rPr>
        <w:t>IgM</w:t>
      </w:r>
      <w:proofErr w:type="spellEnd"/>
      <w:r w:rsidRPr="00C70FDD">
        <w:rPr>
          <w:rFonts w:eastAsia="Times New Roman" w:cs="Times New Roman"/>
          <w:color w:val="000000"/>
          <w:sz w:val="28"/>
          <w:szCs w:val="28"/>
        </w:rPr>
        <w:t xml:space="preserve">, ognuna con </w:t>
      </w:r>
      <w:r w:rsidRPr="00C70FDD">
        <w:rPr>
          <w:rFonts w:eastAsia="Times New Roman" w:cs="Times New Roman"/>
          <w:color w:val="000000"/>
          <w:sz w:val="28"/>
          <w:szCs w:val="28"/>
        </w:rPr>
        <w:lastRenderedPageBreak/>
        <w:t xml:space="preserve">una specifica classe di catene pesanti. Le </w:t>
      </w:r>
      <w:proofErr w:type="spellStart"/>
      <w:r w:rsidRPr="00C70FDD">
        <w:rPr>
          <w:rFonts w:eastAsia="Times New Roman" w:cs="Times New Roman"/>
          <w:color w:val="000000"/>
          <w:sz w:val="28"/>
          <w:szCs w:val="28"/>
        </w:rPr>
        <w:t>IgG</w:t>
      </w:r>
      <w:proofErr w:type="spellEnd"/>
      <w:r w:rsidRPr="00C70FDD">
        <w:rPr>
          <w:rFonts w:eastAsia="Times New Roman" w:cs="Times New Roman"/>
          <w:color w:val="000000"/>
          <w:sz w:val="28"/>
          <w:szCs w:val="28"/>
        </w:rPr>
        <w:t xml:space="preserve"> sono quelle più abbondanti, e rappresentano il 70-75% di tutte le immunoglobuline presenti nel sangue. Le </w:t>
      </w:r>
      <w:proofErr w:type="spellStart"/>
      <w:r w:rsidRPr="00C70FDD">
        <w:rPr>
          <w:rFonts w:eastAsia="Times New Roman" w:cs="Times New Roman"/>
          <w:color w:val="000000"/>
          <w:sz w:val="28"/>
          <w:szCs w:val="28"/>
        </w:rPr>
        <w:t>IgG</w:t>
      </w:r>
      <w:proofErr w:type="spellEnd"/>
      <w:r w:rsidRPr="00C70FDD">
        <w:rPr>
          <w:rFonts w:eastAsia="Times New Roman" w:cs="Times New Roman"/>
          <w:color w:val="000000"/>
          <w:sz w:val="28"/>
          <w:szCs w:val="28"/>
        </w:rPr>
        <w:t xml:space="preserve"> svolgono un ruolo importante nella difesa dalle infezioni, legano i macrofagi e i leucociti </w:t>
      </w:r>
      <w:proofErr w:type="spellStart"/>
      <w:r w:rsidRPr="00C70FDD">
        <w:rPr>
          <w:rFonts w:eastAsia="Times New Roman" w:cs="Times New Roman"/>
          <w:color w:val="000000"/>
          <w:sz w:val="28"/>
          <w:szCs w:val="28"/>
        </w:rPr>
        <w:t>polimorfonucleati</w:t>
      </w:r>
      <w:proofErr w:type="spellEnd"/>
      <w:r w:rsidRPr="00C70FDD">
        <w:rPr>
          <w:rFonts w:eastAsia="Times New Roman" w:cs="Times New Roman"/>
          <w:color w:val="000000"/>
          <w:sz w:val="28"/>
          <w:szCs w:val="28"/>
        </w:rPr>
        <w:t xml:space="preserve"> permettendo di individuare e fagocitare il bersaglio. Inoltre le </w:t>
      </w:r>
      <w:proofErr w:type="spellStart"/>
      <w:r w:rsidRPr="00C70FDD">
        <w:rPr>
          <w:rFonts w:eastAsia="Times New Roman" w:cs="Times New Roman"/>
          <w:color w:val="000000"/>
          <w:sz w:val="28"/>
          <w:szCs w:val="28"/>
        </w:rPr>
        <w:t>IgG</w:t>
      </w:r>
      <w:proofErr w:type="spellEnd"/>
      <w:r w:rsidRPr="00C70FDD">
        <w:rPr>
          <w:rFonts w:eastAsia="Times New Roman" w:cs="Times New Roman"/>
          <w:color w:val="000000"/>
          <w:sz w:val="28"/>
          <w:szCs w:val="28"/>
        </w:rPr>
        <w:t xml:space="preserve"> sono capaci di legarsi al primo complemento, attivando la cascata di reazioni che portano all'uccisione del microrganismo e sono le uniche immunoglobuline efficaci contro le tossine batteriche. Le </w:t>
      </w:r>
      <w:proofErr w:type="spellStart"/>
      <w:r w:rsidRPr="00C70FDD">
        <w:rPr>
          <w:rFonts w:eastAsia="Times New Roman" w:cs="Times New Roman"/>
          <w:color w:val="000000"/>
          <w:sz w:val="28"/>
          <w:szCs w:val="28"/>
        </w:rPr>
        <w:t>IgM</w:t>
      </w:r>
      <w:proofErr w:type="spellEnd"/>
      <w:r w:rsidRPr="00C70FDD">
        <w:rPr>
          <w:rFonts w:eastAsia="Times New Roman" w:cs="Times New Roman"/>
          <w:i/>
          <w:color w:val="000000"/>
          <w:sz w:val="28"/>
          <w:szCs w:val="28"/>
        </w:rPr>
        <w:t xml:space="preserve"> </w:t>
      </w:r>
      <w:r w:rsidRPr="00C70FDD">
        <w:rPr>
          <w:rFonts w:eastAsia="Times New Roman" w:cs="Times New Roman"/>
          <w:color w:val="000000"/>
          <w:sz w:val="28"/>
          <w:szCs w:val="28"/>
        </w:rPr>
        <w:t xml:space="preserve">sono circa il 10% di tutte le immunoglobuline del sangue. Vengono prodotte come prima risposta agli organismi infettivi ed e sufficiente che una sola molecola di </w:t>
      </w:r>
      <w:proofErr w:type="spellStart"/>
      <w:r w:rsidRPr="00C70FDD">
        <w:rPr>
          <w:rFonts w:eastAsia="Times New Roman" w:cs="Times New Roman"/>
          <w:color w:val="000000"/>
          <w:sz w:val="28"/>
          <w:szCs w:val="28"/>
        </w:rPr>
        <w:t>IgM</w:t>
      </w:r>
      <w:proofErr w:type="spellEnd"/>
      <w:r w:rsidRPr="00C70FDD">
        <w:rPr>
          <w:rFonts w:eastAsia="Times New Roman" w:cs="Times New Roman"/>
          <w:color w:val="000000"/>
          <w:sz w:val="28"/>
          <w:szCs w:val="28"/>
        </w:rPr>
        <w:t xml:space="preserve"> si leghi ad un antigene per innescare la cascata del complemento. </w:t>
      </w:r>
      <w:r w:rsidRPr="00C70FDD">
        <w:rPr>
          <w:rFonts w:eastAsia="Times New Roman" w:cs="Times New Roman"/>
          <w:i/>
          <w:color w:val="000000"/>
          <w:sz w:val="28"/>
          <w:szCs w:val="28"/>
        </w:rPr>
        <w:t xml:space="preserve">Le </w:t>
      </w:r>
      <w:proofErr w:type="spellStart"/>
      <w:r w:rsidRPr="00C70FDD">
        <w:rPr>
          <w:rFonts w:eastAsia="Times New Roman" w:cs="Times New Roman"/>
          <w:i/>
          <w:color w:val="000000"/>
          <w:sz w:val="28"/>
          <w:szCs w:val="28"/>
        </w:rPr>
        <w:t>IgA</w:t>
      </w:r>
      <w:proofErr w:type="spellEnd"/>
      <w:r w:rsidRPr="00C70FDD">
        <w:rPr>
          <w:rFonts w:eastAsia="Times New Roman" w:cs="Times New Roman"/>
          <w:color w:val="000000"/>
          <w:sz w:val="28"/>
          <w:szCs w:val="28"/>
        </w:rPr>
        <w:t xml:space="preserve"> sono le immunoglobuline meglio rappresentate nelle secrezioni, come la saliva, il latte, le lacrime e secrezioni respiratorie, digerenti e </w:t>
      </w:r>
      <w:proofErr w:type="spellStart"/>
      <w:r w:rsidRPr="00C70FDD">
        <w:rPr>
          <w:rFonts w:eastAsia="Times New Roman" w:cs="Times New Roman"/>
          <w:color w:val="000000"/>
          <w:sz w:val="28"/>
          <w:szCs w:val="28"/>
        </w:rPr>
        <w:t>genitourinariee</w:t>
      </w:r>
      <w:proofErr w:type="spellEnd"/>
      <w:r w:rsidRPr="00C70FDD">
        <w:rPr>
          <w:rFonts w:eastAsia="Times New Roman" w:cs="Times New Roman"/>
          <w:color w:val="000000"/>
          <w:sz w:val="28"/>
          <w:szCs w:val="28"/>
        </w:rPr>
        <w:t xml:space="preserve"> vanno a costituire un vero e proprio sistema difensivo nelle mucose. Le </w:t>
      </w:r>
      <w:proofErr w:type="spellStart"/>
      <w:r w:rsidRPr="00C70FDD">
        <w:rPr>
          <w:rFonts w:eastAsia="Times New Roman" w:cs="Times New Roman"/>
          <w:color w:val="000000"/>
          <w:sz w:val="28"/>
          <w:szCs w:val="28"/>
        </w:rPr>
        <w:t>IgD</w:t>
      </w:r>
      <w:proofErr w:type="spellEnd"/>
      <w:r w:rsidRPr="00C70FDD">
        <w:rPr>
          <w:rFonts w:eastAsia="Times New Roman" w:cs="Times New Roman"/>
          <w:color w:val="000000"/>
          <w:sz w:val="28"/>
          <w:szCs w:val="28"/>
        </w:rPr>
        <w:t xml:space="preserve"> rappresentano meno dell'1% delle immunoglobuline totali, ma sono presenti in grande quantità sulla membrana di molti linfociti B circolanti. Esse sembrerebbero svolgere un importante ruolo di recettori per l'antigene dei linfociti B. Le </w:t>
      </w:r>
      <w:proofErr w:type="spellStart"/>
      <w:r w:rsidRPr="00C70FDD">
        <w:rPr>
          <w:rFonts w:eastAsia="Times New Roman" w:cs="Times New Roman"/>
          <w:color w:val="000000"/>
          <w:sz w:val="28"/>
          <w:szCs w:val="28"/>
        </w:rPr>
        <w:t>IgE</w:t>
      </w:r>
      <w:proofErr w:type="spellEnd"/>
      <w:r w:rsidRPr="00C70FDD">
        <w:rPr>
          <w:rFonts w:eastAsia="Times New Roman" w:cs="Times New Roman"/>
          <w:color w:val="000000"/>
          <w:sz w:val="28"/>
          <w:szCs w:val="28"/>
        </w:rPr>
        <w:t xml:space="preserve">, pur trovandosi in piccolissime quantità nel siero plasmatico, sono presenti sulla superficie dei basofili e dei </w:t>
      </w:r>
      <w:hyperlink r:id="rId16" w:history="1">
        <w:r w:rsidRPr="00C70FDD">
          <w:rPr>
            <w:rFonts w:eastAsia="Calibri, Calibri" w:cs="Calibri, Calibri"/>
            <w:color w:val="000000"/>
            <w:sz w:val="28"/>
            <w:szCs w:val="28"/>
          </w:rPr>
          <w:t xml:space="preserve">mastociti </w:t>
        </w:r>
      </w:hyperlink>
      <w:r w:rsidRPr="00C70FDD">
        <w:rPr>
          <w:rFonts w:eastAsia="Times New Roman" w:cs="Times New Roman"/>
          <w:color w:val="000000"/>
          <w:sz w:val="28"/>
          <w:szCs w:val="28"/>
        </w:rPr>
        <w:t xml:space="preserve">di tutti gli individui, agendo come recettori per gli antigeni. Il legame con gli antigeni provoca la liberazione di istamina e le tipiche reazioni </w:t>
      </w:r>
      <w:proofErr w:type="spellStart"/>
      <w:r w:rsidRPr="00C70FDD">
        <w:rPr>
          <w:rFonts w:eastAsia="Times New Roman" w:cs="Times New Roman"/>
          <w:color w:val="000000"/>
          <w:sz w:val="28"/>
          <w:szCs w:val="28"/>
        </w:rPr>
        <w:t>allergiche.</w:t>
      </w:r>
      <w:r w:rsidRPr="00C70FDD">
        <w:rPr>
          <w:rFonts w:eastAsia="Calibri, Calibri" w:cs="Calibri, Calibri"/>
          <w:color w:val="000000"/>
          <w:sz w:val="28"/>
          <w:szCs w:val="28"/>
        </w:rPr>
        <w:t>Per</w:t>
      </w:r>
      <w:proofErr w:type="spellEnd"/>
      <w:r w:rsidRPr="00C70FDD">
        <w:rPr>
          <w:rFonts w:eastAsia="Calibri, Calibri" w:cs="Calibri, Calibri"/>
          <w:color w:val="000000"/>
          <w:sz w:val="28"/>
          <w:szCs w:val="28"/>
        </w:rPr>
        <w:t xml:space="preserve"> quanto invece riguarda l'immunità acquisita passiva si distingue in naturale, se ottenuta attraverso lo scambio transplacentare di anticorpi tra madre e feto, mentre è artificiale se deriva dall'inoculazione di immunoglobuline ottenute da altro ospite. La protezione così ottenuta si innesca in circa 24 ore ma il limite principale dell'immunizzazione passiva </w:t>
      </w:r>
      <w:r w:rsidRPr="00C70FDD">
        <w:rPr>
          <w:rFonts w:eastAsia="Calibri, Calibri" w:cs="Calibri, Calibri"/>
          <w:color w:val="000000"/>
          <w:sz w:val="28"/>
          <w:szCs w:val="28"/>
        </w:rPr>
        <w:lastRenderedPageBreak/>
        <w:t>è che la protezione offerta è di durata breve, con un tempo di dimezzamento di circa 25-30 giorni.</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Epidemiologia generale delle malattie infettive</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Le </w:t>
      </w:r>
      <w:r w:rsidRPr="00C70FDD">
        <w:rPr>
          <w:rFonts w:eastAsia="Calibri, Calibri" w:cs="Calibri, Calibri"/>
          <w:i/>
          <w:iCs/>
          <w:color w:val="000000"/>
          <w:sz w:val="28"/>
          <w:szCs w:val="28"/>
        </w:rPr>
        <w:t xml:space="preserve">riserve </w:t>
      </w:r>
      <w:r w:rsidRPr="00C70FDD">
        <w:rPr>
          <w:rFonts w:eastAsia="Calibri, Calibri" w:cs="Calibri, Calibri"/>
          <w:color w:val="000000"/>
          <w:sz w:val="28"/>
          <w:szCs w:val="28"/>
        </w:rPr>
        <w:t xml:space="preserve">delle infezioni possono essere sia animate (uomo, animali...) che inanimate ( oggetti terreno...) ed in ogni caso in questi l'agente riesce a moltiplicarsi. Per </w:t>
      </w:r>
      <w:r w:rsidRPr="00C70FDD">
        <w:rPr>
          <w:rFonts w:eastAsia="Calibri, Calibri" w:cs="Calibri, Calibri"/>
          <w:i/>
          <w:iCs/>
          <w:color w:val="000000"/>
          <w:sz w:val="28"/>
          <w:szCs w:val="28"/>
        </w:rPr>
        <w:t>sorgente</w:t>
      </w:r>
      <w:r w:rsidRPr="00C70FDD">
        <w:rPr>
          <w:rFonts w:eastAsia="Calibri, Calibri" w:cs="Calibri, Calibri"/>
          <w:color w:val="000000"/>
          <w:sz w:val="28"/>
          <w:szCs w:val="28"/>
        </w:rPr>
        <w:t xml:space="preserve"> di infezione si intende invece l'entità, animata o meno, da cui il microorganismo riesce a diffondersi e a trasmettersi ad un suscettibile. Solitamente la riserva più importante è rappresentata dall'uomo. Si da il nome di </w:t>
      </w:r>
      <w:r w:rsidRPr="00C70FDD">
        <w:rPr>
          <w:rFonts w:eastAsia="Calibri, Calibri" w:cs="Calibri, Calibri"/>
          <w:i/>
          <w:iCs/>
          <w:color w:val="000000"/>
          <w:sz w:val="28"/>
          <w:szCs w:val="28"/>
        </w:rPr>
        <w:t>portatori</w:t>
      </w:r>
      <w:r w:rsidRPr="00C70FDD">
        <w:rPr>
          <w:rFonts w:eastAsia="Calibri, Calibri" w:cs="Calibri, Calibri"/>
          <w:color w:val="000000"/>
          <w:sz w:val="28"/>
          <w:szCs w:val="28"/>
        </w:rPr>
        <w:t xml:space="preserve"> a quei soggetti che albergano agenti patogeni senza manifestare sintomi. Si definisce portatore </w:t>
      </w:r>
      <w:r w:rsidRPr="00C70FDD">
        <w:rPr>
          <w:rFonts w:eastAsia="Calibri, Calibri" w:cs="Calibri, Calibri"/>
          <w:i/>
          <w:iCs/>
          <w:color w:val="000000"/>
          <w:sz w:val="28"/>
          <w:szCs w:val="28"/>
        </w:rPr>
        <w:t>sano</w:t>
      </w:r>
      <w:r w:rsidRPr="00C70FDD">
        <w:rPr>
          <w:rFonts w:eastAsia="Calibri, Calibri" w:cs="Calibri, Calibri"/>
          <w:color w:val="000000"/>
          <w:sz w:val="28"/>
          <w:szCs w:val="28"/>
        </w:rPr>
        <w:t xml:space="preserve"> colui che si infetta e elimina patogeni senza manifestare la malattia. Sono invece portatori </w:t>
      </w:r>
      <w:r w:rsidRPr="00C70FDD">
        <w:rPr>
          <w:rFonts w:eastAsia="Calibri, Calibri" w:cs="Calibri, Calibri"/>
          <w:i/>
          <w:iCs/>
          <w:color w:val="000000"/>
          <w:sz w:val="28"/>
          <w:szCs w:val="28"/>
        </w:rPr>
        <w:t>convalescenti</w:t>
      </w:r>
      <w:r w:rsidRPr="00C70FDD">
        <w:rPr>
          <w:rFonts w:eastAsia="Calibri, Calibri" w:cs="Calibri, Calibri"/>
          <w:color w:val="000000"/>
          <w:sz w:val="28"/>
          <w:szCs w:val="28"/>
        </w:rPr>
        <w:t xml:space="preserve"> coloro che anche dopo essere guariti dalla malattia continuano per un periodo più o meno lungo ad eliminare il patogeno. Se la presenza del patogeno diventa permanente si parla allora di portatori </w:t>
      </w:r>
      <w:r w:rsidRPr="00C70FDD">
        <w:rPr>
          <w:rFonts w:eastAsia="Calibri, Calibri" w:cs="Calibri, Calibri"/>
          <w:i/>
          <w:iCs/>
          <w:color w:val="000000"/>
          <w:sz w:val="28"/>
          <w:szCs w:val="28"/>
        </w:rPr>
        <w:t>cronici</w:t>
      </w:r>
      <w:r w:rsidRPr="00C70FDD">
        <w:rPr>
          <w:rFonts w:eastAsia="Calibri, Calibri" w:cs="Calibri, Calibri"/>
          <w:color w:val="000000"/>
          <w:sz w:val="28"/>
          <w:szCs w:val="28"/>
        </w:rPr>
        <w:t>. Il soggetto malato, rispetto al portatore, rappresenta senza dubbio la più rilevante sorgente di infezione in quanto in lui l'eliminazione è molto più accentuata.</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Le </w:t>
      </w:r>
      <w:r w:rsidRPr="00C70FDD">
        <w:rPr>
          <w:rFonts w:eastAsia="Calibri, Calibri" w:cs="Calibri, Calibri"/>
          <w:i/>
          <w:iCs/>
          <w:color w:val="000000"/>
          <w:sz w:val="28"/>
          <w:szCs w:val="28"/>
        </w:rPr>
        <w:t xml:space="preserve">vie di penetrazione </w:t>
      </w:r>
      <w:r w:rsidRPr="00C70FDD">
        <w:rPr>
          <w:rFonts w:eastAsia="Calibri, Calibri" w:cs="Calibri, Calibri"/>
          <w:color w:val="000000"/>
          <w:sz w:val="28"/>
          <w:szCs w:val="28"/>
        </w:rPr>
        <w:t xml:space="preserve">nell'ospite dipendono dalle proprietà dell'agente infettante e dalla conformazione dell'ospite e possono essere le vie cutanea, respiratoria, mucosa, digerente, genito-urinaria e congiuntivale. Molto importanti sono anche le </w:t>
      </w:r>
      <w:r w:rsidRPr="00C70FDD">
        <w:rPr>
          <w:rFonts w:eastAsia="Calibri, Calibri" w:cs="Calibri, Calibri"/>
          <w:i/>
          <w:iCs/>
          <w:color w:val="000000"/>
          <w:sz w:val="28"/>
          <w:szCs w:val="28"/>
        </w:rPr>
        <w:t xml:space="preserve">vie di eliminazione </w:t>
      </w:r>
      <w:r w:rsidRPr="00C70FDD">
        <w:rPr>
          <w:rFonts w:eastAsia="Calibri, Calibri" w:cs="Calibri, Calibri"/>
          <w:color w:val="000000"/>
          <w:sz w:val="28"/>
          <w:szCs w:val="28"/>
        </w:rPr>
        <w:t>del patogeno, attraverso le quali può essere trasmesso e spesso corrispondono a quelle di penetrazione.</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La trasmissione può essere </w:t>
      </w:r>
      <w:r w:rsidRPr="00C70FDD">
        <w:rPr>
          <w:rFonts w:eastAsia="Calibri, Calibri" w:cs="Calibri, Calibri"/>
          <w:i/>
          <w:iCs/>
          <w:color w:val="000000"/>
          <w:sz w:val="28"/>
          <w:szCs w:val="28"/>
        </w:rPr>
        <w:t xml:space="preserve">orizzontale </w:t>
      </w:r>
      <w:r w:rsidRPr="00C70FDD">
        <w:rPr>
          <w:rFonts w:eastAsia="Calibri, Calibri" w:cs="Calibri, Calibri"/>
          <w:color w:val="000000"/>
          <w:sz w:val="28"/>
          <w:szCs w:val="28"/>
        </w:rPr>
        <w:t>o</w:t>
      </w:r>
      <w:r w:rsidRPr="00C70FDD">
        <w:rPr>
          <w:rFonts w:eastAsia="Calibri, Calibri" w:cs="Calibri, Calibri"/>
          <w:i/>
          <w:iCs/>
          <w:color w:val="000000"/>
          <w:sz w:val="28"/>
          <w:szCs w:val="28"/>
        </w:rPr>
        <w:t xml:space="preserve"> verticale. </w:t>
      </w:r>
      <w:r w:rsidRPr="00C70FDD">
        <w:rPr>
          <w:rFonts w:eastAsia="Calibri, Calibri" w:cs="Calibri, Calibri"/>
          <w:color w:val="000000"/>
          <w:sz w:val="28"/>
          <w:szCs w:val="28"/>
        </w:rPr>
        <w:t xml:space="preserve">La trasmissione orizzontale può essere diretta, quando c'è un passaggio appunto diretto dal malato/portatore al </w:t>
      </w:r>
      <w:r w:rsidRPr="00C70FDD">
        <w:rPr>
          <w:rFonts w:eastAsia="Calibri, Calibri" w:cs="Calibri, Calibri"/>
          <w:color w:val="000000"/>
          <w:sz w:val="28"/>
          <w:szCs w:val="28"/>
        </w:rPr>
        <w:lastRenderedPageBreak/>
        <w:t>suscettibile, mentre si tratta di una trasmissione indiretta se è mediata da materiali infetti o da vettori. La via verticale è quella che lega la madre al prodotto del concepimento durante la gravidanza e da origine a patologie infettive dette congenite.</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1.3 Profilassi delle malattie infettive</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La profilassi delle malattie infettive ha lo scopo di prevenire l'insorgenza della patologia e la diffusione dell'agente patogeno. Per  fare questo sono due le vie da seguire: da una parte deve essere messa in atto una </w:t>
      </w:r>
      <w:r w:rsidRPr="00C70FDD">
        <w:rPr>
          <w:rFonts w:eastAsia="Calibri, Calibri" w:cs="Calibri, Calibri"/>
          <w:i/>
          <w:iCs/>
          <w:color w:val="000000"/>
          <w:sz w:val="28"/>
          <w:szCs w:val="28"/>
        </w:rPr>
        <w:t>profilassi diretta</w:t>
      </w:r>
      <w:r w:rsidRPr="00C70FDD">
        <w:rPr>
          <w:rFonts w:eastAsia="Calibri, Calibri" w:cs="Calibri, Calibri"/>
          <w:color w:val="000000"/>
          <w:sz w:val="28"/>
          <w:szCs w:val="28"/>
        </w:rPr>
        <w:t xml:space="preserve">, che abbia lo scopo di eliminare i fattori causali e contemporaneamente si attua una </w:t>
      </w:r>
      <w:r w:rsidRPr="00C70FDD">
        <w:rPr>
          <w:rFonts w:eastAsia="Calibri, Calibri" w:cs="Calibri, Calibri"/>
          <w:i/>
          <w:iCs/>
          <w:color w:val="000000"/>
          <w:sz w:val="28"/>
          <w:szCs w:val="28"/>
        </w:rPr>
        <w:t xml:space="preserve">profilassi indiretta </w:t>
      </w:r>
      <w:r w:rsidRPr="00C70FDD">
        <w:rPr>
          <w:rFonts w:eastAsia="Calibri, Calibri" w:cs="Calibri, Calibri"/>
          <w:color w:val="000000"/>
          <w:sz w:val="28"/>
          <w:szCs w:val="28"/>
        </w:rPr>
        <w:t>(igiene urbana, smaltimento rifiuti, approvvigionamento idrico, educazione sanitaria...), attraverso l'eliminazione dei fattori di rischio.</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La prevenzione diretta si sviluppa su tre livelli: primario, secondario e terziario. La prevenzione primaria ha lo scopo di impedire che il patogeno arrivi ad un individuo suscettibile o che riesca a sviluppare la malattia. La prevenzione secondaria invece si rivolge ai malati che non hanno ancora i sintomi della malattia e ha lo scopo di evitare aggravamenti e diffusione del patogeno, mentre la terziaria è quella che si occupa del recupero e della riabilitazione dei malati, per evitare deficit a lungo termine. Per quanto riguarda la prevenzione delle malattie infettive il livello su cui bisogna maggiormente puntare è senz'altro il primario che si svolge attraverso: protezione dell'individuo sano attraverso immunizzazione del suscettibile e protezione farmacologica, educazione alla salute, lotta al patogeno nell'ambiente.</w:t>
      </w:r>
    </w:p>
    <w:p w:rsidR="003577E6" w:rsidRPr="00C70FDD" w:rsidRDefault="003577E6" w:rsidP="003577E6">
      <w:pPr>
        <w:pStyle w:val="Standard"/>
        <w:spacing w:before="119" w:line="480" w:lineRule="auto"/>
        <w:jc w:val="both"/>
        <w:rPr>
          <w:rFonts w:eastAsia="Calibri, Calibri" w:cs="Calibri, Calibri"/>
          <w:b/>
          <w:bCs/>
          <w:color w:val="000000"/>
          <w:sz w:val="28"/>
          <w:szCs w:val="28"/>
        </w:rPr>
      </w:pPr>
      <w:r w:rsidRPr="00C70FDD">
        <w:rPr>
          <w:rFonts w:eastAsia="Calibri, Calibri" w:cs="Calibri, Calibri"/>
          <w:b/>
          <w:bCs/>
          <w:color w:val="000000"/>
          <w:sz w:val="28"/>
          <w:szCs w:val="28"/>
        </w:rPr>
        <w:t>Protezione del sano</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 xml:space="preserve">Proteggere l'individuo sano significa renderlo più resistente verso le azioni nocive dei </w:t>
      </w:r>
      <w:r w:rsidRPr="00C70FDD">
        <w:rPr>
          <w:rFonts w:eastAsia="Calibri, Calibri" w:cs="Calibri, Calibri"/>
          <w:color w:val="000000"/>
          <w:sz w:val="28"/>
          <w:szCs w:val="28"/>
        </w:rPr>
        <w:lastRenderedPageBreak/>
        <w:t xml:space="preserve">parassiti, e questo può avvenire attraverso una profilassi specifica, la quale poggia su due mezzi: la </w:t>
      </w:r>
      <w:r w:rsidRPr="00C70FDD">
        <w:rPr>
          <w:rFonts w:eastAsia="Calibri, Calibri" w:cs="Calibri, Calibri"/>
          <w:i/>
          <w:iCs/>
          <w:color w:val="000000"/>
          <w:sz w:val="28"/>
          <w:szCs w:val="28"/>
        </w:rPr>
        <w:t xml:space="preserve">chemioprofilassi </w:t>
      </w:r>
      <w:r w:rsidRPr="00C70FDD">
        <w:rPr>
          <w:rFonts w:eastAsia="Calibri, Calibri" w:cs="Calibri, Calibri"/>
          <w:color w:val="000000"/>
          <w:sz w:val="28"/>
          <w:szCs w:val="28"/>
        </w:rPr>
        <w:t xml:space="preserve">e la </w:t>
      </w:r>
      <w:r w:rsidRPr="00C70FDD">
        <w:rPr>
          <w:rFonts w:eastAsia="Calibri, Calibri" w:cs="Calibri, Calibri"/>
          <w:i/>
          <w:iCs/>
          <w:color w:val="000000"/>
          <w:sz w:val="28"/>
          <w:szCs w:val="28"/>
        </w:rPr>
        <w:t>profilassi immunitaria</w:t>
      </w:r>
      <w:r w:rsidRPr="00C70FDD">
        <w:rPr>
          <w:rFonts w:eastAsia="Calibri, Calibri" w:cs="Calibri, Calibri"/>
          <w:i/>
          <w:color w:val="000000"/>
          <w:sz w:val="28"/>
          <w:szCs w:val="28"/>
        </w:rPr>
        <w:t>.</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La chemioprofilassi si occupa di proteggere individui sani che sono già stati esposti al rischio ed è in sostanza la somministrazione di chemioterapici, quali antibiotici, antivirali e sulfamidici che hanno lo scopo di combattere il patogeno prima che la malattia si sviluppi.</w:t>
      </w:r>
    </w:p>
    <w:p w:rsidR="003577E6" w:rsidRPr="00C70FDD" w:rsidRDefault="003577E6" w:rsidP="003577E6">
      <w:pPr>
        <w:pStyle w:val="Standard"/>
        <w:spacing w:before="119" w:line="480" w:lineRule="auto"/>
        <w:jc w:val="both"/>
        <w:rPr>
          <w:rFonts w:eastAsia="Calibri, Calibri" w:cs="Calibri, Calibri"/>
          <w:color w:val="000000"/>
          <w:sz w:val="28"/>
          <w:szCs w:val="28"/>
        </w:rPr>
      </w:pPr>
      <w:r w:rsidRPr="00C70FDD">
        <w:rPr>
          <w:rFonts w:eastAsia="Calibri, Calibri" w:cs="Calibri, Calibri"/>
          <w:color w:val="000000"/>
          <w:sz w:val="28"/>
          <w:szCs w:val="28"/>
        </w:rPr>
        <w:t>La profilassi immunitaria può avvenire sia con un'immunizzazione attiva, quindi attraverso la vaccinazione, oppure attraverso un'immunizzazione passiva, cioè la somministrazione di immunoglobuline. L'immunoprofilassi passiva, spesso in associazione con chemioterapici, viene utilizzata soprattutto in caso di emergenze post esposizione. Questi prodotti risultano oggi molto sicuri ed  efficaci, grazie agli innumerevoli controlli effettuati sul sangue dei donatori.</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t>Le vaccinazioni agiscono a livello del sistema immunitario andando a simulare l'infezione naturale attraverso l'introduzione di antigeni che, una volta riconosciuti, andranno a stimolare la produzione di anticorpi specifici.</w:t>
      </w:r>
      <w:r w:rsidRPr="00C70FDD">
        <w:rPr>
          <w:rFonts w:eastAsia="Times New Roman" w:cs="Times New Roman"/>
          <w:color w:val="000000"/>
          <w:sz w:val="28"/>
          <w:szCs w:val="28"/>
        </w:rPr>
        <w:t xml:space="preserve"> Gli obiettivi delle strategie vaccinali sono eliminare i recettivi creando una protezione individuale e eliminare i rischi di diffusione creando una protezione di gruppo.</w:t>
      </w:r>
    </w:p>
    <w:p w:rsidR="003577E6" w:rsidRPr="00C70FDD" w:rsidRDefault="003577E6" w:rsidP="003577E6">
      <w:pPr>
        <w:pStyle w:val="Standard"/>
        <w:spacing w:before="119" w:line="480" w:lineRule="auto"/>
        <w:jc w:val="both"/>
        <w:rPr>
          <w:rFonts w:eastAsia="Times New Roman" w:cs="Times New Roman"/>
          <w:color w:val="000000"/>
          <w:sz w:val="28"/>
          <w:szCs w:val="28"/>
        </w:rPr>
      </w:pPr>
      <w:r w:rsidRPr="00C70FDD">
        <w:rPr>
          <w:rFonts w:eastAsia="Times New Roman" w:cs="Times New Roman"/>
          <w:color w:val="000000"/>
          <w:sz w:val="28"/>
          <w:szCs w:val="28"/>
        </w:rPr>
        <w:t>L'importanza dell'immunizzazione attiva attraverso i vaccini per la profilassi delle malattie infettive è testimoniata dal fatto che i programmi di vaccinazione su scala mondiale hanno portato nei paesi civilizzati alla totale eliminazione di molte malattie. Esistono diversi tipi di approccio vaccinale, ognuno con diversi vantaggi e svantaggi.</w:t>
      </w:r>
    </w:p>
    <w:p w:rsidR="003577E6" w:rsidRPr="00C70FDD" w:rsidRDefault="003577E6" w:rsidP="003577E6">
      <w:pPr>
        <w:pStyle w:val="Standard"/>
        <w:spacing w:before="119" w:line="480" w:lineRule="auto"/>
        <w:jc w:val="both"/>
        <w:rPr>
          <w:rFonts w:eastAsia="Calibri, Calibri" w:cs="Calibri, Calibri"/>
          <w:i/>
          <w:iCs/>
          <w:color w:val="000000"/>
          <w:sz w:val="28"/>
          <w:szCs w:val="28"/>
        </w:rPr>
      </w:pPr>
      <w:r w:rsidRPr="00C70FDD">
        <w:rPr>
          <w:rFonts w:eastAsia="Calibri, Calibri" w:cs="Calibri, Calibri"/>
          <w:i/>
          <w:iCs/>
          <w:color w:val="000000"/>
          <w:sz w:val="28"/>
          <w:szCs w:val="28"/>
        </w:rPr>
        <w:t>Vaccini vivi e attenuati</w:t>
      </w:r>
    </w:p>
    <w:p w:rsidR="003577E6" w:rsidRPr="00C70FDD" w:rsidRDefault="003577E6" w:rsidP="003577E6">
      <w:pPr>
        <w:pStyle w:val="Standard"/>
        <w:spacing w:before="119" w:line="480" w:lineRule="auto"/>
        <w:jc w:val="both"/>
        <w:rPr>
          <w:sz w:val="28"/>
          <w:szCs w:val="28"/>
        </w:rPr>
      </w:pPr>
      <w:r w:rsidRPr="00C70FDD">
        <w:rPr>
          <w:rFonts w:eastAsia="Calibri, Calibri" w:cs="Calibri, Calibri"/>
          <w:color w:val="000000"/>
          <w:sz w:val="28"/>
          <w:szCs w:val="28"/>
        </w:rPr>
        <w:lastRenderedPageBreak/>
        <w:t>I vaccini vivi e attenuati sono composti da microrganismi intatti trattati per attenuarne la capacità di causare la malattia. Nonostante sia attenuata la virulenza non lo è la capacità di replicarsi. Sono vaccini molto efficaci perché attivano sia la risposta immunitaria innata sia quella adattativa, come farebbe l'infezione naturale. Una o due dosi di questi vaccini danno un'immunità che dura tutta la vita</w:t>
      </w:r>
      <w:r w:rsidRPr="00C70FDD">
        <w:rPr>
          <w:sz w:val="28"/>
          <w:szCs w:val="28"/>
        </w:rPr>
        <w:t>. Lo svantaggio è che  non possono essere somministrati a persone con difetti del sistema immunitario come persone affette da cancro o da AIDS.</w:t>
      </w:r>
    </w:p>
    <w:p w:rsidR="003577E6" w:rsidRPr="00C70FDD" w:rsidRDefault="003577E6" w:rsidP="003577E6">
      <w:pPr>
        <w:pStyle w:val="Standard"/>
        <w:spacing w:before="119" w:line="480" w:lineRule="auto"/>
        <w:jc w:val="both"/>
        <w:rPr>
          <w:sz w:val="28"/>
          <w:szCs w:val="28"/>
        </w:rPr>
      </w:pPr>
      <w:r w:rsidRPr="00C70FDD">
        <w:rPr>
          <w:sz w:val="28"/>
          <w:szCs w:val="28"/>
        </w:rPr>
        <w:t xml:space="preserve"> Tra i vaccini infantili a virus attenuati si ricordano il vaccino contro la poliomielite di </w:t>
      </w:r>
      <w:proofErr w:type="spellStart"/>
      <w:r w:rsidRPr="00C70FDD">
        <w:rPr>
          <w:sz w:val="28"/>
          <w:szCs w:val="28"/>
        </w:rPr>
        <w:t>Sabin</w:t>
      </w:r>
      <w:proofErr w:type="spellEnd"/>
      <w:r w:rsidRPr="00C70FDD">
        <w:rPr>
          <w:sz w:val="28"/>
          <w:szCs w:val="28"/>
        </w:rPr>
        <w:t>, il morbillo.</w:t>
      </w:r>
    </w:p>
    <w:p w:rsidR="003577E6" w:rsidRPr="00C70FDD" w:rsidRDefault="003577E6" w:rsidP="003577E6">
      <w:pPr>
        <w:pStyle w:val="Standard"/>
        <w:spacing w:before="119" w:line="480" w:lineRule="auto"/>
        <w:jc w:val="both"/>
        <w:rPr>
          <w:i/>
          <w:iCs/>
          <w:sz w:val="28"/>
          <w:szCs w:val="28"/>
        </w:rPr>
      </w:pPr>
      <w:r w:rsidRPr="00C70FDD">
        <w:rPr>
          <w:i/>
          <w:iCs/>
          <w:sz w:val="28"/>
          <w:szCs w:val="28"/>
        </w:rPr>
        <w:t>Vaccini inattivati</w:t>
      </w:r>
    </w:p>
    <w:p w:rsidR="003577E6" w:rsidRPr="00C70FDD" w:rsidRDefault="003577E6" w:rsidP="003577E6">
      <w:pPr>
        <w:pStyle w:val="Standard"/>
        <w:spacing w:before="119" w:line="480" w:lineRule="auto"/>
        <w:jc w:val="both"/>
        <w:rPr>
          <w:sz w:val="28"/>
          <w:szCs w:val="28"/>
        </w:rPr>
      </w:pPr>
      <w:r w:rsidRPr="00C70FDD">
        <w:rPr>
          <w:sz w:val="28"/>
          <w:szCs w:val="28"/>
        </w:rPr>
        <w:t>I vaccini composti da virus inattivati, quindi uccisi, si ottengono attraverso trat</w:t>
      </w:r>
      <w:r w:rsidRPr="00C70FDD">
        <w:rPr>
          <w:color w:val="000000"/>
          <w:sz w:val="28"/>
          <w:szCs w:val="28"/>
        </w:rPr>
        <w:t xml:space="preserve">tamenti fisici o chimici dei virus che ne vanno a bloccare la capacita di replicarsi, oltre che di causare la malattia. A differenza dei vaccini attenuati richiedono vari richiami per mantenere l'immunità dell'organismo ma nel contempo hanno meno effetti collaterali. Tra i più importanti si possono ricordare il vaccino per la poliomielite di </w:t>
      </w:r>
      <w:proofErr w:type="spellStart"/>
      <w:r w:rsidRPr="00C70FDD">
        <w:rPr>
          <w:color w:val="000000"/>
          <w:sz w:val="28"/>
          <w:szCs w:val="28"/>
        </w:rPr>
        <w:t>Salk</w:t>
      </w:r>
      <w:proofErr w:type="spellEnd"/>
      <w:r w:rsidRPr="00C70FDD">
        <w:rPr>
          <w:color w:val="000000"/>
          <w:sz w:val="28"/>
          <w:szCs w:val="28"/>
        </w:rPr>
        <w:t>, il vaccino per la pertosse e il vaccino per l'epatite A.</w:t>
      </w:r>
    </w:p>
    <w:p w:rsidR="003577E6" w:rsidRPr="00C70FDD" w:rsidRDefault="003577E6" w:rsidP="003577E6">
      <w:pPr>
        <w:pStyle w:val="Standard"/>
        <w:spacing w:before="119" w:line="480" w:lineRule="auto"/>
        <w:jc w:val="both"/>
        <w:rPr>
          <w:sz w:val="28"/>
          <w:szCs w:val="28"/>
        </w:rPr>
      </w:pPr>
      <w:r w:rsidRPr="00C70FDD">
        <w:rPr>
          <w:i/>
          <w:iCs/>
          <w:color w:val="000000"/>
          <w:sz w:val="28"/>
          <w:szCs w:val="28"/>
        </w:rPr>
        <w:t>Vaccini composti da tossine modificate</w:t>
      </w:r>
    </w:p>
    <w:p w:rsidR="003577E6" w:rsidRPr="00C70FDD" w:rsidRDefault="003577E6" w:rsidP="003577E6">
      <w:pPr>
        <w:pStyle w:val="Standard"/>
        <w:spacing w:before="119" w:line="480" w:lineRule="auto"/>
        <w:jc w:val="both"/>
        <w:rPr>
          <w:color w:val="000000"/>
          <w:sz w:val="28"/>
          <w:szCs w:val="28"/>
        </w:rPr>
      </w:pPr>
      <w:r w:rsidRPr="00C70FDD">
        <w:rPr>
          <w:color w:val="000000"/>
          <w:sz w:val="28"/>
          <w:szCs w:val="28"/>
        </w:rPr>
        <w:t xml:space="preserve">Molti microrganismi producono all'interno dell'organismo delle esotossine (ad elevato potere antigenico) che sono le responsabili della malattia, come nel caso del tetano o della difterite. Le esotossine vengono private dei gruppi chimici che ne comportano la tossicità, ma mantengono il loro potere di provocare la reazione immunitaria. Il risultato finale sono delle anatossine, realizzate trattando le esotossine </w:t>
      </w:r>
      <w:r w:rsidRPr="00C70FDD">
        <w:rPr>
          <w:color w:val="000000"/>
          <w:sz w:val="28"/>
          <w:szCs w:val="28"/>
        </w:rPr>
        <w:lastRenderedPageBreak/>
        <w:t>in formolo a 37,40°C per un mese. La protezione data da queste vaccinazioni viene amplificata grazie all'inserimento nel vaccine di adiuvanti che ritardano l'assorbimento dando una protezione di lunga durata e di grado elevato.</w:t>
      </w:r>
    </w:p>
    <w:p w:rsidR="003577E6" w:rsidRPr="00C70FDD" w:rsidRDefault="003577E6" w:rsidP="003577E6">
      <w:pPr>
        <w:pStyle w:val="Standard"/>
        <w:spacing w:before="119" w:line="480" w:lineRule="auto"/>
        <w:jc w:val="both"/>
        <w:rPr>
          <w:sz w:val="28"/>
          <w:szCs w:val="28"/>
        </w:rPr>
      </w:pPr>
      <w:r w:rsidRPr="00C70FDD">
        <w:rPr>
          <w:i/>
          <w:iCs/>
          <w:color w:val="000000"/>
          <w:sz w:val="28"/>
          <w:szCs w:val="28"/>
        </w:rPr>
        <w:t>Vaccini a componenti.</w:t>
      </w:r>
    </w:p>
    <w:p w:rsidR="003577E6" w:rsidRPr="00C70FDD" w:rsidRDefault="003577E6" w:rsidP="003577E6">
      <w:pPr>
        <w:pStyle w:val="Textbody"/>
        <w:spacing w:line="480" w:lineRule="auto"/>
        <w:jc w:val="both"/>
        <w:rPr>
          <w:color w:val="000000"/>
          <w:sz w:val="28"/>
          <w:szCs w:val="28"/>
        </w:rPr>
      </w:pPr>
      <w:r w:rsidRPr="00C70FDD">
        <w:rPr>
          <w:color w:val="000000"/>
          <w:sz w:val="28"/>
          <w:szCs w:val="28"/>
        </w:rPr>
        <w:t xml:space="preserve">I vaccini a componenti sono costituita da </w:t>
      </w:r>
      <w:proofErr w:type="spellStart"/>
      <w:r w:rsidRPr="00C70FDD">
        <w:rPr>
          <w:color w:val="000000"/>
          <w:sz w:val="28"/>
          <w:szCs w:val="28"/>
        </w:rPr>
        <w:t>subunità</w:t>
      </w:r>
      <w:proofErr w:type="spellEnd"/>
      <w:r w:rsidRPr="00C70FDD">
        <w:rPr>
          <w:color w:val="000000"/>
          <w:sz w:val="28"/>
          <w:szCs w:val="28"/>
        </w:rPr>
        <w:t xml:space="preserve"> dei microrganismi, che devono essere antigeniche e immunogene. Lo stimolo fornito da questo tipo di vaccini è piuttosto debole e vengono quasi sempre somministrati con adiuvanti che permettano un miglior legame con l'anticorpo, con una conseguente migliore risposta. Alcuni sono costituiti da polisaccaridi legati ad un </w:t>
      </w:r>
      <w:proofErr w:type="spellStart"/>
      <w:r w:rsidRPr="00C70FDD">
        <w:rPr>
          <w:color w:val="000000"/>
          <w:sz w:val="28"/>
          <w:szCs w:val="28"/>
        </w:rPr>
        <w:t>carrier</w:t>
      </w:r>
      <w:proofErr w:type="spellEnd"/>
      <w:r w:rsidRPr="00C70FDD">
        <w:rPr>
          <w:color w:val="000000"/>
          <w:sz w:val="28"/>
          <w:szCs w:val="28"/>
        </w:rPr>
        <w:t xml:space="preserve"> e ne sono un esempio il vaccino per il meningococco per lo pneumococco.</w:t>
      </w:r>
    </w:p>
    <w:p w:rsidR="003577E6" w:rsidRPr="00C70FDD" w:rsidRDefault="003577E6" w:rsidP="003577E6">
      <w:pPr>
        <w:pStyle w:val="Heading3"/>
        <w:spacing w:line="480" w:lineRule="auto"/>
        <w:jc w:val="both"/>
        <w:outlineLvl w:val="9"/>
        <w:rPr>
          <w:b w:val="0"/>
          <w:bCs w:val="0"/>
          <w:i/>
          <w:iCs/>
          <w:color w:val="000000"/>
        </w:rPr>
      </w:pPr>
      <w:r w:rsidRPr="00C70FDD">
        <w:rPr>
          <w:b w:val="0"/>
          <w:bCs w:val="0"/>
          <w:i/>
          <w:iCs/>
          <w:color w:val="000000"/>
        </w:rPr>
        <w:t>Vaccini creati con biotecnologie.</w:t>
      </w:r>
    </w:p>
    <w:p w:rsidR="003577E6" w:rsidRPr="00C70FDD" w:rsidRDefault="003577E6" w:rsidP="003577E6">
      <w:pPr>
        <w:pStyle w:val="PredefinitoLTGliederung1"/>
        <w:spacing w:line="480" w:lineRule="auto"/>
        <w:jc w:val="both"/>
        <w:rPr>
          <w:sz w:val="28"/>
          <w:szCs w:val="28"/>
        </w:rPr>
      </w:pPr>
      <w:r w:rsidRPr="00C70FDD">
        <w:rPr>
          <w:rFonts w:ascii="Times New Roman" w:eastAsia="Tahoma" w:hAnsi="Times New Roman" w:cs="Tahoma"/>
          <w:sz w:val="28"/>
          <w:szCs w:val="28"/>
        </w:rPr>
        <w:t xml:space="preserve">I vaccini prodotti con le biotecnologie, o vaccini ricombinanti, riescono a superare alcuni dei difetti degli altri vaccini. Il principio è quello di isolare i geni che codificano per le proteine antigeniche, che generano la risposta immunitaria. Questi geni poi vengono inseriti nel DNA di batteri coltivati in vitro che riescono così a produrre le proteine che saranno alla base del nuovo vaccino. Questa tecnica è alla base della produzione di vaccini polivalenti che contengono proteine provenienti da diversi patogeni. Vaccini a DNA ricombinante sono stati sviluppati per epatite B, colera, pertosse, </w:t>
      </w:r>
      <w:proofErr w:type="spellStart"/>
      <w:r w:rsidRPr="00C70FDD">
        <w:rPr>
          <w:rFonts w:ascii="Times New Roman" w:eastAsia="Tahoma" w:hAnsi="Times New Roman" w:cs="Tahoma"/>
          <w:sz w:val="28"/>
          <w:szCs w:val="28"/>
        </w:rPr>
        <w:t>papillomavirus</w:t>
      </w:r>
      <w:proofErr w:type="spellEnd"/>
      <w:r w:rsidRPr="00C70FDD">
        <w:rPr>
          <w:rFonts w:ascii="Times New Roman" w:eastAsia="Tahoma" w:hAnsi="Times New Roman" w:cs="Tahoma"/>
          <w:sz w:val="28"/>
          <w:szCs w:val="28"/>
        </w:rPr>
        <w:t xml:space="preserve"> e influenza. </w:t>
      </w:r>
      <w:proofErr w:type="spellStart"/>
      <w:r w:rsidRPr="00C70FDD">
        <w:rPr>
          <w:rFonts w:ascii="sans-serif" w:eastAsia="Tahoma" w:hAnsi="sans-serif" w:cs="Tahoma"/>
          <w:color w:val="252525"/>
          <w:sz w:val="28"/>
          <w:szCs w:val="28"/>
        </w:rPr>
        <w:t>Abbas</w:t>
      </w:r>
      <w:proofErr w:type="spellEnd"/>
      <w:r w:rsidRPr="00C70FDD">
        <w:rPr>
          <w:rFonts w:ascii="sans-serif" w:eastAsia="Tahoma" w:hAnsi="sans-serif" w:cs="Tahoma"/>
          <w:color w:val="252525"/>
          <w:sz w:val="28"/>
          <w:szCs w:val="28"/>
        </w:rPr>
        <w:t xml:space="preserve">, </w:t>
      </w:r>
      <w:proofErr w:type="spellStart"/>
      <w:r w:rsidRPr="00C70FDD">
        <w:rPr>
          <w:rFonts w:ascii="sans-serif" w:eastAsia="Tahoma" w:hAnsi="sans-serif" w:cs="Tahoma"/>
          <w:color w:val="252525"/>
          <w:sz w:val="28"/>
          <w:szCs w:val="28"/>
        </w:rPr>
        <w:t>Lichtman</w:t>
      </w:r>
      <w:proofErr w:type="spellEnd"/>
      <w:r w:rsidRPr="00C70FDD">
        <w:rPr>
          <w:rFonts w:ascii="sans-serif" w:eastAsia="Tahoma" w:hAnsi="sans-serif" w:cs="Tahoma"/>
          <w:color w:val="252525"/>
          <w:sz w:val="28"/>
          <w:szCs w:val="28"/>
        </w:rPr>
        <w:t xml:space="preserve"> e Pillai, </w:t>
      </w:r>
      <w:r w:rsidRPr="00C70FDD">
        <w:rPr>
          <w:rFonts w:ascii="sans-serif" w:eastAsia="Tahoma" w:hAnsi="sans-serif" w:cs="Tahoma"/>
          <w:i/>
          <w:color w:val="252525"/>
          <w:sz w:val="28"/>
          <w:szCs w:val="28"/>
        </w:rPr>
        <w:t>Immunologia cellulare e molecolare</w:t>
      </w:r>
      <w:r w:rsidRPr="00C70FDD">
        <w:rPr>
          <w:rFonts w:ascii="sans-serif" w:eastAsia="Tahoma" w:hAnsi="sans-serif" w:cs="Tahoma"/>
          <w:color w:val="252525"/>
          <w:sz w:val="28"/>
          <w:szCs w:val="28"/>
        </w:rPr>
        <w:t xml:space="preserve">, Milano, </w:t>
      </w:r>
      <w:proofErr w:type="spellStart"/>
      <w:r w:rsidRPr="00C70FDD">
        <w:rPr>
          <w:rFonts w:ascii="sans-serif" w:eastAsia="Tahoma" w:hAnsi="sans-serif" w:cs="Tahoma"/>
          <w:color w:val="252525"/>
          <w:sz w:val="28"/>
          <w:szCs w:val="28"/>
        </w:rPr>
        <w:t>Elsevier</w:t>
      </w:r>
      <w:proofErr w:type="spellEnd"/>
      <w:r w:rsidRPr="00C70FDD">
        <w:rPr>
          <w:rFonts w:ascii="sans-serif" w:eastAsia="Tahoma" w:hAnsi="sans-serif" w:cs="Tahoma"/>
          <w:color w:val="252525"/>
          <w:sz w:val="28"/>
          <w:szCs w:val="28"/>
        </w:rPr>
        <w:t>, VII edizione, 2012</w:t>
      </w:r>
    </w:p>
    <w:p w:rsidR="00355F2C" w:rsidRPr="00C70FDD" w:rsidRDefault="00355F2C">
      <w:pPr>
        <w:rPr>
          <w:sz w:val="28"/>
          <w:szCs w:val="28"/>
        </w:rPr>
      </w:pPr>
    </w:p>
    <w:sectPr w:rsidR="00355F2C" w:rsidRPr="00C70FDD" w:rsidSect="00B162E3">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OpenSymbol">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Calibri">
    <w:charset w:val="00"/>
    <w:family w:val="swiss"/>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ans-serif">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C24C8"/>
    <w:multiLevelType w:val="multilevel"/>
    <w:tmpl w:val="6936D63E"/>
    <w:lvl w:ilvl="0">
      <w:numFmt w:val="bullet"/>
      <w:lvlText w:val="•"/>
      <w:lvlJc w:val="left"/>
      <w:rPr>
        <w:rFonts w:ascii="OpenSymbol" w:eastAsia="OpenSymbol" w:hAnsi="OpenSymbol" w:cs="OpenSymbol"/>
        <w:sz w:val="22"/>
        <w:szCs w:val="22"/>
      </w:rPr>
    </w:lvl>
    <w:lvl w:ilvl="1">
      <w:numFmt w:val="bullet"/>
      <w:lvlText w:val="◦"/>
      <w:lvlJc w:val="left"/>
      <w:rPr>
        <w:rFonts w:ascii="OpenSymbol" w:eastAsia="OpenSymbol" w:hAnsi="OpenSymbol" w:cs="OpenSymbol"/>
        <w:sz w:val="22"/>
        <w:szCs w:val="22"/>
      </w:rPr>
    </w:lvl>
    <w:lvl w:ilvl="2">
      <w:numFmt w:val="bullet"/>
      <w:lvlText w:val="▪"/>
      <w:lvlJc w:val="left"/>
      <w:rPr>
        <w:rFonts w:ascii="OpenSymbol" w:eastAsia="OpenSymbol" w:hAnsi="OpenSymbol" w:cs="OpenSymbol"/>
        <w:sz w:val="22"/>
        <w:szCs w:val="22"/>
      </w:rPr>
    </w:lvl>
    <w:lvl w:ilvl="3">
      <w:numFmt w:val="bullet"/>
      <w:lvlText w:val="•"/>
      <w:lvlJc w:val="left"/>
      <w:rPr>
        <w:rFonts w:ascii="OpenSymbol" w:eastAsia="OpenSymbol" w:hAnsi="OpenSymbol" w:cs="OpenSymbol"/>
        <w:sz w:val="22"/>
        <w:szCs w:val="22"/>
      </w:rPr>
    </w:lvl>
    <w:lvl w:ilvl="4">
      <w:numFmt w:val="bullet"/>
      <w:lvlText w:val="◦"/>
      <w:lvlJc w:val="left"/>
      <w:rPr>
        <w:rFonts w:ascii="OpenSymbol" w:eastAsia="OpenSymbol" w:hAnsi="OpenSymbol" w:cs="OpenSymbol"/>
        <w:sz w:val="22"/>
        <w:szCs w:val="22"/>
      </w:rPr>
    </w:lvl>
    <w:lvl w:ilvl="5">
      <w:numFmt w:val="bullet"/>
      <w:lvlText w:val="▪"/>
      <w:lvlJc w:val="left"/>
      <w:rPr>
        <w:rFonts w:ascii="OpenSymbol" w:eastAsia="OpenSymbol" w:hAnsi="OpenSymbol" w:cs="OpenSymbol"/>
        <w:sz w:val="22"/>
        <w:szCs w:val="22"/>
      </w:rPr>
    </w:lvl>
    <w:lvl w:ilvl="6">
      <w:numFmt w:val="bullet"/>
      <w:lvlText w:val="•"/>
      <w:lvlJc w:val="left"/>
      <w:rPr>
        <w:rFonts w:ascii="OpenSymbol" w:eastAsia="OpenSymbol" w:hAnsi="OpenSymbol" w:cs="OpenSymbol"/>
        <w:sz w:val="22"/>
        <w:szCs w:val="22"/>
      </w:rPr>
    </w:lvl>
    <w:lvl w:ilvl="7">
      <w:numFmt w:val="bullet"/>
      <w:lvlText w:val="◦"/>
      <w:lvlJc w:val="left"/>
      <w:rPr>
        <w:rFonts w:ascii="OpenSymbol" w:eastAsia="OpenSymbol" w:hAnsi="OpenSymbol" w:cs="OpenSymbol"/>
        <w:sz w:val="22"/>
        <w:szCs w:val="22"/>
      </w:rPr>
    </w:lvl>
    <w:lvl w:ilvl="8">
      <w:numFmt w:val="bullet"/>
      <w:lvlText w:val="▪"/>
      <w:lvlJc w:val="left"/>
      <w:rPr>
        <w:rFonts w:ascii="OpenSymbol" w:eastAsia="OpenSymbol" w:hAnsi="OpenSymbol" w:cs="OpenSymbol"/>
        <w:sz w:val="22"/>
        <w:szCs w:val="22"/>
      </w:rPr>
    </w:lvl>
  </w:abstractNum>
  <w:abstractNum w:abstractNumId="1">
    <w:nsid w:val="5E1E77DD"/>
    <w:multiLevelType w:val="multilevel"/>
    <w:tmpl w:val="725A85CA"/>
    <w:lvl w:ilvl="0">
      <w:numFmt w:val="bullet"/>
      <w:lvlText w:val="•"/>
      <w:lvlJc w:val="left"/>
      <w:rPr>
        <w:rFonts w:ascii="OpenSymbol" w:eastAsia="OpenSymbol" w:hAnsi="OpenSymbol" w:cs="OpenSymbol"/>
        <w:sz w:val="22"/>
        <w:szCs w:val="22"/>
      </w:rPr>
    </w:lvl>
    <w:lvl w:ilvl="1">
      <w:numFmt w:val="bullet"/>
      <w:lvlText w:val="◦"/>
      <w:lvlJc w:val="left"/>
      <w:rPr>
        <w:rFonts w:ascii="OpenSymbol" w:eastAsia="OpenSymbol" w:hAnsi="OpenSymbol" w:cs="OpenSymbol"/>
        <w:sz w:val="22"/>
        <w:szCs w:val="22"/>
      </w:rPr>
    </w:lvl>
    <w:lvl w:ilvl="2">
      <w:numFmt w:val="bullet"/>
      <w:lvlText w:val="▪"/>
      <w:lvlJc w:val="left"/>
      <w:rPr>
        <w:rFonts w:ascii="OpenSymbol" w:eastAsia="OpenSymbol" w:hAnsi="OpenSymbol" w:cs="OpenSymbol"/>
        <w:sz w:val="22"/>
        <w:szCs w:val="22"/>
      </w:rPr>
    </w:lvl>
    <w:lvl w:ilvl="3">
      <w:numFmt w:val="bullet"/>
      <w:lvlText w:val="•"/>
      <w:lvlJc w:val="left"/>
      <w:rPr>
        <w:rFonts w:ascii="OpenSymbol" w:eastAsia="OpenSymbol" w:hAnsi="OpenSymbol" w:cs="OpenSymbol"/>
        <w:sz w:val="22"/>
        <w:szCs w:val="22"/>
      </w:rPr>
    </w:lvl>
    <w:lvl w:ilvl="4">
      <w:numFmt w:val="bullet"/>
      <w:lvlText w:val="◦"/>
      <w:lvlJc w:val="left"/>
      <w:rPr>
        <w:rFonts w:ascii="OpenSymbol" w:eastAsia="OpenSymbol" w:hAnsi="OpenSymbol" w:cs="OpenSymbol"/>
        <w:sz w:val="22"/>
        <w:szCs w:val="22"/>
      </w:rPr>
    </w:lvl>
    <w:lvl w:ilvl="5">
      <w:numFmt w:val="bullet"/>
      <w:lvlText w:val="▪"/>
      <w:lvlJc w:val="left"/>
      <w:rPr>
        <w:rFonts w:ascii="OpenSymbol" w:eastAsia="OpenSymbol" w:hAnsi="OpenSymbol" w:cs="OpenSymbol"/>
        <w:sz w:val="22"/>
        <w:szCs w:val="22"/>
      </w:rPr>
    </w:lvl>
    <w:lvl w:ilvl="6">
      <w:numFmt w:val="bullet"/>
      <w:lvlText w:val="•"/>
      <w:lvlJc w:val="left"/>
      <w:rPr>
        <w:rFonts w:ascii="OpenSymbol" w:eastAsia="OpenSymbol" w:hAnsi="OpenSymbol" w:cs="OpenSymbol"/>
        <w:sz w:val="22"/>
        <w:szCs w:val="22"/>
      </w:rPr>
    </w:lvl>
    <w:lvl w:ilvl="7">
      <w:numFmt w:val="bullet"/>
      <w:lvlText w:val="◦"/>
      <w:lvlJc w:val="left"/>
      <w:rPr>
        <w:rFonts w:ascii="OpenSymbol" w:eastAsia="OpenSymbol" w:hAnsi="OpenSymbol" w:cs="OpenSymbol"/>
        <w:sz w:val="22"/>
        <w:szCs w:val="22"/>
      </w:rPr>
    </w:lvl>
    <w:lvl w:ilvl="8">
      <w:numFmt w:val="bullet"/>
      <w:lvlText w:val="▪"/>
      <w:lvlJc w:val="left"/>
      <w:rPr>
        <w:rFonts w:ascii="OpenSymbol" w:eastAsia="OpenSymbol" w:hAnsi="OpenSymbol" w:cs="OpenSymbol"/>
        <w:sz w:val="22"/>
        <w:szCs w:val="22"/>
      </w:rPr>
    </w:lvl>
  </w:abstractNum>
  <w:abstractNum w:abstractNumId="2">
    <w:nsid w:val="6A4A56B3"/>
    <w:multiLevelType w:val="multilevel"/>
    <w:tmpl w:val="CCD823FE"/>
    <w:lvl w:ilvl="0">
      <w:numFmt w:val="bullet"/>
      <w:lvlText w:val="•"/>
      <w:lvlJc w:val="left"/>
      <w:rPr>
        <w:rFonts w:ascii="OpenSymbol" w:eastAsia="OpenSymbol" w:hAnsi="OpenSymbol" w:cs="OpenSymbol"/>
        <w:sz w:val="22"/>
        <w:szCs w:val="22"/>
      </w:rPr>
    </w:lvl>
    <w:lvl w:ilvl="1">
      <w:numFmt w:val="bullet"/>
      <w:lvlText w:val="◦"/>
      <w:lvlJc w:val="left"/>
      <w:rPr>
        <w:rFonts w:ascii="OpenSymbol" w:eastAsia="OpenSymbol" w:hAnsi="OpenSymbol" w:cs="OpenSymbol"/>
        <w:sz w:val="22"/>
        <w:szCs w:val="22"/>
      </w:rPr>
    </w:lvl>
    <w:lvl w:ilvl="2">
      <w:numFmt w:val="bullet"/>
      <w:lvlText w:val="▪"/>
      <w:lvlJc w:val="left"/>
      <w:rPr>
        <w:rFonts w:ascii="OpenSymbol" w:eastAsia="OpenSymbol" w:hAnsi="OpenSymbol" w:cs="OpenSymbol"/>
        <w:sz w:val="22"/>
        <w:szCs w:val="22"/>
      </w:rPr>
    </w:lvl>
    <w:lvl w:ilvl="3">
      <w:numFmt w:val="bullet"/>
      <w:lvlText w:val="•"/>
      <w:lvlJc w:val="left"/>
      <w:rPr>
        <w:rFonts w:ascii="OpenSymbol" w:eastAsia="OpenSymbol" w:hAnsi="OpenSymbol" w:cs="OpenSymbol"/>
        <w:sz w:val="22"/>
        <w:szCs w:val="22"/>
      </w:rPr>
    </w:lvl>
    <w:lvl w:ilvl="4">
      <w:numFmt w:val="bullet"/>
      <w:lvlText w:val="◦"/>
      <w:lvlJc w:val="left"/>
      <w:rPr>
        <w:rFonts w:ascii="OpenSymbol" w:eastAsia="OpenSymbol" w:hAnsi="OpenSymbol" w:cs="OpenSymbol"/>
        <w:sz w:val="22"/>
        <w:szCs w:val="22"/>
      </w:rPr>
    </w:lvl>
    <w:lvl w:ilvl="5">
      <w:numFmt w:val="bullet"/>
      <w:lvlText w:val="▪"/>
      <w:lvlJc w:val="left"/>
      <w:rPr>
        <w:rFonts w:ascii="OpenSymbol" w:eastAsia="OpenSymbol" w:hAnsi="OpenSymbol" w:cs="OpenSymbol"/>
        <w:sz w:val="22"/>
        <w:szCs w:val="22"/>
      </w:rPr>
    </w:lvl>
    <w:lvl w:ilvl="6">
      <w:numFmt w:val="bullet"/>
      <w:lvlText w:val="•"/>
      <w:lvlJc w:val="left"/>
      <w:rPr>
        <w:rFonts w:ascii="OpenSymbol" w:eastAsia="OpenSymbol" w:hAnsi="OpenSymbol" w:cs="OpenSymbol"/>
        <w:sz w:val="22"/>
        <w:szCs w:val="22"/>
      </w:rPr>
    </w:lvl>
    <w:lvl w:ilvl="7">
      <w:numFmt w:val="bullet"/>
      <w:lvlText w:val="◦"/>
      <w:lvlJc w:val="left"/>
      <w:rPr>
        <w:rFonts w:ascii="OpenSymbol" w:eastAsia="OpenSymbol" w:hAnsi="OpenSymbol" w:cs="OpenSymbol"/>
        <w:sz w:val="22"/>
        <w:szCs w:val="22"/>
      </w:rPr>
    </w:lvl>
    <w:lvl w:ilvl="8">
      <w:numFmt w:val="bullet"/>
      <w:lvlText w:val="▪"/>
      <w:lvlJc w:val="left"/>
      <w:rPr>
        <w:rFonts w:ascii="OpenSymbol" w:eastAsia="OpenSymbol" w:hAnsi="OpenSymbol" w:cs="OpenSymbol"/>
        <w:sz w:val="22"/>
        <w:szCs w:val="22"/>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577E6"/>
    <w:rsid w:val="00027E07"/>
    <w:rsid w:val="00043AF4"/>
    <w:rsid w:val="00045960"/>
    <w:rsid w:val="00051CE8"/>
    <w:rsid w:val="000D129C"/>
    <w:rsid w:val="000D144A"/>
    <w:rsid w:val="000E44AB"/>
    <w:rsid w:val="000E580A"/>
    <w:rsid w:val="00122BFB"/>
    <w:rsid w:val="00201034"/>
    <w:rsid w:val="002040BE"/>
    <w:rsid w:val="002251B2"/>
    <w:rsid w:val="00237565"/>
    <w:rsid w:val="00246FFE"/>
    <w:rsid w:val="00270CA7"/>
    <w:rsid w:val="002A2E51"/>
    <w:rsid w:val="002A6156"/>
    <w:rsid w:val="002A7986"/>
    <w:rsid w:val="002B47FD"/>
    <w:rsid w:val="002E26C0"/>
    <w:rsid w:val="002F5FF1"/>
    <w:rsid w:val="00305F7A"/>
    <w:rsid w:val="003069EB"/>
    <w:rsid w:val="00355F2C"/>
    <w:rsid w:val="003561D9"/>
    <w:rsid w:val="003577E6"/>
    <w:rsid w:val="00366C7C"/>
    <w:rsid w:val="00374E28"/>
    <w:rsid w:val="00396F35"/>
    <w:rsid w:val="00397463"/>
    <w:rsid w:val="003A0102"/>
    <w:rsid w:val="003A202D"/>
    <w:rsid w:val="003A50F9"/>
    <w:rsid w:val="003D47BF"/>
    <w:rsid w:val="003F3F83"/>
    <w:rsid w:val="004514D8"/>
    <w:rsid w:val="004908E5"/>
    <w:rsid w:val="004A60B0"/>
    <w:rsid w:val="004C04BA"/>
    <w:rsid w:val="004C45B7"/>
    <w:rsid w:val="004D0642"/>
    <w:rsid w:val="004E1AC0"/>
    <w:rsid w:val="005114AB"/>
    <w:rsid w:val="005611AD"/>
    <w:rsid w:val="0056580B"/>
    <w:rsid w:val="00583DC4"/>
    <w:rsid w:val="005A2504"/>
    <w:rsid w:val="005A4336"/>
    <w:rsid w:val="005A7AC0"/>
    <w:rsid w:val="005B0DCF"/>
    <w:rsid w:val="005F61E0"/>
    <w:rsid w:val="0060167C"/>
    <w:rsid w:val="0062177D"/>
    <w:rsid w:val="00642CBF"/>
    <w:rsid w:val="0064781E"/>
    <w:rsid w:val="00647CFB"/>
    <w:rsid w:val="00664C07"/>
    <w:rsid w:val="00674792"/>
    <w:rsid w:val="00687379"/>
    <w:rsid w:val="0069208E"/>
    <w:rsid w:val="006937C6"/>
    <w:rsid w:val="00696D17"/>
    <w:rsid w:val="006C332B"/>
    <w:rsid w:val="007136DE"/>
    <w:rsid w:val="00713ADA"/>
    <w:rsid w:val="00717C74"/>
    <w:rsid w:val="00781A3F"/>
    <w:rsid w:val="00787770"/>
    <w:rsid w:val="007A3CE5"/>
    <w:rsid w:val="007D19A9"/>
    <w:rsid w:val="007D421F"/>
    <w:rsid w:val="007E3926"/>
    <w:rsid w:val="00897C0F"/>
    <w:rsid w:val="008A5CAE"/>
    <w:rsid w:val="008D78CC"/>
    <w:rsid w:val="008D7E4B"/>
    <w:rsid w:val="00904F1F"/>
    <w:rsid w:val="00991D33"/>
    <w:rsid w:val="009B51A3"/>
    <w:rsid w:val="009B7CA0"/>
    <w:rsid w:val="00A9104A"/>
    <w:rsid w:val="00AB1E87"/>
    <w:rsid w:val="00AB3D49"/>
    <w:rsid w:val="00AF5193"/>
    <w:rsid w:val="00B05E52"/>
    <w:rsid w:val="00B711DB"/>
    <w:rsid w:val="00BA7908"/>
    <w:rsid w:val="00C1382E"/>
    <w:rsid w:val="00C27D55"/>
    <w:rsid w:val="00C50806"/>
    <w:rsid w:val="00C70FDD"/>
    <w:rsid w:val="00C81B28"/>
    <w:rsid w:val="00CB02ED"/>
    <w:rsid w:val="00CC7E70"/>
    <w:rsid w:val="00CF6CC5"/>
    <w:rsid w:val="00D23EF0"/>
    <w:rsid w:val="00D62EFA"/>
    <w:rsid w:val="00D81888"/>
    <w:rsid w:val="00DA518F"/>
    <w:rsid w:val="00DB2003"/>
    <w:rsid w:val="00DB2CE1"/>
    <w:rsid w:val="00DD6D1A"/>
    <w:rsid w:val="00E11887"/>
    <w:rsid w:val="00E20F5D"/>
    <w:rsid w:val="00E75A71"/>
    <w:rsid w:val="00E97D9A"/>
    <w:rsid w:val="00EA4339"/>
    <w:rsid w:val="00EE598B"/>
    <w:rsid w:val="00F46C73"/>
    <w:rsid w:val="00F55CF0"/>
    <w:rsid w:val="00F77FBC"/>
    <w:rsid w:val="00F83966"/>
    <w:rsid w:val="00F90214"/>
    <w:rsid w:val="00FB0681"/>
    <w:rsid w:val="00FD6148"/>
    <w:rsid w:val="00FD6ACB"/>
    <w:rsid w:val="00FF284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55F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3577E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3577E6"/>
    <w:pPr>
      <w:spacing w:after="120"/>
    </w:pPr>
  </w:style>
  <w:style w:type="paragraph" w:customStyle="1" w:styleId="PredefinitoLTGliederung1">
    <w:name w:val="Predefinito~LT~Gliederung 1"/>
    <w:rsid w:val="003577E6"/>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autoSpaceDN w:val="0"/>
      <w:spacing w:before="160" w:after="0" w:line="240" w:lineRule="auto"/>
      <w:textAlignment w:val="baseline"/>
    </w:pPr>
    <w:rPr>
      <w:rFonts w:ascii="Mangal" w:eastAsia="Mangal" w:hAnsi="Mangal" w:cs="Mangal"/>
      <w:color w:val="000000"/>
      <w:kern w:val="3"/>
      <w:sz w:val="64"/>
      <w:szCs w:val="64"/>
      <w:lang w:eastAsia="zh-CN" w:bidi="hi-IN"/>
    </w:rPr>
  </w:style>
  <w:style w:type="paragraph" w:customStyle="1" w:styleId="Heading3">
    <w:name w:val="Heading 3"/>
    <w:basedOn w:val="Normale"/>
    <w:next w:val="Textbody"/>
    <w:rsid w:val="003577E6"/>
    <w:pPr>
      <w:keepNext/>
      <w:widowControl w:val="0"/>
      <w:suppressAutoHyphens/>
      <w:autoSpaceDN w:val="0"/>
      <w:spacing w:before="240" w:after="120" w:line="240" w:lineRule="auto"/>
      <w:textAlignment w:val="baseline"/>
      <w:outlineLvl w:val="2"/>
    </w:pPr>
    <w:rPr>
      <w:rFonts w:ascii="Times New Roman" w:eastAsia="SimSun" w:hAnsi="Times New Roman" w:cs="Mangal"/>
      <w:b/>
      <w:bCs/>
      <w:kern w:val="3"/>
      <w:sz w:val="28"/>
      <w:szCs w:val="28"/>
      <w:lang w:eastAsia="zh-CN" w:bidi="hi-IN"/>
    </w:rPr>
  </w:style>
  <w:style w:type="character" w:styleId="Enfasicorsivo">
    <w:name w:val="Emphasis"/>
    <w:rsid w:val="003577E6"/>
    <w:rPr>
      <w:i/>
      <w:iCs/>
    </w:rPr>
  </w:style>
  <w:style w:type="character" w:customStyle="1" w:styleId="Citation">
    <w:name w:val="Citation"/>
    <w:rsid w:val="003577E6"/>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258%2Fjrsm.99.5.262" TargetMode="External"/><Relationship Id="rId13" Type="http://schemas.openxmlformats.org/officeDocument/2006/relationships/hyperlink" Target="https://it.wikipedia.org/wiki/PMI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t.wikipedia.org/wiki/Digital_object_identifier" TargetMode="External"/><Relationship Id="rId12" Type="http://schemas.openxmlformats.org/officeDocument/2006/relationships/hyperlink" Target="http://dx.doi.org/10.1258%2Fjrsm.99.5.26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apere.it/sapere/medicina-e-salute/enciclopedia-medica/Anatomia/mastocito.html" TargetMode="External"/><Relationship Id="rId1" Type="http://schemas.openxmlformats.org/officeDocument/2006/relationships/numbering" Target="numbering.xml"/><Relationship Id="rId6" Type="http://schemas.openxmlformats.org/officeDocument/2006/relationships/hyperlink" Target="http://www.epicentro.iss.it/temi/vaccinazioni/dati_Ita.asp" TargetMode="External"/><Relationship Id="rId11" Type="http://schemas.openxmlformats.org/officeDocument/2006/relationships/hyperlink" Target="https://it.wikipedia.org/wiki/Digital_object_identifier" TargetMode="External"/><Relationship Id="rId5" Type="http://schemas.openxmlformats.org/officeDocument/2006/relationships/hyperlink" Target="http://www.epicentro.iss.it/temi/vaccinazioni/VaccineHesitancy.asp" TargetMode="External"/><Relationship Id="rId15" Type="http://schemas.openxmlformats.org/officeDocument/2006/relationships/hyperlink" Target="http://www.pediatria.it/storiapediatria/p.asp?nfile=storia_della_poliomelite" TargetMode="External"/><Relationship Id="rId10" Type="http://schemas.openxmlformats.org/officeDocument/2006/relationships/hyperlink" Target="https://www.ncbi.nlm.nih.gov/pubmed/16672762" TargetMode="External"/><Relationship Id="rId4" Type="http://schemas.openxmlformats.org/officeDocument/2006/relationships/webSettings" Target="webSettings.xml"/><Relationship Id="rId9" Type="http://schemas.openxmlformats.org/officeDocument/2006/relationships/hyperlink" Target="https://it.wikipedia.org/wiki/PMID" TargetMode="External"/><Relationship Id="rId14" Type="http://schemas.openxmlformats.org/officeDocument/2006/relationships/hyperlink" Target="https://www.ncbi.nlm.nih.gov/pubmed/1667276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19</Pages>
  <Words>4763</Words>
  <Characters>27154</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9</cp:revision>
  <dcterms:created xsi:type="dcterms:W3CDTF">2016-10-04T08:55:00Z</dcterms:created>
  <dcterms:modified xsi:type="dcterms:W3CDTF">2016-10-13T12:58:00Z</dcterms:modified>
</cp:coreProperties>
</file>