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933" w:rsidRPr="00D823E2" w:rsidRDefault="006910FC">
      <w:pPr>
        <w:rPr>
          <w:color w:val="000000" w:themeColor="text1"/>
          <w:sz w:val="32"/>
          <w:szCs w:val="32"/>
        </w:rPr>
      </w:pPr>
      <w:r w:rsidRPr="00D823E2">
        <w:rPr>
          <w:color w:val="000000" w:themeColor="text1"/>
          <w:sz w:val="32"/>
          <w:szCs w:val="32"/>
        </w:rPr>
        <w:t>BERRETTA CARCINOMA CERVICE 4aLEZIONE</w:t>
      </w:r>
    </w:p>
    <w:p w:rsidR="006910FC" w:rsidRPr="00D823E2" w:rsidRDefault="006910FC">
      <w:pPr>
        <w:rPr>
          <w:bCs/>
          <w:color w:val="000000" w:themeColor="text1"/>
          <w:sz w:val="24"/>
          <w:szCs w:val="24"/>
        </w:rPr>
      </w:pPr>
      <w:r w:rsidRPr="00D823E2">
        <w:rPr>
          <w:color w:val="000000" w:themeColor="text1"/>
          <w:sz w:val="24"/>
          <w:szCs w:val="24"/>
        </w:rPr>
        <w:t>Il carcinoma della cervice riguarda anche le ostetriche perché l’ostetrica fa i pap-test. L’</w:t>
      </w:r>
      <w:r w:rsidR="006F1BC2" w:rsidRPr="00D823E2">
        <w:rPr>
          <w:color w:val="000000" w:themeColor="text1"/>
          <w:sz w:val="24"/>
          <w:szCs w:val="24"/>
        </w:rPr>
        <w:t>ostetrica può già essere un pre-</w:t>
      </w:r>
      <w:r w:rsidRPr="00D823E2">
        <w:rPr>
          <w:color w:val="000000" w:themeColor="text1"/>
          <w:sz w:val="24"/>
          <w:szCs w:val="24"/>
        </w:rPr>
        <w:t>filtro per l’indi</w:t>
      </w:r>
      <w:r w:rsidR="006F1BC2" w:rsidRPr="00D823E2">
        <w:rPr>
          <w:color w:val="000000" w:themeColor="text1"/>
          <w:sz w:val="24"/>
          <w:szCs w:val="24"/>
        </w:rPr>
        <w:t>viduazione del cervicocarcinoma</w:t>
      </w:r>
      <w:r w:rsidRPr="00D823E2">
        <w:rPr>
          <w:color w:val="000000" w:themeColor="text1"/>
          <w:sz w:val="24"/>
          <w:szCs w:val="24"/>
        </w:rPr>
        <w:t xml:space="preserve">. </w:t>
      </w:r>
      <w:r w:rsidRPr="00D823E2">
        <w:rPr>
          <w:bCs/>
          <w:color w:val="000000" w:themeColor="text1"/>
          <w:sz w:val="24"/>
          <w:szCs w:val="24"/>
        </w:rPr>
        <w:t>Il carcinoma della cervice è il secondo tumore maligno nella donna a livello mondiale (2007: 5000 nuovi casi). L’età media di insorgenza è  52 anni (andamento bimodale: tra i 35-39 anni</w:t>
      </w:r>
      <w:r w:rsidR="006F1BC2" w:rsidRPr="00D823E2">
        <w:rPr>
          <w:bCs/>
          <w:color w:val="000000" w:themeColor="text1"/>
          <w:sz w:val="24"/>
          <w:szCs w:val="24"/>
        </w:rPr>
        <w:t>(donne che hanno avuto contatto molto precoce con l’</w:t>
      </w:r>
      <w:proofErr w:type="spellStart"/>
      <w:r w:rsidR="006F1BC2" w:rsidRPr="00D823E2">
        <w:rPr>
          <w:bCs/>
          <w:color w:val="000000" w:themeColor="text1"/>
          <w:sz w:val="24"/>
          <w:szCs w:val="24"/>
        </w:rPr>
        <w:t>hpv</w:t>
      </w:r>
      <w:proofErr w:type="spellEnd"/>
      <w:r w:rsidR="006F1BC2" w:rsidRPr="00D823E2">
        <w:rPr>
          <w:bCs/>
          <w:color w:val="000000" w:themeColor="text1"/>
          <w:sz w:val="24"/>
          <w:szCs w:val="24"/>
        </w:rPr>
        <w:t>)</w:t>
      </w:r>
      <w:r w:rsidRPr="00D823E2">
        <w:rPr>
          <w:bCs/>
          <w:color w:val="000000" w:themeColor="text1"/>
          <w:sz w:val="24"/>
          <w:szCs w:val="24"/>
        </w:rPr>
        <w:t xml:space="preserve"> e tra i 60-64 anni</w:t>
      </w:r>
      <w:r w:rsidR="006F1BC2" w:rsidRPr="00D823E2">
        <w:rPr>
          <w:bCs/>
          <w:color w:val="000000" w:themeColor="text1"/>
          <w:sz w:val="24"/>
          <w:szCs w:val="24"/>
        </w:rPr>
        <w:t xml:space="preserve"> (spesso non </w:t>
      </w:r>
      <w:proofErr w:type="spellStart"/>
      <w:r w:rsidR="006F1BC2" w:rsidRPr="00D823E2">
        <w:rPr>
          <w:bCs/>
          <w:color w:val="000000" w:themeColor="text1"/>
          <w:sz w:val="24"/>
          <w:szCs w:val="24"/>
        </w:rPr>
        <w:t>hpv</w:t>
      </w:r>
      <w:proofErr w:type="spellEnd"/>
      <w:r w:rsidR="006F1BC2" w:rsidRPr="00D823E2">
        <w:rPr>
          <w:bCs/>
          <w:color w:val="000000" w:themeColor="text1"/>
          <w:sz w:val="24"/>
          <w:szCs w:val="24"/>
        </w:rPr>
        <w:t xml:space="preserve"> collegati) </w:t>
      </w:r>
      <w:r w:rsidRPr="00D823E2">
        <w:rPr>
          <w:bCs/>
          <w:color w:val="000000" w:themeColor="text1"/>
          <w:sz w:val="24"/>
          <w:szCs w:val="24"/>
        </w:rPr>
        <w:t>). In Italia  circa 10 nuovi casi all’anno ogni 100000 donne. La sopravvivenza globale è complessivamente attorno al 72% a 5 anni.</w:t>
      </w:r>
      <w:r w:rsidRPr="00D823E2">
        <w:rPr>
          <w:color w:val="000000" w:themeColor="text1"/>
          <w:sz w:val="24"/>
          <w:szCs w:val="24"/>
        </w:rPr>
        <w:t xml:space="preserve"> </w:t>
      </w:r>
      <w:r w:rsidRPr="00D823E2">
        <w:rPr>
          <w:bCs/>
          <w:color w:val="000000" w:themeColor="text1"/>
          <w:sz w:val="24"/>
          <w:szCs w:val="24"/>
        </w:rPr>
        <w:t>E’ il primo tumore riconosciuto dall’OMS come  riconducibile ad un infezione virali.</w:t>
      </w:r>
    </w:p>
    <w:p w:rsidR="006F1BC2" w:rsidRPr="00D823E2" w:rsidRDefault="006F1BC2">
      <w:pPr>
        <w:rPr>
          <w:bCs/>
          <w:color w:val="000000" w:themeColor="text1"/>
          <w:sz w:val="24"/>
          <w:szCs w:val="24"/>
        </w:rPr>
      </w:pPr>
      <w:r w:rsidRPr="00D823E2">
        <w:rPr>
          <w:bCs/>
          <w:color w:val="000000" w:themeColor="text1"/>
          <w:sz w:val="24"/>
          <w:szCs w:val="24"/>
        </w:rPr>
        <w:t>I fattori di rischio sono:</w:t>
      </w:r>
    </w:p>
    <w:p w:rsidR="00EA2933" w:rsidRPr="00D823E2" w:rsidRDefault="00EA2933" w:rsidP="006F1BC2">
      <w:pPr>
        <w:numPr>
          <w:ilvl w:val="0"/>
          <w:numId w:val="1"/>
        </w:numPr>
        <w:rPr>
          <w:color w:val="000000" w:themeColor="text1"/>
          <w:sz w:val="24"/>
          <w:szCs w:val="24"/>
        </w:rPr>
      </w:pPr>
      <w:r w:rsidRPr="00D823E2">
        <w:rPr>
          <w:color w:val="000000" w:themeColor="text1"/>
          <w:sz w:val="24"/>
          <w:szCs w:val="24"/>
        </w:rPr>
        <w:t>Precoce attività sessuale ( antecedente ai 16 anni)</w:t>
      </w:r>
      <w:r w:rsidR="006F1BC2" w:rsidRPr="00D823E2">
        <w:rPr>
          <w:color w:val="000000" w:themeColor="text1"/>
          <w:sz w:val="24"/>
          <w:szCs w:val="24"/>
        </w:rPr>
        <w:t xml:space="preserve"> perché fa in tempo a svilupparsi prima dell’inizio dello screening.</w:t>
      </w:r>
    </w:p>
    <w:p w:rsidR="00EA2933" w:rsidRPr="00D823E2" w:rsidRDefault="00EA2933" w:rsidP="006F1BC2">
      <w:pPr>
        <w:numPr>
          <w:ilvl w:val="0"/>
          <w:numId w:val="1"/>
        </w:numPr>
        <w:rPr>
          <w:color w:val="000000" w:themeColor="text1"/>
          <w:sz w:val="24"/>
          <w:szCs w:val="24"/>
        </w:rPr>
      </w:pPr>
      <w:proofErr w:type="spellStart"/>
      <w:r w:rsidRPr="00D823E2">
        <w:rPr>
          <w:color w:val="000000" w:themeColor="text1"/>
          <w:sz w:val="24"/>
          <w:szCs w:val="24"/>
        </w:rPr>
        <w:t>Patners</w:t>
      </w:r>
      <w:proofErr w:type="spellEnd"/>
      <w:r w:rsidRPr="00D823E2">
        <w:rPr>
          <w:color w:val="000000" w:themeColor="text1"/>
          <w:sz w:val="24"/>
          <w:szCs w:val="24"/>
        </w:rPr>
        <w:t xml:space="preserve"> sessuali multipli</w:t>
      </w:r>
    </w:p>
    <w:p w:rsidR="00EA2933" w:rsidRPr="00D823E2" w:rsidRDefault="00EA2933" w:rsidP="006F1BC2">
      <w:pPr>
        <w:numPr>
          <w:ilvl w:val="0"/>
          <w:numId w:val="1"/>
        </w:numPr>
        <w:rPr>
          <w:color w:val="000000" w:themeColor="text1"/>
          <w:sz w:val="24"/>
          <w:szCs w:val="24"/>
        </w:rPr>
      </w:pPr>
      <w:r w:rsidRPr="00D823E2">
        <w:rPr>
          <w:color w:val="000000" w:themeColor="text1"/>
          <w:sz w:val="24"/>
          <w:szCs w:val="24"/>
        </w:rPr>
        <w:t>Giovane età alla prima gravidanza</w:t>
      </w:r>
    </w:p>
    <w:p w:rsidR="00EA2933" w:rsidRPr="00D823E2" w:rsidRDefault="00EA2933" w:rsidP="006F1BC2">
      <w:pPr>
        <w:numPr>
          <w:ilvl w:val="0"/>
          <w:numId w:val="1"/>
        </w:numPr>
        <w:rPr>
          <w:color w:val="000000" w:themeColor="text1"/>
          <w:sz w:val="24"/>
          <w:szCs w:val="24"/>
        </w:rPr>
      </w:pPr>
      <w:r w:rsidRPr="00D823E2">
        <w:rPr>
          <w:color w:val="000000" w:themeColor="text1"/>
          <w:sz w:val="24"/>
          <w:szCs w:val="24"/>
        </w:rPr>
        <w:t>Brevi intervalli tra le gravidanze</w:t>
      </w:r>
    </w:p>
    <w:p w:rsidR="00EA2933" w:rsidRPr="00D823E2" w:rsidRDefault="00EA2933" w:rsidP="006F1BC2">
      <w:pPr>
        <w:numPr>
          <w:ilvl w:val="0"/>
          <w:numId w:val="1"/>
        </w:numPr>
        <w:rPr>
          <w:color w:val="000000" w:themeColor="text1"/>
          <w:sz w:val="24"/>
          <w:szCs w:val="24"/>
        </w:rPr>
      </w:pPr>
      <w:r w:rsidRPr="00D823E2">
        <w:rPr>
          <w:color w:val="000000" w:themeColor="text1"/>
          <w:sz w:val="24"/>
          <w:szCs w:val="24"/>
        </w:rPr>
        <w:t>Basso stato socio-economico</w:t>
      </w:r>
    </w:p>
    <w:p w:rsidR="00EA2933" w:rsidRPr="00D823E2" w:rsidRDefault="006F1BC2" w:rsidP="006F1BC2">
      <w:pPr>
        <w:numPr>
          <w:ilvl w:val="0"/>
          <w:numId w:val="1"/>
        </w:numPr>
        <w:rPr>
          <w:color w:val="000000" w:themeColor="text1"/>
          <w:sz w:val="24"/>
          <w:szCs w:val="24"/>
        </w:rPr>
      </w:pPr>
      <w:r w:rsidRPr="00D823E2">
        <w:rPr>
          <w:color w:val="000000" w:themeColor="text1"/>
          <w:sz w:val="24"/>
          <w:szCs w:val="24"/>
        </w:rPr>
        <w:t xml:space="preserve">Uso di </w:t>
      </w:r>
      <w:proofErr w:type="spellStart"/>
      <w:r w:rsidRPr="00D823E2">
        <w:rPr>
          <w:color w:val="000000" w:themeColor="text1"/>
          <w:sz w:val="24"/>
          <w:szCs w:val="24"/>
        </w:rPr>
        <w:t>Estro-progestinici</w:t>
      </w:r>
      <w:proofErr w:type="spellEnd"/>
      <w:r w:rsidRPr="00D823E2">
        <w:rPr>
          <w:color w:val="000000" w:themeColor="text1"/>
          <w:sz w:val="24"/>
          <w:szCs w:val="24"/>
        </w:rPr>
        <w:t>. Perché non una preservativi</w:t>
      </w:r>
    </w:p>
    <w:p w:rsidR="00EA2933" w:rsidRPr="00D823E2" w:rsidRDefault="00EA2933" w:rsidP="006F1BC2">
      <w:pPr>
        <w:numPr>
          <w:ilvl w:val="0"/>
          <w:numId w:val="1"/>
        </w:numPr>
        <w:rPr>
          <w:color w:val="000000" w:themeColor="text1"/>
          <w:sz w:val="24"/>
          <w:szCs w:val="24"/>
        </w:rPr>
      </w:pPr>
      <w:r w:rsidRPr="00D823E2">
        <w:rPr>
          <w:color w:val="000000" w:themeColor="text1"/>
          <w:sz w:val="24"/>
          <w:szCs w:val="24"/>
        </w:rPr>
        <w:t>HIV</w:t>
      </w:r>
    </w:p>
    <w:p w:rsidR="00EA2933" w:rsidRPr="00D823E2" w:rsidRDefault="00EA2933" w:rsidP="006F1BC2">
      <w:pPr>
        <w:numPr>
          <w:ilvl w:val="0"/>
          <w:numId w:val="1"/>
        </w:numPr>
        <w:rPr>
          <w:color w:val="000000" w:themeColor="text1"/>
          <w:sz w:val="24"/>
          <w:szCs w:val="24"/>
        </w:rPr>
      </w:pPr>
      <w:r w:rsidRPr="00D823E2">
        <w:rPr>
          <w:color w:val="000000" w:themeColor="text1"/>
          <w:sz w:val="24"/>
          <w:szCs w:val="24"/>
        </w:rPr>
        <w:t>Immunosoppressione</w:t>
      </w:r>
    </w:p>
    <w:p w:rsidR="00EA2933" w:rsidRPr="00D823E2" w:rsidRDefault="00EA2933" w:rsidP="006F1BC2">
      <w:pPr>
        <w:numPr>
          <w:ilvl w:val="0"/>
          <w:numId w:val="1"/>
        </w:numPr>
        <w:rPr>
          <w:color w:val="000000" w:themeColor="text1"/>
          <w:sz w:val="24"/>
          <w:szCs w:val="24"/>
        </w:rPr>
      </w:pPr>
      <w:r w:rsidRPr="00D823E2">
        <w:rPr>
          <w:color w:val="000000" w:themeColor="text1"/>
          <w:sz w:val="24"/>
          <w:szCs w:val="24"/>
        </w:rPr>
        <w:t>Fumo di sigaretta</w:t>
      </w:r>
    </w:p>
    <w:p w:rsidR="00EA2933" w:rsidRPr="00D823E2" w:rsidRDefault="00EA2933" w:rsidP="006F1BC2">
      <w:pPr>
        <w:numPr>
          <w:ilvl w:val="0"/>
          <w:numId w:val="1"/>
        </w:numPr>
        <w:rPr>
          <w:color w:val="000000" w:themeColor="text1"/>
          <w:sz w:val="24"/>
          <w:szCs w:val="24"/>
        </w:rPr>
      </w:pPr>
      <w:r w:rsidRPr="00D823E2">
        <w:rPr>
          <w:color w:val="000000" w:themeColor="text1"/>
          <w:sz w:val="24"/>
          <w:szCs w:val="24"/>
        </w:rPr>
        <w:t>Malattie a trasmissione sessuale</w:t>
      </w:r>
      <w:r w:rsidR="006F1BC2" w:rsidRPr="00D823E2">
        <w:rPr>
          <w:color w:val="000000" w:themeColor="text1"/>
          <w:sz w:val="24"/>
          <w:szCs w:val="24"/>
        </w:rPr>
        <w:t>. Perché ci sono comportamenti a rischio.</w:t>
      </w:r>
    </w:p>
    <w:p w:rsidR="006F1BC2" w:rsidRPr="00D823E2" w:rsidRDefault="006F1BC2" w:rsidP="006F1BC2">
      <w:pPr>
        <w:ind w:left="360"/>
        <w:rPr>
          <w:color w:val="000000" w:themeColor="text1"/>
          <w:sz w:val="24"/>
          <w:szCs w:val="24"/>
        </w:rPr>
      </w:pPr>
      <w:r w:rsidRPr="00D823E2">
        <w:rPr>
          <w:color w:val="000000" w:themeColor="text1"/>
          <w:sz w:val="24"/>
          <w:szCs w:val="24"/>
        </w:rPr>
        <w:t xml:space="preserve">Il Papilloma Virus è un virus che crea una </w:t>
      </w:r>
      <w:proofErr w:type="spellStart"/>
      <w:r w:rsidRPr="00D823E2">
        <w:rPr>
          <w:color w:val="000000" w:themeColor="text1"/>
          <w:sz w:val="24"/>
          <w:szCs w:val="24"/>
        </w:rPr>
        <w:t>condizio</w:t>
      </w:r>
      <w:proofErr w:type="spellEnd"/>
      <w:r w:rsidRPr="00D823E2">
        <w:rPr>
          <w:color w:val="000000" w:themeColor="text1"/>
          <w:sz w:val="24"/>
          <w:szCs w:val="24"/>
        </w:rPr>
        <w:t xml:space="preserve"> </w:t>
      </w:r>
      <w:proofErr w:type="spellStart"/>
      <w:r w:rsidRPr="00D823E2">
        <w:rPr>
          <w:color w:val="000000" w:themeColor="text1"/>
          <w:sz w:val="24"/>
          <w:szCs w:val="24"/>
        </w:rPr>
        <w:t>sine</w:t>
      </w:r>
      <w:proofErr w:type="spellEnd"/>
      <w:r w:rsidRPr="00D823E2">
        <w:rPr>
          <w:color w:val="000000" w:themeColor="text1"/>
          <w:sz w:val="24"/>
          <w:szCs w:val="24"/>
        </w:rPr>
        <w:t xml:space="preserve"> qua non per lo sviluppo di un carcinoma della cervice</w:t>
      </w:r>
      <w:r w:rsidR="00E0312D" w:rsidRPr="00D823E2">
        <w:rPr>
          <w:color w:val="000000" w:themeColor="text1"/>
          <w:sz w:val="24"/>
          <w:szCs w:val="24"/>
        </w:rPr>
        <w:t xml:space="preserve">. Non è detto che chi ha </w:t>
      </w:r>
      <w:proofErr w:type="spellStart"/>
      <w:r w:rsidR="00E0312D" w:rsidRPr="00D823E2">
        <w:rPr>
          <w:color w:val="000000" w:themeColor="text1"/>
          <w:sz w:val="24"/>
          <w:szCs w:val="24"/>
        </w:rPr>
        <w:t>hpv</w:t>
      </w:r>
      <w:proofErr w:type="spellEnd"/>
      <w:r w:rsidR="00E0312D" w:rsidRPr="00D823E2">
        <w:rPr>
          <w:color w:val="000000" w:themeColor="text1"/>
          <w:sz w:val="24"/>
          <w:szCs w:val="24"/>
        </w:rPr>
        <w:t xml:space="preserve"> sviluppi cervicocarcinoma. Solo una piccola parte va incontro alla malattia. </w:t>
      </w:r>
    </w:p>
    <w:p w:rsidR="00EA2933" w:rsidRPr="00D823E2" w:rsidRDefault="00EA2933" w:rsidP="00E0312D">
      <w:pPr>
        <w:numPr>
          <w:ilvl w:val="0"/>
          <w:numId w:val="1"/>
        </w:numPr>
        <w:spacing w:line="240" w:lineRule="auto"/>
        <w:rPr>
          <w:color w:val="000000" w:themeColor="text1"/>
          <w:sz w:val="24"/>
          <w:szCs w:val="24"/>
        </w:rPr>
      </w:pPr>
      <w:proofErr w:type="spellStart"/>
      <w:r w:rsidRPr="00D823E2">
        <w:rPr>
          <w:b/>
          <w:bCs/>
          <w:color w:val="000000" w:themeColor="text1"/>
          <w:sz w:val="24"/>
          <w:szCs w:val="24"/>
          <w:lang w:val="en-GB"/>
        </w:rPr>
        <w:t>Oltre</w:t>
      </w:r>
      <w:proofErr w:type="spellEnd"/>
      <w:r w:rsidRPr="00D823E2">
        <w:rPr>
          <w:b/>
          <w:bCs/>
          <w:color w:val="000000" w:themeColor="text1"/>
          <w:sz w:val="24"/>
          <w:szCs w:val="24"/>
          <w:lang w:val="en-GB"/>
        </w:rPr>
        <w:t xml:space="preserve"> 200</w:t>
      </w:r>
      <w:r w:rsidRPr="00D823E2">
        <w:rPr>
          <w:b/>
          <w:bCs/>
          <w:color w:val="000000" w:themeColor="text1"/>
          <w:sz w:val="24"/>
          <w:szCs w:val="24"/>
          <w:lang w:val="fr-FR"/>
        </w:rPr>
        <w:t xml:space="preserve"> </w:t>
      </w:r>
      <w:proofErr w:type="spellStart"/>
      <w:r w:rsidRPr="00D823E2">
        <w:rPr>
          <w:b/>
          <w:bCs/>
          <w:color w:val="000000" w:themeColor="text1"/>
          <w:sz w:val="24"/>
          <w:szCs w:val="24"/>
          <w:lang w:val="en-GB"/>
        </w:rPr>
        <w:t>genotipi</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differenti</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di</w:t>
      </w:r>
      <w:proofErr w:type="spellEnd"/>
      <w:r w:rsidRPr="00D823E2">
        <w:rPr>
          <w:b/>
          <w:bCs/>
          <w:color w:val="000000" w:themeColor="text1"/>
          <w:sz w:val="24"/>
          <w:szCs w:val="24"/>
          <w:lang w:val="en-GB"/>
        </w:rPr>
        <w:t xml:space="preserve"> cui 80 </w:t>
      </w:r>
      <w:proofErr w:type="spellStart"/>
      <w:r w:rsidRPr="00D823E2">
        <w:rPr>
          <w:b/>
          <w:bCs/>
          <w:color w:val="000000" w:themeColor="text1"/>
          <w:sz w:val="24"/>
          <w:szCs w:val="24"/>
          <w:lang w:val="en-GB"/>
        </w:rPr>
        <w:t>infettano</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l’uomo</w:t>
      </w:r>
      <w:proofErr w:type="spellEnd"/>
      <w:r w:rsidRPr="00D823E2">
        <w:rPr>
          <w:b/>
          <w:bCs/>
          <w:color w:val="000000" w:themeColor="text1"/>
          <w:sz w:val="24"/>
          <w:szCs w:val="24"/>
          <w:lang w:val="en-GB"/>
        </w:rPr>
        <w:t xml:space="preserve"> </w:t>
      </w:r>
    </w:p>
    <w:p w:rsidR="00EA2933" w:rsidRPr="00D823E2" w:rsidRDefault="00EA2933" w:rsidP="00E0312D">
      <w:pPr>
        <w:numPr>
          <w:ilvl w:val="0"/>
          <w:numId w:val="1"/>
        </w:numPr>
        <w:spacing w:line="240" w:lineRule="auto"/>
        <w:rPr>
          <w:color w:val="000000" w:themeColor="text1"/>
          <w:sz w:val="24"/>
          <w:szCs w:val="24"/>
        </w:rPr>
      </w:pPr>
      <w:proofErr w:type="spellStart"/>
      <w:r w:rsidRPr="00D823E2">
        <w:rPr>
          <w:b/>
          <w:bCs/>
          <w:color w:val="000000" w:themeColor="text1"/>
          <w:sz w:val="24"/>
          <w:szCs w:val="24"/>
          <w:lang w:val="en-GB"/>
        </w:rPr>
        <w:t>Capside</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senza</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involucro</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esterno</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consistente</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di</w:t>
      </w:r>
      <w:proofErr w:type="spellEnd"/>
      <w:r w:rsidRPr="00D823E2">
        <w:rPr>
          <w:b/>
          <w:bCs/>
          <w:color w:val="000000" w:themeColor="text1"/>
          <w:sz w:val="24"/>
          <w:szCs w:val="24"/>
          <w:lang w:val="en-GB"/>
        </w:rPr>
        <w:t xml:space="preserve"> 72 </w:t>
      </w:r>
      <w:proofErr w:type="spellStart"/>
      <w:r w:rsidRPr="00D823E2">
        <w:rPr>
          <w:b/>
          <w:bCs/>
          <w:color w:val="000000" w:themeColor="text1"/>
          <w:sz w:val="24"/>
          <w:szCs w:val="24"/>
          <w:lang w:val="en-GB"/>
        </w:rPr>
        <w:t>capsomeri</w:t>
      </w:r>
      <w:proofErr w:type="spellEnd"/>
      <w:r w:rsidRPr="00D823E2">
        <w:rPr>
          <w:b/>
          <w:bCs/>
          <w:color w:val="000000" w:themeColor="text1"/>
          <w:sz w:val="24"/>
          <w:szCs w:val="24"/>
          <w:lang w:val="en-GB"/>
        </w:rPr>
        <w:t xml:space="preserve"> a </w:t>
      </w:r>
      <w:proofErr w:type="spellStart"/>
      <w:r w:rsidRPr="00D823E2">
        <w:rPr>
          <w:b/>
          <w:bCs/>
          <w:color w:val="000000" w:themeColor="text1"/>
          <w:sz w:val="24"/>
          <w:szCs w:val="24"/>
          <w:lang w:val="en-GB"/>
        </w:rPr>
        <w:t>pentagono</w:t>
      </w:r>
      <w:proofErr w:type="spellEnd"/>
      <w:r w:rsidRPr="00D823E2">
        <w:rPr>
          <w:b/>
          <w:bCs/>
          <w:color w:val="000000" w:themeColor="text1"/>
          <w:sz w:val="24"/>
          <w:szCs w:val="24"/>
          <w:lang w:val="fr-FR"/>
        </w:rPr>
        <w:t xml:space="preserve"> </w:t>
      </w:r>
    </w:p>
    <w:p w:rsidR="00EA2933" w:rsidRPr="00D823E2" w:rsidRDefault="00EA2933" w:rsidP="00E0312D">
      <w:pPr>
        <w:numPr>
          <w:ilvl w:val="0"/>
          <w:numId w:val="1"/>
        </w:numPr>
        <w:spacing w:line="240" w:lineRule="auto"/>
        <w:rPr>
          <w:color w:val="000000" w:themeColor="text1"/>
          <w:sz w:val="24"/>
          <w:szCs w:val="24"/>
        </w:rPr>
      </w:pPr>
      <w:proofErr w:type="spellStart"/>
      <w:r w:rsidRPr="00D823E2">
        <w:rPr>
          <w:b/>
          <w:bCs/>
          <w:color w:val="000000" w:themeColor="text1"/>
          <w:sz w:val="24"/>
          <w:szCs w:val="24"/>
          <w:lang w:val="en-GB"/>
        </w:rPr>
        <w:t>Genoma</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circolare</w:t>
      </w:r>
      <w:proofErr w:type="spellEnd"/>
      <w:r w:rsidRPr="00D823E2">
        <w:rPr>
          <w:b/>
          <w:bCs/>
          <w:color w:val="000000" w:themeColor="text1"/>
          <w:sz w:val="24"/>
          <w:szCs w:val="24"/>
          <w:lang w:val="en-GB"/>
        </w:rPr>
        <w:t xml:space="preserve"> a </w:t>
      </w:r>
      <w:proofErr w:type="spellStart"/>
      <w:r w:rsidRPr="00D823E2">
        <w:rPr>
          <w:b/>
          <w:bCs/>
          <w:color w:val="000000" w:themeColor="text1"/>
          <w:sz w:val="24"/>
          <w:szCs w:val="24"/>
          <w:lang w:val="en-GB"/>
        </w:rPr>
        <w:t>doppia</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elica</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di</w:t>
      </w:r>
      <w:proofErr w:type="spellEnd"/>
      <w:r w:rsidRPr="00D823E2">
        <w:rPr>
          <w:b/>
          <w:bCs/>
          <w:color w:val="000000" w:themeColor="text1"/>
          <w:sz w:val="24"/>
          <w:szCs w:val="24"/>
          <w:lang w:val="en-GB"/>
        </w:rPr>
        <w:t xml:space="preserve"> DNA (7.000–8.000 </w:t>
      </w:r>
      <w:proofErr w:type="spellStart"/>
      <w:r w:rsidRPr="00D823E2">
        <w:rPr>
          <w:b/>
          <w:bCs/>
          <w:color w:val="000000" w:themeColor="text1"/>
          <w:sz w:val="24"/>
          <w:szCs w:val="24"/>
          <w:lang w:val="en-GB"/>
        </w:rPr>
        <w:t>paia</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di</w:t>
      </w:r>
      <w:proofErr w:type="spellEnd"/>
      <w:r w:rsidRPr="00D823E2">
        <w:rPr>
          <w:b/>
          <w:bCs/>
          <w:color w:val="000000" w:themeColor="text1"/>
          <w:sz w:val="24"/>
          <w:szCs w:val="24"/>
          <w:lang w:val="en-GB"/>
        </w:rPr>
        <w:t xml:space="preserve"> </w:t>
      </w:r>
      <w:proofErr w:type="spellStart"/>
      <w:r w:rsidRPr="00D823E2">
        <w:rPr>
          <w:b/>
          <w:bCs/>
          <w:color w:val="000000" w:themeColor="text1"/>
          <w:sz w:val="24"/>
          <w:szCs w:val="24"/>
          <w:lang w:val="en-GB"/>
        </w:rPr>
        <w:t>basi</w:t>
      </w:r>
      <w:proofErr w:type="spellEnd"/>
      <w:r w:rsidRPr="00D823E2">
        <w:rPr>
          <w:b/>
          <w:bCs/>
          <w:color w:val="000000" w:themeColor="text1"/>
          <w:sz w:val="24"/>
          <w:szCs w:val="24"/>
          <w:lang w:val="en-GB"/>
        </w:rPr>
        <w:t>)</w:t>
      </w:r>
    </w:p>
    <w:p w:rsidR="00E0312D" w:rsidRPr="00D823E2" w:rsidRDefault="00E0312D" w:rsidP="00E0312D">
      <w:pPr>
        <w:numPr>
          <w:ilvl w:val="0"/>
          <w:numId w:val="1"/>
        </w:numPr>
        <w:rPr>
          <w:color w:val="000000" w:themeColor="text1"/>
          <w:sz w:val="24"/>
          <w:szCs w:val="24"/>
        </w:rPr>
      </w:pPr>
      <w:r w:rsidRPr="00D823E2">
        <w:rPr>
          <w:color w:val="000000" w:themeColor="text1"/>
          <w:sz w:val="24"/>
          <w:szCs w:val="24"/>
          <w:lang w:val="en-US"/>
        </w:rPr>
        <w:t xml:space="preserve">DNA </w:t>
      </w:r>
      <w:proofErr w:type="spellStart"/>
      <w:r w:rsidRPr="00D823E2">
        <w:rPr>
          <w:color w:val="000000" w:themeColor="text1"/>
          <w:sz w:val="24"/>
          <w:szCs w:val="24"/>
          <w:lang w:val="en-US"/>
        </w:rPr>
        <w:t>circolare</w:t>
      </w:r>
      <w:proofErr w:type="spellEnd"/>
      <w:r w:rsidRPr="00D823E2">
        <w:rPr>
          <w:color w:val="000000" w:themeColor="text1"/>
          <w:sz w:val="24"/>
          <w:szCs w:val="24"/>
          <w:lang w:val="en-US"/>
        </w:rPr>
        <w:t xml:space="preserve"> a </w:t>
      </w:r>
      <w:proofErr w:type="spellStart"/>
      <w:r w:rsidRPr="00D823E2">
        <w:rPr>
          <w:color w:val="000000" w:themeColor="text1"/>
          <w:sz w:val="24"/>
          <w:szCs w:val="24"/>
          <w:lang w:val="en-US"/>
        </w:rPr>
        <w:t>doppio</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filamento</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lungo</w:t>
      </w:r>
      <w:proofErr w:type="spellEnd"/>
      <w:r w:rsidRPr="00D823E2">
        <w:rPr>
          <w:color w:val="000000" w:themeColor="text1"/>
          <w:sz w:val="24"/>
          <w:szCs w:val="24"/>
          <w:lang w:val="en-US"/>
        </w:rPr>
        <w:t xml:space="preserve"> 8 Kb </w:t>
      </w:r>
      <w:proofErr w:type="spellStart"/>
      <w:r w:rsidRPr="00D823E2">
        <w:rPr>
          <w:color w:val="000000" w:themeColor="text1"/>
          <w:sz w:val="24"/>
          <w:szCs w:val="24"/>
          <w:lang w:val="en-US"/>
        </w:rPr>
        <w:t>che</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codifica</w:t>
      </w:r>
      <w:proofErr w:type="spellEnd"/>
      <w:r w:rsidRPr="00D823E2">
        <w:rPr>
          <w:color w:val="000000" w:themeColor="text1"/>
          <w:sz w:val="24"/>
          <w:szCs w:val="24"/>
          <w:lang w:val="en-US"/>
        </w:rPr>
        <w:t xml:space="preserve"> per </w:t>
      </w:r>
      <w:proofErr w:type="spellStart"/>
      <w:r w:rsidRPr="00D823E2">
        <w:rPr>
          <w:color w:val="000000" w:themeColor="text1"/>
          <w:sz w:val="24"/>
          <w:szCs w:val="24"/>
          <w:lang w:val="en-US"/>
        </w:rPr>
        <w:t>otto</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geni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precoci</w:t>
      </w:r>
      <w:proofErr w:type="spellEnd"/>
      <w:r w:rsidR="00D5298A" w:rsidRPr="00D823E2">
        <w:rPr>
          <w:color w:val="000000" w:themeColor="text1"/>
          <w:sz w:val="24"/>
          <w:szCs w:val="24"/>
          <w:lang w:val="en-US"/>
        </w:rPr>
        <w:t xml:space="preserve"> </w:t>
      </w:r>
      <w:proofErr w:type="spellStart"/>
      <w:r w:rsidR="00D5298A" w:rsidRPr="00D823E2">
        <w:rPr>
          <w:color w:val="000000" w:themeColor="text1"/>
          <w:sz w:val="24"/>
          <w:szCs w:val="24"/>
          <w:lang w:val="en-US"/>
        </w:rPr>
        <w:t>alcuni</w:t>
      </w:r>
      <w:proofErr w:type="spellEnd"/>
      <w:r w:rsidR="00D5298A" w:rsidRPr="00D823E2">
        <w:rPr>
          <w:color w:val="000000" w:themeColor="text1"/>
          <w:sz w:val="24"/>
          <w:szCs w:val="24"/>
          <w:lang w:val="en-US"/>
        </w:rPr>
        <w:t xml:space="preserve"> </w:t>
      </w:r>
      <w:proofErr w:type="spellStart"/>
      <w:r w:rsidR="00D5298A" w:rsidRPr="00D823E2">
        <w:rPr>
          <w:color w:val="000000" w:themeColor="text1"/>
          <w:sz w:val="24"/>
          <w:szCs w:val="24"/>
          <w:lang w:val="en-US"/>
        </w:rPr>
        <w:t>di</w:t>
      </w:r>
      <w:proofErr w:type="spellEnd"/>
      <w:r w:rsidR="00D5298A" w:rsidRPr="00D823E2">
        <w:rPr>
          <w:color w:val="000000" w:themeColor="text1"/>
          <w:sz w:val="24"/>
          <w:szCs w:val="24"/>
          <w:lang w:val="en-US"/>
        </w:rPr>
        <w:t xml:space="preserve"> </w:t>
      </w:r>
      <w:proofErr w:type="spellStart"/>
      <w:r w:rsidR="00D5298A" w:rsidRPr="00D823E2">
        <w:rPr>
          <w:color w:val="000000" w:themeColor="text1"/>
          <w:sz w:val="24"/>
          <w:szCs w:val="24"/>
          <w:lang w:val="en-US"/>
        </w:rPr>
        <w:t>tipo</w:t>
      </w:r>
      <w:proofErr w:type="spellEnd"/>
      <w:r w:rsidR="00D5298A" w:rsidRPr="00D823E2">
        <w:rPr>
          <w:color w:val="000000" w:themeColor="text1"/>
          <w:sz w:val="24"/>
          <w:szCs w:val="24"/>
          <w:lang w:val="en-US"/>
        </w:rPr>
        <w:t xml:space="preserve"> L e </w:t>
      </w:r>
      <w:proofErr w:type="spellStart"/>
      <w:r w:rsidR="00D5298A" w:rsidRPr="00D823E2">
        <w:rPr>
          <w:color w:val="000000" w:themeColor="text1"/>
          <w:sz w:val="24"/>
          <w:szCs w:val="24"/>
          <w:lang w:val="en-US"/>
        </w:rPr>
        <w:t>alcuni</w:t>
      </w:r>
      <w:proofErr w:type="spellEnd"/>
      <w:r w:rsidR="00D5298A" w:rsidRPr="00D823E2">
        <w:rPr>
          <w:color w:val="000000" w:themeColor="text1"/>
          <w:sz w:val="24"/>
          <w:szCs w:val="24"/>
          <w:lang w:val="en-US"/>
        </w:rPr>
        <w:t xml:space="preserve"> </w:t>
      </w:r>
      <w:proofErr w:type="spellStart"/>
      <w:r w:rsidR="00D5298A" w:rsidRPr="00D823E2">
        <w:rPr>
          <w:color w:val="000000" w:themeColor="text1"/>
          <w:sz w:val="24"/>
          <w:szCs w:val="24"/>
          <w:lang w:val="en-US"/>
        </w:rPr>
        <w:t>di</w:t>
      </w:r>
      <w:proofErr w:type="spellEnd"/>
      <w:r w:rsidR="00D5298A" w:rsidRPr="00D823E2">
        <w:rPr>
          <w:color w:val="000000" w:themeColor="text1"/>
          <w:sz w:val="24"/>
          <w:szCs w:val="24"/>
          <w:lang w:val="en-US"/>
        </w:rPr>
        <w:t xml:space="preserve"> </w:t>
      </w:r>
      <w:proofErr w:type="spellStart"/>
      <w:r w:rsidR="00D5298A" w:rsidRPr="00D823E2">
        <w:rPr>
          <w:color w:val="000000" w:themeColor="text1"/>
          <w:sz w:val="24"/>
          <w:szCs w:val="24"/>
          <w:lang w:val="en-US"/>
        </w:rPr>
        <w:t>tipo</w:t>
      </w:r>
      <w:proofErr w:type="spellEnd"/>
      <w:r w:rsidR="00D5298A" w:rsidRPr="00D823E2">
        <w:rPr>
          <w:color w:val="000000" w:themeColor="text1"/>
          <w:sz w:val="24"/>
          <w:szCs w:val="24"/>
          <w:lang w:val="en-US"/>
        </w:rPr>
        <w:t xml:space="preserve"> E. E </w:t>
      </w:r>
      <w:proofErr w:type="spellStart"/>
      <w:r w:rsidR="00D5298A" w:rsidRPr="00D823E2">
        <w:rPr>
          <w:color w:val="000000" w:themeColor="text1"/>
          <w:sz w:val="24"/>
          <w:szCs w:val="24"/>
          <w:lang w:val="en-US"/>
        </w:rPr>
        <w:t>precoci</w:t>
      </w:r>
      <w:proofErr w:type="spellEnd"/>
      <w:r w:rsidR="00D5298A" w:rsidRPr="00D823E2">
        <w:rPr>
          <w:color w:val="000000" w:themeColor="text1"/>
          <w:sz w:val="24"/>
          <w:szCs w:val="24"/>
          <w:lang w:val="en-US"/>
        </w:rPr>
        <w:t xml:space="preserve"> e L </w:t>
      </w:r>
      <w:proofErr w:type="spellStart"/>
      <w:r w:rsidR="00D5298A" w:rsidRPr="00D823E2">
        <w:rPr>
          <w:color w:val="000000" w:themeColor="text1"/>
          <w:sz w:val="24"/>
          <w:szCs w:val="24"/>
          <w:lang w:val="en-US"/>
        </w:rPr>
        <w:t>tardivi</w:t>
      </w:r>
      <w:proofErr w:type="spellEnd"/>
      <w:r w:rsidRPr="00D823E2">
        <w:rPr>
          <w:color w:val="000000" w:themeColor="text1"/>
          <w:sz w:val="24"/>
          <w:szCs w:val="24"/>
          <w:lang w:val="en-US"/>
        </w:rPr>
        <w:t xml:space="preserve"> (early, </w:t>
      </w:r>
      <w:proofErr w:type="spellStart"/>
      <w:r w:rsidRPr="00D823E2">
        <w:rPr>
          <w:color w:val="000000" w:themeColor="text1"/>
          <w:sz w:val="24"/>
          <w:szCs w:val="24"/>
          <w:lang w:val="en-US"/>
        </w:rPr>
        <w:t>da</w:t>
      </w:r>
      <w:proofErr w:type="spellEnd"/>
      <w:r w:rsidRPr="00D823E2">
        <w:rPr>
          <w:color w:val="000000" w:themeColor="text1"/>
          <w:sz w:val="24"/>
          <w:szCs w:val="24"/>
          <w:lang w:val="en-US"/>
        </w:rPr>
        <w:t xml:space="preserve"> E1 a E8) e due </w:t>
      </w:r>
      <w:proofErr w:type="spellStart"/>
      <w:r w:rsidRPr="00D823E2">
        <w:rPr>
          <w:color w:val="000000" w:themeColor="text1"/>
          <w:sz w:val="24"/>
          <w:szCs w:val="24"/>
          <w:lang w:val="en-US"/>
        </w:rPr>
        <w:t>geni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tardivi</w:t>
      </w:r>
      <w:proofErr w:type="spellEnd"/>
      <w:r w:rsidRPr="00D823E2">
        <w:rPr>
          <w:color w:val="000000" w:themeColor="text1"/>
          <w:sz w:val="24"/>
          <w:szCs w:val="24"/>
          <w:lang w:val="en-US"/>
        </w:rPr>
        <w:t xml:space="preserve"> (late, L1 e L2)</w:t>
      </w:r>
    </w:p>
    <w:p w:rsidR="00E0312D" w:rsidRPr="00D823E2" w:rsidRDefault="00E0312D" w:rsidP="00E0312D">
      <w:pPr>
        <w:numPr>
          <w:ilvl w:val="0"/>
          <w:numId w:val="1"/>
        </w:numPr>
        <w:rPr>
          <w:color w:val="000000" w:themeColor="text1"/>
          <w:sz w:val="24"/>
          <w:szCs w:val="24"/>
        </w:rPr>
      </w:pPr>
      <w:r w:rsidRPr="00D823E2">
        <w:rPr>
          <w:b/>
          <w:bCs/>
          <w:color w:val="000000" w:themeColor="text1"/>
          <w:sz w:val="24"/>
          <w:szCs w:val="24"/>
        </w:rPr>
        <w:t xml:space="preserve">URR: gene della regione </w:t>
      </w:r>
      <w:proofErr w:type="spellStart"/>
      <w:r w:rsidRPr="00D823E2">
        <w:rPr>
          <w:b/>
          <w:bCs/>
          <w:color w:val="000000" w:themeColor="text1"/>
          <w:sz w:val="24"/>
          <w:szCs w:val="24"/>
        </w:rPr>
        <w:t>regolatoria</w:t>
      </w:r>
      <w:proofErr w:type="spellEnd"/>
      <w:r w:rsidRPr="00D823E2">
        <w:rPr>
          <w:b/>
          <w:bCs/>
          <w:color w:val="000000" w:themeColor="text1"/>
          <w:sz w:val="24"/>
          <w:szCs w:val="24"/>
        </w:rPr>
        <w:t>.</w:t>
      </w:r>
    </w:p>
    <w:p w:rsidR="00E0312D" w:rsidRPr="00D823E2" w:rsidRDefault="00E0312D" w:rsidP="00E0312D">
      <w:pPr>
        <w:numPr>
          <w:ilvl w:val="0"/>
          <w:numId w:val="1"/>
        </w:numPr>
        <w:rPr>
          <w:color w:val="000000" w:themeColor="text1"/>
          <w:sz w:val="24"/>
          <w:szCs w:val="24"/>
        </w:rPr>
      </w:pPr>
      <w:r w:rsidRPr="00D823E2">
        <w:rPr>
          <w:color w:val="000000" w:themeColor="text1"/>
          <w:sz w:val="24"/>
          <w:szCs w:val="24"/>
        </w:rPr>
        <w:lastRenderedPageBreak/>
        <w:t xml:space="preserve">-( E1, E2, E4, E5, E6, E7 ) modificano il metabolismo della cellula ospite per metterlo al servizio  dell’HPV. </w:t>
      </w:r>
    </w:p>
    <w:p w:rsidR="00E0312D" w:rsidRPr="00D823E2" w:rsidRDefault="00E0312D" w:rsidP="00D5298A">
      <w:pPr>
        <w:ind w:left="360"/>
        <w:rPr>
          <w:color w:val="000000" w:themeColor="text1"/>
          <w:sz w:val="24"/>
          <w:szCs w:val="24"/>
        </w:rPr>
      </w:pPr>
      <w:r w:rsidRPr="00D823E2">
        <w:rPr>
          <w:color w:val="000000" w:themeColor="text1"/>
          <w:sz w:val="24"/>
          <w:szCs w:val="24"/>
        </w:rPr>
        <w:t>Favoriscono la crescita e la divisione della cellula</w:t>
      </w:r>
    </w:p>
    <w:p w:rsidR="00E0312D" w:rsidRPr="00D823E2" w:rsidRDefault="00E0312D" w:rsidP="00E0312D">
      <w:pPr>
        <w:numPr>
          <w:ilvl w:val="0"/>
          <w:numId w:val="1"/>
        </w:numPr>
        <w:spacing w:line="240" w:lineRule="auto"/>
        <w:rPr>
          <w:color w:val="000000" w:themeColor="text1"/>
          <w:sz w:val="24"/>
          <w:szCs w:val="24"/>
        </w:rPr>
      </w:pPr>
      <w:r w:rsidRPr="00D823E2">
        <w:rPr>
          <w:color w:val="000000" w:themeColor="text1"/>
          <w:sz w:val="24"/>
          <w:szCs w:val="24"/>
        </w:rPr>
        <w:t>E6, legandosi a p53</w:t>
      </w:r>
      <w:r w:rsidR="00D5298A" w:rsidRPr="00D823E2">
        <w:rPr>
          <w:color w:val="000000" w:themeColor="text1"/>
          <w:sz w:val="24"/>
          <w:szCs w:val="24"/>
        </w:rPr>
        <w:t xml:space="preserve">, cioè un </w:t>
      </w:r>
      <w:proofErr w:type="spellStart"/>
      <w:r w:rsidR="00D5298A" w:rsidRPr="00D823E2">
        <w:rPr>
          <w:color w:val="000000" w:themeColor="text1"/>
          <w:sz w:val="24"/>
          <w:szCs w:val="24"/>
        </w:rPr>
        <w:t>oncosoppressore</w:t>
      </w:r>
      <w:proofErr w:type="spellEnd"/>
      <w:r w:rsidRPr="00D823E2">
        <w:rPr>
          <w:color w:val="000000" w:themeColor="text1"/>
          <w:sz w:val="24"/>
          <w:szCs w:val="24"/>
        </w:rPr>
        <w:t xml:space="preserve"> ne annulla le proprietà.</w:t>
      </w:r>
    </w:p>
    <w:p w:rsidR="00E0312D" w:rsidRPr="00D823E2" w:rsidRDefault="00E0312D" w:rsidP="00E0312D">
      <w:pPr>
        <w:numPr>
          <w:ilvl w:val="0"/>
          <w:numId w:val="1"/>
        </w:numPr>
        <w:spacing w:line="240" w:lineRule="auto"/>
        <w:rPr>
          <w:color w:val="000000" w:themeColor="text1"/>
          <w:sz w:val="24"/>
          <w:szCs w:val="24"/>
        </w:rPr>
      </w:pPr>
      <w:r w:rsidRPr="00D823E2">
        <w:rPr>
          <w:color w:val="000000" w:themeColor="text1"/>
          <w:sz w:val="24"/>
          <w:szCs w:val="24"/>
        </w:rPr>
        <w:t xml:space="preserve">E7,  piccola fosfoproteina, si lega alla </w:t>
      </w:r>
      <w:proofErr w:type="spellStart"/>
      <w:r w:rsidRPr="00D823E2">
        <w:rPr>
          <w:color w:val="000000" w:themeColor="text1"/>
          <w:sz w:val="24"/>
          <w:szCs w:val="24"/>
        </w:rPr>
        <w:t>Rb</w:t>
      </w:r>
      <w:proofErr w:type="spellEnd"/>
      <w:r w:rsidRPr="00D823E2">
        <w:rPr>
          <w:color w:val="000000" w:themeColor="text1"/>
          <w:sz w:val="24"/>
          <w:szCs w:val="24"/>
        </w:rPr>
        <w:t xml:space="preserve">, </w:t>
      </w:r>
      <w:proofErr w:type="spellStart"/>
      <w:r w:rsidRPr="00D823E2">
        <w:rPr>
          <w:color w:val="000000" w:themeColor="text1"/>
          <w:sz w:val="24"/>
          <w:szCs w:val="24"/>
        </w:rPr>
        <w:t>oncosoppressore</w:t>
      </w:r>
      <w:proofErr w:type="spellEnd"/>
      <w:r w:rsidRPr="00D823E2">
        <w:rPr>
          <w:color w:val="000000" w:themeColor="text1"/>
          <w:sz w:val="24"/>
          <w:szCs w:val="24"/>
        </w:rPr>
        <w:t xml:space="preserve"> destabilizzandolo e impedendo il blocco del ciclo cellulare. </w:t>
      </w:r>
    </w:p>
    <w:p w:rsidR="00E0312D" w:rsidRPr="00D823E2" w:rsidRDefault="00E0312D" w:rsidP="00E0312D">
      <w:pPr>
        <w:numPr>
          <w:ilvl w:val="0"/>
          <w:numId w:val="1"/>
        </w:numPr>
        <w:spacing w:line="240" w:lineRule="auto"/>
        <w:rPr>
          <w:color w:val="000000" w:themeColor="text1"/>
          <w:sz w:val="24"/>
          <w:szCs w:val="24"/>
        </w:rPr>
      </w:pPr>
      <w:r w:rsidRPr="00D823E2">
        <w:rPr>
          <w:color w:val="000000" w:themeColor="text1"/>
          <w:sz w:val="24"/>
          <w:szCs w:val="24"/>
        </w:rPr>
        <w:t>-( L1, L2 ) che associandosi tra loro formano la struttura</w:t>
      </w:r>
      <w:r w:rsidR="00D5298A" w:rsidRPr="00D823E2">
        <w:rPr>
          <w:color w:val="000000" w:themeColor="text1"/>
          <w:sz w:val="24"/>
          <w:szCs w:val="24"/>
        </w:rPr>
        <w:t xml:space="preserve"> icosaedrica del capside virale, quindi per la parte esterna.</w:t>
      </w:r>
    </w:p>
    <w:p w:rsidR="00E0312D" w:rsidRPr="00D823E2" w:rsidRDefault="00E0312D" w:rsidP="00E0312D">
      <w:pPr>
        <w:spacing w:line="240" w:lineRule="auto"/>
        <w:ind w:left="720"/>
        <w:rPr>
          <w:color w:val="000000" w:themeColor="text1"/>
          <w:sz w:val="24"/>
          <w:szCs w:val="24"/>
        </w:rPr>
      </w:pPr>
      <w:r w:rsidRPr="00D823E2">
        <w:rPr>
          <w:color w:val="000000" w:themeColor="text1"/>
          <w:sz w:val="24"/>
          <w:szCs w:val="24"/>
        </w:rPr>
        <w:drawing>
          <wp:inline distT="0" distB="0" distL="0" distR="0">
            <wp:extent cx="1775245" cy="1181819"/>
            <wp:effectExtent l="19050" t="0" r="0" b="0"/>
            <wp:docPr id="1" name="Immagine 1"/>
            <wp:cNvGraphicFramePr/>
            <a:graphic xmlns:a="http://schemas.openxmlformats.org/drawingml/2006/main">
              <a:graphicData uri="http://schemas.openxmlformats.org/drawingml/2006/picture">
                <pic:pic xmlns:pic="http://schemas.openxmlformats.org/drawingml/2006/picture">
                  <pic:nvPicPr>
                    <pic:cNvPr id="28674" name="Picture 4"/>
                    <pic:cNvPicPr>
                      <a:picLocks noChangeAspect="1" noChangeArrowheads="1"/>
                    </pic:cNvPicPr>
                  </pic:nvPicPr>
                  <pic:blipFill>
                    <a:blip r:embed="rId7" cstate="print"/>
                    <a:srcRect/>
                    <a:stretch>
                      <a:fillRect/>
                    </a:stretch>
                  </pic:blipFill>
                  <pic:spPr bwMode="auto">
                    <a:xfrm>
                      <a:off x="0" y="0"/>
                      <a:ext cx="1774851" cy="1181557"/>
                    </a:xfrm>
                    <a:prstGeom prst="rect">
                      <a:avLst/>
                    </a:prstGeom>
                    <a:noFill/>
                    <a:ln w="9525">
                      <a:noFill/>
                      <a:miter lim="800000"/>
                      <a:headEnd/>
                      <a:tailEnd/>
                    </a:ln>
                  </pic:spPr>
                </pic:pic>
              </a:graphicData>
            </a:graphic>
          </wp:inline>
        </w:drawing>
      </w:r>
    </w:p>
    <w:p w:rsidR="00E0312D" w:rsidRPr="00D823E2" w:rsidRDefault="00E0312D" w:rsidP="00E0312D">
      <w:pPr>
        <w:spacing w:line="240" w:lineRule="auto"/>
        <w:ind w:left="720"/>
        <w:rPr>
          <w:color w:val="000000" w:themeColor="text1"/>
          <w:sz w:val="24"/>
          <w:szCs w:val="24"/>
        </w:rPr>
      </w:pPr>
      <w:r w:rsidRPr="00D823E2">
        <w:rPr>
          <w:color w:val="000000" w:themeColor="text1"/>
          <w:sz w:val="24"/>
          <w:szCs w:val="24"/>
        </w:rPr>
        <w:drawing>
          <wp:inline distT="0" distB="0" distL="0" distR="0">
            <wp:extent cx="4054415" cy="2939880"/>
            <wp:effectExtent l="19050" t="0" r="3235" b="0"/>
            <wp:docPr id="2" name="Immagine 2"/>
            <wp:cNvGraphicFramePr/>
            <a:graphic xmlns:a="http://schemas.openxmlformats.org/drawingml/2006/main">
              <a:graphicData uri="http://schemas.openxmlformats.org/drawingml/2006/picture">
                <pic:pic xmlns:pic="http://schemas.openxmlformats.org/drawingml/2006/picture">
                  <pic:nvPicPr>
                    <pic:cNvPr id="30722" name="Picture 3"/>
                    <pic:cNvPicPr>
                      <a:picLocks noChangeAspect="1" noChangeArrowheads="1"/>
                    </pic:cNvPicPr>
                  </pic:nvPicPr>
                  <pic:blipFill>
                    <a:blip r:embed="rId8" cstate="print"/>
                    <a:srcRect l="5045" t="20474" r="16299"/>
                    <a:stretch>
                      <a:fillRect/>
                    </a:stretch>
                  </pic:blipFill>
                  <pic:spPr bwMode="auto">
                    <a:xfrm>
                      <a:off x="0" y="0"/>
                      <a:ext cx="4059756" cy="2943753"/>
                    </a:xfrm>
                    <a:prstGeom prst="rect">
                      <a:avLst/>
                    </a:prstGeom>
                    <a:noFill/>
                    <a:ln w="9525">
                      <a:noFill/>
                      <a:miter lim="800000"/>
                      <a:headEnd/>
                      <a:tailEnd/>
                    </a:ln>
                  </pic:spPr>
                </pic:pic>
              </a:graphicData>
            </a:graphic>
          </wp:inline>
        </w:drawing>
      </w:r>
    </w:p>
    <w:p w:rsidR="006F1BC2" w:rsidRPr="00D823E2" w:rsidRDefault="006F1BC2" w:rsidP="006F1BC2">
      <w:pPr>
        <w:ind w:left="360"/>
        <w:rPr>
          <w:color w:val="000000" w:themeColor="text1"/>
          <w:sz w:val="24"/>
          <w:szCs w:val="24"/>
        </w:rPr>
      </w:pPr>
    </w:p>
    <w:p w:rsidR="006F1BC2" w:rsidRPr="00D823E2" w:rsidRDefault="00D5298A">
      <w:pPr>
        <w:rPr>
          <w:color w:val="000000" w:themeColor="text1"/>
          <w:sz w:val="24"/>
          <w:szCs w:val="24"/>
        </w:rPr>
      </w:pPr>
      <w:proofErr w:type="spellStart"/>
      <w:r w:rsidRPr="00D823E2">
        <w:rPr>
          <w:color w:val="000000" w:themeColor="text1"/>
          <w:sz w:val="24"/>
          <w:szCs w:val="24"/>
        </w:rPr>
        <w:t>Normal</w:t>
      </w:r>
      <w:proofErr w:type="spellEnd"/>
      <w:r w:rsidRPr="00D823E2">
        <w:rPr>
          <w:color w:val="000000" w:themeColor="text1"/>
          <w:sz w:val="24"/>
          <w:szCs w:val="24"/>
        </w:rPr>
        <w:t xml:space="preserve"> </w:t>
      </w:r>
      <w:proofErr w:type="spellStart"/>
      <w:r w:rsidRPr="00D823E2">
        <w:rPr>
          <w:color w:val="000000" w:themeColor="text1"/>
          <w:sz w:val="24"/>
          <w:szCs w:val="24"/>
        </w:rPr>
        <w:t>cell</w:t>
      </w:r>
      <w:proofErr w:type="spellEnd"/>
      <w:r w:rsidRPr="00D823E2">
        <w:rPr>
          <w:color w:val="000000" w:themeColor="text1"/>
          <w:sz w:val="24"/>
          <w:szCs w:val="24"/>
        </w:rPr>
        <w:t xml:space="preserve">. La proteina p53 riconosce l’errore all’interno del dna della cellula e di conseguenza arresta la fase G1 e la cellula attiva i meccanismi di riparazione del DNA portando a una soluzione del problema e impedendo la mutazione. Qui agiscono gli stessi geni che agiscono modificati per la riparazione del DNA nella sindrome di </w:t>
      </w:r>
      <w:proofErr w:type="spellStart"/>
      <w:r w:rsidRPr="00D823E2">
        <w:rPr>
          <w:color w:val="000000" w:themeColor="text1"/>
          <w:sz w:val="24"/>
          <w:szCs w:val="24"/>
        </w:rPr>
        <w:t>Linch</w:t>
      </w:r>
      <w:proofErr w:type="spellEnd"/>
      <w:r w:rsidRPr="00D823E2">
        <w:rPr>
          <w:color w:val="000000" w:themeColor="text1"/>
          <w:sz w:val="24"/>
          <w:szCs w:val="24"/>
        </w:rPr>
        <w:t>, cioè i geni che riparano sono gli stessi che causano la sindrome caratterizzata da tumore al ???.</w:t>
      </w:r>
    </w:p>
    <w:p w:rsidR="00D5298A" w:rsidRPr="00D823E2" w:rsidRDefault="00D5298A">
      <w:pPr>
        <w:rPr>
          <w:color w:val="000000" w:themeColor="text1"/>
          <w:sz w:val="24"/>
          <w:szCs w:val="24"/>
        </w:rPr>
      </w:pPr>
      <w:r w:rsidRPr="00D823E2">
        <w:rPr>
          <w:color w:val="000000" w:themeColor="text1"/>
          <w:sz w:val="24"/>
          <w:szCs w:val="24"/>
        </w:rPr>
        <w:t>Se invece il p53 è bloccato dall’e6 non c’è un arresto di G1</w:t>
      </w:r>
      <w:r w:rsidR="008C371F" w:rsidRPr="00D823E2">
        <w:rPr>
          <w:color w:val="000000" w:themeColor="text1"/>
          <w:sz w:val="24"/>
          <w:szCs w:val="24"/>
        </w:rPr>
        <w:t xml:space="preserve"> e quindi l’instabilità genetica aumenta perché ogni volta che la cellula si moltiplica. C’è un accumulo di mutazioni che porta allo sviluppo di cellule neoplastiche.</w:t>
      </w:r>
    </w:p>
    <w:p w:rsidR="008C371F" w:rsidRPr="00D823E2" w:rsidRDefault="008C371F">
      <w:pPr>
        <w:rPr>
          <w:color w:val="000000" w:themeColor="text1"/>
          <w:sz w:val="24"/>
          <w:szCs w:val="24"/>
        </w:rPr>
      </w:pPr>
      <w:r w:rsidRPr="00D823E2">
        <w:rPr>
          <w:color w:val="000000" w:themeColor="text1"/>
          <w:sz w:val="24"/>
          <w:szCs w:val="24"/>
        </w:rPr>
        <w:lastRenderedPageBreak/>
        <w:drawing>
          <wp:inline distT="0" distB="0" distL="0" distR="0">
            <wp:extent cx="6120130" cy="4023010"/>
            <wp:effectExtent l="19050" t="0" r="0" b="0"/>
            <wp:docPr id="3" name="Immagine 3"/>
            <wp:cNvGraphicFramePr/>
            <a:graphic xmlns:a="http://schemas.openxmlformats.org/drawingml/2006/main">
              <a:graphicData uri="http://schemas.openxmlformats.org/drawingml/2006/picture">
                <pic:pic xmlns:pic="http://schemas.openxmlformats.org/drawingml/2006/picture">
                  <pic:nvPicPr>
                    <pic:cNvPr id="32769" name="Picture 2"/>
                    <pic:cNvPicPr>
                      <a:picLocks noChangeAspect="1" noChangeArrowheads="1"/>
                    </pic:cNvPicPr>
                  </pic:nvPicPr>
                  <pic:blipFill>
                    <a:blip r:embed="rId9" cstate="print"/>
                    <a:srcRect/>
                    <a:stretch>
                      <a:fillRect/>
                    </a:stretch>
                  </pic:blipFill>
                  <pic:spPr bwMode="auto">
                    <a:xfrm>
                      <a:off x="0" y="0"/>
                      <a:ext cx="6120130" cy="4023010"/>
                    </a:xfrm>
                    <a:prstGeom prst="rect">
                      <a:avLst/>
                    </a:prstGeom>
                    <a:noFill/>
                    <a:ln w="9525">
                      <a:noFill/>
                      <a:miter lim="800000"/>
                      <a:headEnd/>
                      <a:tailEnd/>
                    </a:ln>
                  </pic:spPr>
                </pic:pic>
              </a:graphicData>
            </a:graphic>
          </wp:inline>
        </w:drawing>
      </w:r>
    </w:p>
    <w:p w:rsidR="00EA2933" w:rsidRPr="00D823E2" w:rsidRDefault="00EA2933" w:rsidP="008C371F">
      <w:pPr>
        <w:numPr>
          <w:ilvl w:val="0"/>
          <w:numId w:val="3"/>
        </w:numPr>
        <w:rPr>
          <w:color w:val="000000" w:themeColor="text1"/>
          <w:sz w:val="24"/>
          <w:szCs w:val="24"/>
        </w:rPr>
      </w:pPr>
      <w:r w:rsidRPr="00D823E2">
        <w:rPr>
          <w:color w:val="000000" w:themeColor="text1"/>
          <w:sz w:val="24"/>
          <w:szCs w:val="24"/>
        </w:rPr>
        <w:t xml:space="preserve">E’ la più comune delle infezioni a trasmissione sessuale e la  </w:t>
      </w:r>
    </w:p>
    <w:p w:rsidR="008C371F" w:rsidRPr="00D823E2" w:rsidRDefault="008C371F" w:rsidP="008C371F">
      <w:pPr>
        <w:rPr>
          <w:color w:val="000000" w:themeColor="text1"/>
          <w:sz w:val="24"/>
          <w:szCs w:val="24"/>
        </w:rPr>
      </w:pPr>
      <w:r w:rsidRPr="00D823E2">
        <w:rPr>
          <w:color w:val="000000" w:themeColor="text1"/>
          <w:sz w:val="24"/>
          <w:szCs w:val="24"/>
        </w:rPr>
        <w:t xml:space="preserve">  trasmissione può avvenire anche tramite semplice contatto nell’area </w:t>
      </w:r>
    </w:p>
    <w:p w:rsidR="008C371F" w:rsidRPr="00D823E2" w:rsidRDefault="008C371F" w:rsidP="008C371F">
      <w:pPr>
        <w:rPr>
          <w:color w:val="000000" w:themeColor="text1"/>
          <w:sz w:val="24"/>
          <w:szCs w:val="24"/>
        </w:rPr>
      </w:pPr>
      <w:r w:rsidRPr="00D823E2">
        <w:rPr>
          <w:color w:val="000000" w:themeColor="text1"/>
          <w:sz w:val="24"/>
          <w:szCs w:val="24"/>
        </w:rPr>
        <w:t xml:space="preserve">  genitale, non è necessaria la penetrazione</w:t>
      </w:r>
    </w:p>
    <w:p w:rsidR="00EA2933" w:rsidRPr="00D823E2" w:rsidRDefault="00EA2933" w:rsidP="008C371F">
      <w:pPr>
        <w:numPr>
          <w:ilvl w:val="0"/>
          <w:numId w:val="4"/>
        </w:numPr>
        <w:rPr>
          <w:color w:val="000000" w:themeColor="text1"/>
          <w:sz w:val="24"/>
          <w:szCs w:val="24"/>
        </w:rPr>
      </w:pPr>
      <w:r w:rsidRPr="00D823E2">
        <w:rPr>
          <w:color w:val="000000" w:themeColor="text1"/>
          <w:sz w:val="24"/>
          <w:szCs w:val="24"/>
        </w:rPr>
        <w:t>Il 50-80% dei soggetti sessualmente attivi si infetta nel corso della vita</w:t>
      </w:r>
    </w:p>
    <w:p w:rsidR="008C371F" w:rsidRPr="00D823E2" w:rsidRDefault="008C371F" w:rsidP="008C371F">
      <w:pPr>
        <w:rPr>
          <w:color w:val="000000" w:themeColor="text1"/>
          <w:sz w:val="24"/>
          <w:szCs w:val="24"/>
        </w:rPr>
      </w:pPr>
      <w:r w:rsidRPr="00D823E2">
        <w:rPr>
          <w:color w:val="000000" w:themeColor="text1"/>
          <w:sz w:val="24"/>
          <w:szCs w:val="24"/>
        </w:rPr>
        <w:t xml:space="preserve">  con un virus HPV e fino al 50% si infetta con un tipo oncogeno</w:t>
      </w:r>
    </w:p>
    <w:p w:rsidR="00EA2933" w:rsidRPr="00D823E2" w:rsidRDefault="00EA2933" w:rsidP="008C371F">
      <w:pPr>
        <w:numPr>
          <w:ilvl w:val="0"/>
          <w:numId w:val="5"/>
        </w:numPr>
        <w:rPr>
          <w:color w:val="000000" w:themeColor="text1"/>
          <w:sz w:val="24"/>
          <w:szCs w:val="24"/>
        </w:rPr>
      </w:pPr>
      <w:r w:rsidRPr="00D823E2">
        <w:rPr>
          <w:b/>
          <w:bCs/>
          <w:color w:val="000000" w:themeColor="text1"/>
          <w:sz w:val="24"/>
          <w:szCs w:val="24"/>
        </w:rPr>
        <w:t>La storia naturale dell’infezione è fortemente condizionata</w:t>
      </w:r>
    </w:p>
    <w:p w:rsidR="008C371F" w:rsidRPr="00D823E2" w:rsidRDefault="008C371F" w:rsidP="008C371F">
      <w:pPr>
        <w:rPr>
          <w:color w:val="000000" w:themeColor="text1"/>
          <w:sz w:val="24"/>
          <w:szCs w:val="24"/>
        </w:rPr>
      </w:pPr>
      <w:r w:rsidRPr="00D823E2">
        <w:rPr>
          <w:b/>
          <w:bCs/>
          <w:color w:val="000000" w:themeColor="text1"/>
          <w:sz w:val="24"/>
          <w:szCs w:val="24"/>
        </w:rPr>
        <w:t xml:space="preserve">  dall’equilibrio che si instaura fra ospite e agente infettante</w:t>
      </w:r>
    </w:p>
    <w:p w:rsidR="008C371F" w:rsidRPr="00D823E2" w:rsidRDefault="008C371F" w:rsidP="008C371F">
      <w:pPr>
        <w:rPr>
          <w:b/>
          <w:bCs/>
          <w:color w:val="000000" w:themeColor="text1"/>
          <w:sz w:val="24"/>
          <w:szCs w:val="24"/>
        </w:rPr>
      </w:pPr>
      <w:r w:rsidRPr="00D823E2">
        <w:rPr>
          <w:b/>
          <w:bCs/>
          <w:color w:val="000000" w:themeColor="text1"/>
          <w:sz w:val="24"/>
          <w:szCs w:val="24"/>
        </w:rPr>
        <w:t>L’infezione può  regredire, persistere o progredire</w:t>
      </w:r>
    </w:p>
    <w:p w:rsidR="008C371F" w:rsidRPr="00D823E2" w:rsidRDefault="008C371F" w:rsidP="008C371F">
      <w:pPr>
        <w:rPr>
          <w:color w:val="000000" w:themeColor="text1"/>
          <w:sz w:val="24"/>
          <w:szCs w:val="24"/>
        </w:rPr>
      </w:pPr>
      <w:r w:rsidRPr="00D823E2">
        <w:rPr>
          <w:b/>
          <w:bCs/>
          <w:color w:val="000000" w:themeColor="text1"/>
          <w:sz w:val="24"/>
          <w:szCs w:val="24"/>
        </w:rPr>
        <w:t>L’80% circa delle infezioni sono transitorie, asintomatiche e guariscono spontaneamente.</w:t>
      </w:r>
    </w:p>
    <w:p w:rsidR="00EA2933" w:rsidRPr="00D823E2" w:rsidRDefault="00EA2933" w:rsidP="008C371F">
      <w:pPr>
        <w:numPr>
          <w:ilvl w:val="0"/>
          <w:numId w:val="6"/>
        </w:numPr>
        <w:rPr>
          <w:color w:val="000000" w:themeColor="text1"/>
          <w:sz w:val="24"/>
          <w:szCs w:val="24"/>
        </w:rPr>
      </w:pPr>
      <w:r w:rsidRPr="00D823E2">
        <w:rPr>
          <w:b/>
          <w:bCs/>
          <w:color w:val="000000" w:themeColor="text1"/>
          <w:sz w:val="24"/>
          <w:szCs w:val="24"/>
        </w:rPr>
        <w:t>Il DNA dell’HPV è presente nel 99,7% dei carcinomi cervicali</w:t>
      </w:r>
      <w:r w:rsidR="008C371F" w:rsidRPr="00D823E2">
        <w:rPr>
          <w:b/>
          <w:bCs/>
          <w:color w:val="000000" w:themeColor="text1"/>
          <w:sz w:val="24"/>
          <w:szCs w:val="24"/>
        </w:rPr>
        <w:t>, soprattutto i classici squamosi.</w:t>
      </w:r>
    </w:p>
    <w:p w:rsidR="008C371F" w:rsidRPr="00D823E2" w:rsidRDefault="008C371F" w:rsidP="008C371F">
      <w:pPr>
        <w:numPr>
          <w:ilvl w:val="0"/>
          <w:numId w:val="6"/>
        </w:numPr>
        <w:rPr>
          <w:color w:val="000000" w:themeColor="text1"/>
          <w:sz w:val="44"/>
          <w:szCs w:val="44"/>
        </w:rPr>
      </w:pPr>
      <w:proofErr w:type="spellStart"/>
      <w:r w:rsidRPr="00D823E2">
        <w:rPr>
          <w:b/>
          <w:bCs/>
          <w:color w:val="000000" w:themeColor="text1"/>
          <w:sz w:val="44"/>
          <w:szCs w:val="44"/>
          <w:lang w:val="fr-FR"/>
        </w:rPr>
        <w:t>Risposta</w:t>
      </w:r>
      <w:proofErr w:type="spellEnd"/>
      <w:r w:rsidRPr="00D823E2">
        <w:rPr>
          <w:b/>
          <w:bCs/>
          <w:color w:val="000000" w:themeColor="text1"/>
          <w:sz w:val="44"/>
          <w:szCs w:val="44"/>
          <w:lang w:val="fr-FR"/>
        </w:rPr>
        <w:t xml:space="preserve"> immune </w:t>
      </w:r>
      <w:proofErr w:type="spellStart"/>
      <w:r w:rsidRPr="00D823E2">
        <w:rPr>
          <w:b/>
          <w:bCs/>
          <w:color w:val="000000" w:themeColor="text1"/>
          <w:sz w:val="44"/>
          <w:szCs w:val="44"/>
          <w:lang w:val="fr-FR"/>
        </w:rPr>
        <w:t>all’infezione</w:t>
      </w:r>
      <w:proofErr w:type="spellEnd"/>
      <w:r w:rsidRPr="00D823E2">
        <w:rPr>
          <w:b/>
          <w:bCs/>
          <w:color w:val="000000" w:themeColor="text1"/>
          <w:sz w:val="44"/>
          <w:szCs w:val="44"/>
          <w:lang w:val="fr-FR"/>
        </w:rPr>
        <w:t xml:space="preserve"> </w:t>
      </w:r>
      <w:proofErr w:type="spellStart"/>
      <w:r w:rsidRPr="00D823E2">
        <w:rPr>
          <w:b/>
          <w:bCs/>
          <w:color w:val="000000" w:themeColor="text1"/>
          <w:sz w:val="44"/>
          <w:szCs w:val="44"/>
          <w:lang w:val="fr-FR"/>
        </w:rPr>
        <w:t>naturale</w:t>
      </w:r>
      <w:proofErr w:type="spellEnd"/>
      <w:r w:rsidRPr="00D823E2">
        <w:rPr>
          <w:b/>
          <w:bCs/>
          <w:color w:val="000000" w:themeColor="text1"/>
          <w:sz w:val="44"/>
          <w:szCs w:val="44"/>
          <w:lang w:val="fr-FR"/>
        </w:rPr>
        <w:t xml:space="preserve"> da HPV</w:t>
      </w:r>
      <w:r w:rsidRPr="00D823E2">
        <w:rPr>
          <w:b/>
          <w:bCs/>
          <w:color w:val="000000" w:themeColor="text1"/>
          <w:sz w:val="44"/>
          <w:szCs w:val="44"/>
        </w:rPr>
        <w:t xml:space="preserve"> </w:t>
      </w:r>
    </w:p>
    <w:p w:rsidR="00EA2933" w:rsidRPr="00D823E2" w:rsidRDefault="00EA2933" w:rsidP="008C371F">
      <w:pPr>
        <w:ind w:left="360"/>
        <w:rPr>
          <w:color w:val="000000" w:themeColor="text1"/>
          <w:sz w:val="24"/>
          <w:szCs w:val="24"/>
        </w:rPr>
      </w:pPr>
      <w:proofErr w:type="spellStart"/>
      <w:r w:rsidRPr="00D823E2">
        <w:rPr>
          <w:bCs/>
          <w:color w:val="000000" w:themeColor="text1"/>
          <w:sz w:val="24"/>
          <w:szCs w:val="24"/>
          <w:lang w:val="en-GB"/>
        </w:rPr>
        <w:t>L’infez</w:t>
      </w:r>
      <w:r w:rsidR="008C371F" w:rsidRPr="00D823E2">
        <w:rPr>
          <w:bCs/>
          <w:color w:val="000000" w:themeColor="text1"/>
          <w:sz w:val="24"/>
          <w:szCs w:val="24"/>
          <w:lang w:val="en-GB"/>
        </w:rPr>
        <w:t>ione</w:t>
      </w:r>
      <w:proofErr w:type="spellEnd"/>
      <w:r w:rsidR="008C371F" w:rsidRPr="00D823E2">
        <w:rPr>
          <w:bCs/>
          <w:color w:val="000000" w:themeColor="text1"/>
          <w:sz w:val="24"/>
          <w:szCs w:val="24"/>
          <w:lang w:val="en-GB"/>
        </w:rPr>
        <w:t xml:space="preserve"> </w:t>
      </w:r>
      <w:proofErr w:type="spellStart"/>
      <w:r w:rsidR="008C371F" w:rsidRPr="00D823E2">
        <w:rPr>
          <w:bCs/>
          <w:color w:val="000000" w:themeColor="text1"/>
          <w:sz w:val="24"/>
          <w:szCs w:val="24"/>
          <w:lang w:val="en-GB"/>
        </w:rPr>
        <w:t>da</w:t>
      </w:r>
      <w:proofErr w:type="spellEnd"/>
      <w:r w:rsidR="008C371F" w:rsidRPr="00D823E2">
        <w:rPr>
          <w:bCs/>
          <w:color w:val="000000" w:themeColor="text1"/>
          <w:sz w:val="24"/>
          <w:szCs w:val="24"/>
          <w:lang w:val="en-GB"/>
        </w:rPr>
        <w:t xml:space="preserve"> HPV non produce </w:t>
      </w:r>
      <w:proofErr w:type="spellStart"/>
      <w:r w:rsidR="008C371F" w:rsidRPr="00D823E2">
        <w:rPr>
          <w:bCs/>
          <w:color w:val="000000" w:themeColor="text1"/>
          <w:sz w:val="24"/>
          <w:szCs w:val="24"/>
          <w:lang w:val="en-GB"/>
        </w:rPr>
        <w:t>viremia</w:t>
      </w:r>
      <w:proofErr w:type="spellEnd"/>
      <w:r w:rsidR="008C371F" w:rsidRPr="00D823E2">
        <w:rPr>
          <w:bCs/>
          <w:color w:val="000000" w:themeColor="text1"/>
          <w:sz w:val="24"/>
          <w:szCs w:val="24"/>
          <w:lang w:val="en-GB"/>
        </w:rPr>
        <w:t>.</w:t>
      </w:r>
    </w:p>
    <w:p w:rsidR="00EA2933" w:rsidRPr="00D823E2" w:rsidRDefault="00EA2933" w:rsidP="008C371F">
      <w:pPr>
        <w:ind w:left="360"/>
        <w:rPr>
          <w:color w:val="000000" w:themeColor="text1"/>
          <w:sz w:val="24"/>
          <w:szCs w:val="24"/>
        </w:rPr>
      </w:pPr>
      <w:r w:rsidRPr="00D823E2">
        <w:rPr>
          <w:bCs/>
          <w:color w:val="000000" w:themeColor="text1"/>
          <w:sz w:val="24"/>
          <w:szCs w:val="24"/>
          <w:lang w:val="en-GB"/>
        </w:rPr>
        <w:t xml:space="preserve">A </w:t>
      </w:r>
      <w:proofErr w:type="spellStart"/>
      <w:r w:rsidRPr="00D823E2">
        <w:rPr>
          <w:bCs/>
          <w:color w:val="000000" w:themeColor="text1"/>
          <w:sz w:val="24"/>
          <w:szCs w:val="24"/>
          <w:lang w:val="en-GB"/>
        </w:rPr>
        <w:t>seguito</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di</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una</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infezione</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naturale</w:t>
      </w:r>
      <w:proofErr w:type="spellEnd"/>
      <w:r w:rsidRPr="00D823E2">
        <w:rPr>
          <w:bCs/>
          <w:color w:val="000000" w:themeColor="text1"/>
          <w:sz w:val="24"/>
          <w:szCs w:val="24"/>
          <w:lang w:val="en-GB"/>
        </w:rPr>
        <w:t xml:space="preserve">, solo </w:t>
      </w:r>
      <w:proofErr w:type="spellStart"/>
      <w:r w:rsidRPr="00D823E2">
        <w:rPr>
          <w:bCs/>
          <w:color w:val="000000" w:themeColor="text1"/>
          <w:sz w:val="24"/>
          <w:szCs w:val="24"/>
          <w:lang w:val="en-GB"/>
        </w:rPr>
        <w:t>il</w:t>
      </w:r>
      <w:proofErr w:type="spellEnd"/>
      <w:r w:rsidRPr="00D823E2">
        <w:rPr>
          <w:bCs/>
          <w:color w:val="000000" w:themeColor="text1"/>
          <w:sz w:val="24"/>
          <w:szCs w:val="24"/>
          <w:lang w:val="en-GB"/>
        </w:rPr>
        <w:t xml:space="preserve"> 50-60% </w:t>
      </w:r>
      <w:proofErr w:type="spellStart"/>
      <w:r w:rsidRPr="00D823E2">
        <w:rPr>
          <w:bCs/>
          <w:color w:val="000000" w:themeColor="text1"/>
          <w:sz w:val="24"/>
          <w:szCs w:val="24"/>
          <w:lang w:val="en-GB"/>
        </w:rPr>
        <w:t>delle</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donne</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sviluppa</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anticorpi</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circ</w:t>
      </w:r>
      <w:r w:rsidR="008C371F" w:rsidRPr="00D823E2">
        <w:rPr>
          <w:bCs/>
          <w:color w:val="000000" w:themeColor="text1"/>
          <w:sz w:val="24"/>
          <w:szCs w:val="24"/>
          <w:lang w:val="en-GB"/>
        </w:rPr>
        <w:t>olanti</w:t>
      </w:r>
      <w:proofErr w:type="spellEnd"/>
      <w:r w:rsidR="008C371F" w:rsidRPr="00D823E2">
        <w:rPr>
          <w:bCs/>
          <w:color w:val="000000" w:themeColor="text1"/>
          <w:sz w:val="24"/>
          <w:szCs w:val="24"/>
          <w:lang w:val="en-GB"/>
        </w:rPr>
        <w:t xml:space="preserve">, </w:t>
      </w:r>
      <w:proofErr w:type="spellStart"/>
      <w:r w:rsidR="008C371F" w:rsidRPr="00D823E2">
        <w:rPr>
          <w:bCs/>
          <w:color w:val="000000" w:themeColor="text1"/>
          <w:sz w:val="24"/>
          <w:szCs w:val="24"/>
          <w:lang w:val="en-GB"/>
        </w:rPr>
        <w:t>che</w:t>
      </w:r>
      <w:proofErr w:type="spellEnd"/>
      <w:r w:rsidR="008C371F" w:rsidRPr="00D823E2">
        <w:rPr>
          <w:bCs/>
          <w:color w:val="000000" w:themeColor="text1"/>
          <w:sz w:val="24"/>
          <w:szCs w:val="24"/>
          <w:lang w:val="en-GB"/>
        </w:rPr>
        <w:t xml:space="preserve"> </w:t>
      </w:r>
      <w:proofErr w:type="spellStart"/>
      <w:r w:rsidR="008C371F" w:rsidRPr="00D823E2">
        <w:rPr>
          <w:bCs/>
          <w:color w:val="000000" w:themeColor="text1"/>
          <w:sz w:val="24"/>
          <w:szCs w:val="24"/>
          <w:lang w:val="en-GB"/>
        </w:rPr>
        <w:t>sono</w:t>
      </w:r>
      <w:proofErr w:type="spellEnd"/>
      <w:r w:rsidR="008C371F" w:rsidRPr="00D823E2">
        <w:rPr>
          <w:bCs/>
          <w:color w:val="000000" w:themeColor="text1"/>
          <w:sz w:val="24"/>
          <w:szCs w:val="24"/>
          <w:lang w:val="en-GB"/>
        </w:rPr>
        <w:t xml:space="preserve"> </w:t>
      </w:r>
      <w:proofErr w:type="spellStart"/>
      <w:r w:rsidR="008C371F" w:rsidRPr="00D823E2">
        <w:rPr>
          <w:bCs/>
          <w:color w:val="000000" w:themeColor="text1"/>
          <w:sz w:val="24"/>
          <w:szCs w:val="24"/>
          <w:lang w:val="en-GB"/>
        </w:rPr>
        <w:t>tipo-specifici</w:t>
      </w:r>
      <w:proofErr w:type="spellEnd"/>
      <w:r w:rsidR="008C371F" w:rsidRPr="00D823E2">
        <w:rPr>
          <w:bCs/>
          <w:color w:val="000000" w:themeColor="text1"/>
          <w:sz w:val="24"/>
          <w:szCs w:val="24"/>
          <w:lang w:val="en-GB"/>
        </w:rPr>
        <w:t>.</w:t>
      </w:r>
    </w:p>
    <w:p w:rsidR="00EA2933" w:rsidRPr="00D823E2" w:rsidRDefault="00EA2933" w:rsidP="008C371F">
      <w:pPr>
        <w:ind w:left="360"/>
        <w:rPr>
          <w:color w:val="000000" w:themeColor="text1"/>
          <w:sz w:val="24"/>
          <w:szCs w:val="24"/>
        </w:rPr>
      </w:pPr>
      <w:r w:rsidRPr="00D823E2">
        <w:rPr>
          <w:bCs/>
          <w:color w:val="000000" w:themeColor="text1"/>
          <w:sz w:val="24"/>
          <w:szCs w:val="24"/>
          <w:lang w:val="en-GB"/>
        </w:rPr>
        <w:lastRenderedPageBreak/>
        <w:t xml:space="preserve">La </w:t>
      </w:r>
      <w:proofErr w:type="spellStart"/>
      <w:r w:rsidRPr="00D823E2">
        <w:rPr>
          <w:bCs/>
          <w:color w:val="000000" w:themeColor="text1"/>
          <w:sz w:val="24"/>
          <w:szCs w:val="24"/>
          <w:lang w:val="en-GB"/>
        </w:rPr>
        <w:t>protezione</w:t>
      </w:r>
      <w:proofErr w:type="spellEnd"/>
      <w:r w:rsidRPr="00D823E2">
        <w:rPr>
          <w:bCs/>
          <w:color w:val="000000" w:themeColor="text1"/>
          <w:sz w:val="24"/>
          <w:szCs w:val="24"/>
          <w:lang w:val="en-GB"/>
        </w:rPr>
        <w:t xml:space="preserve"> e la </w:t>
      </w:r>
      <w:proofErr w:type="spellStart"/>
      <w:r w:rsidRPr="00D823E2">
        <w:rPr>
          <w:bCs/>
          <w:color w:val="000000" w:themeColor="text1"/>
          <w:sz w:val="24"/>
          <w:szCs w:val="24"/>
          <w:lang w:val="en-GB"/>
        </w:rPr>
        <w:t>durata</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dell’immunità</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umorale</w:t>
      </w:r>
      <w:proofErr w:type="spellEnd"/>
      <w:r w:rsidRPr="00D823E2">
        <w:rPr>
          <w:bCs/>
          <w:color w:val="000000" w:themeColor="text1"/>
          <w:sz w:val="24"/>
          <w:szCs w:val="24"/>
          <w:lang w:val="en-GB"/>
        </w:rPr>
        <w:t xml:space="preserve"> non </w:t>
      </w:r>
      <w:proofErr w:type="spellStart"/>
      <w:r w:rsidRPr="00D823E2">
        <w:rPr>
          <w:bCs/>
          <w:color w:val="000000" w:themeColor="text1"/>
          <w:sz w:val="24"/>
          <w:szCs w:val="24"/>
          <w:lang w:val="en-GB"/>
        </w:rPr>
        <w:t>sono</w:t>
      </w:r>
      <w:proofErr w:type="spellEnd"/>
      <w:r w:rsidRPr="00D823E2">
        <w:rPr>
          <w:bCs/>
          <w:color w:val="000000" w:themeColor="text1"/>
          <w:sz w:val="24"/>
          <w:szCs w:val="24"/>
          <w:lang w:val="en-GB"/>
        </w:rPr>
        <w:t xml:space="preserve"> note</w:t>
      </w:r>
      <w:r w:rsidR="008C371F" w:rsidRPr="00D823E2">
        <w:rPr>
          <w:bCs/>
          <w:color w:val="000000" w:themeColor="text1"/>
          <w:sz w:val="24"/>
          <w:szCs w:val="24"/>
          <w:lang w:val="en-GB"/>
        </w:rPr>
        <w:t>.</w:t>
      </w:r>
    </w:p>
    <w:p w:rsidR="00EA2933" w:rsidRPr="00D823E2" w:rsidRDefault="00EA2933" w:rsidP="008C371F">
      <w:pPr>
        <w:ind w:left="360"/>
        <w:rPr>
          <w:color w:val="000000" w:themeColor="text1"/>
          <w:sz w:val="24"/>
          <w:szCs w:val="24"/>
        </w:rPr>
      </w:pPr>
      <w:proofErr w:type="spellStart"/>
      <w:r w:rsidRPr="00D823E2">
        <w:rPr>
          <w:bCs/>
          <w:color w:val="000000" w:themeColor="text1"/>
          <w:sz w:val="24"/>
          <w:szCs w:val="24"/>
          <w:lang w:val="en-GB"/>
        </w:rPr>
        <w:t>L’immunità</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cellulo-mediata</w:t>
      </w:r>
      <w:proofErr w:type="spellEnd"/>
      <w:r w:rsidRPr="00D823E2">
        <w:rPr>
          <w:bCs/>
          <w:color w:val="000000" w:themeColor="text1"/>
          <w:sz w:val="24"/>
          <w:szCs w:val="24"/>
          <w:lang w:val="en-GB"/>
        </w:rPr>
        <w:t xml:space="preserve"> è </w:t>
      </w:r>
      <w:proofErr w:type="spellStart"/>
      <w:r w:rsidRPr="00D823E2">
        <w:rPr>
          <w:bCs/>
          <w:color w:val="000000" w:themeColor="text1"/>
          <w:sz w:val="24"/>
          <w:szCs w:val="24"/>
          <w:lang w:val="en-GB"/>
        </w:rPr>
        <w:t>associata</w:t>
      </w:r>
      <w:proofErr w:type="spellEnd"/>
      <w:r w:rsidRPr="00D823E2">
        <w:rPr>
          <w:bCs/>
          <w:color w:val="000000" w:themeColor="text1"/>
          <w:sz w:val="24"/>
          <w:szCs w:val="24"/>
          <w:lang w:val="en-GB"/>
        </w:rPr>
        <w:t xml:space="preserve"> con la </w:t>
      </w:r>
      <w:proofErr w:type="spellStart"/>
      <w:r w:rsidRPr="00D823E2">
        <w:rPr>
          <w:bCs/>
          <w:color w:val="000000" w:themeColor="text1"/>
          <w:sz w:val="24"/>
          <w:szCs w:val="24"/>
          <w:lang w:val="en-GB"/>
        </w:rPr>
        <w:t>regressione</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delle</w:t>
      </w:r>
      <w:proofErr w:type="spellEnd"/>
      <w:r w:rsidRPr="00D823E2">
        <w:rPr>
          <w:bCs/>
          <w:color w:val="000000" w:themeColor="text1"/>
          <w:sz w:val="24"/>
          <w:szCs w:val="24"/>
          <w:lang w:val="en-GB"/>
        </w:rPr>
        <w:t xml:space="preserve"> </w:t>
      </w:r>
      <w:r w:rsidR="008C371F" w:rsidRPr="00D823E2">
        <w:rPr>
          <w:bCs/>
          <w:color w:val="000000" w:themeColor="text1"/>
          <w:sz w:val="24"/>
          <w:szCs w:val="24"/>
          <w:lang w:val="en-GB"/>
        </w:rPr>
        <w:t>lesion.</w:t>
      </w:r>
      <w:r w:rsidRPr="00D823E2">
        <w:rPr>
          <w:bCs/>
          <w:color w:val="000000" w:themeColor="text1"/>
          <w:sz w:val="24"/>
          <w:szCs w:val="24"/>
          <w:lang w:val="en-GB"/>
        </w:rPr>
        <w:t xml:space="preserve"> </w:t>
      </w:r>
    </w:p>
    <w:p w:rsidR="008C371F" w:rsidRPr="00D823E2" w:rsidRDefault="00EA2933" w:rsidP="008C371F">
      <w:pPr>
        <w:ind w:left="360"/>
        <w:rPr>
          <w:bCs/>
          <w:color w:val="000000" w:themeColor="text1"/>
          <w:sz w:val="24"/>
          <w:szCs w:val="24"/>
          <w:lang w:val="en-GB"/>
        </w:rPr>
      </w:pPr>
      <w:r w:rsidRPr="00D823E2">
        <w:rPr>
          <w:bCs/>
          <w:color w:val="000000" w:themeColor="text1"/>
          <w:sz w:val="24"/>
          <w:szCs w:val="24"/>
          <w:lang w:val="en-GB"/>
        </w:rPr>
        <w:t>La re-</w:t>
      </w:r>
      <w:proofErr w:type="spellStart"/>
      <w:r w:rsidRPr="00D823E2">
        <w:rPr>
          <w:bCs/>
          <w:color w:val="000000" w:themeColor="text1"/>
          <w:sz w:val="24"/>
          <w:szCs w:val="24"/>
          <w:lang w:val="en-GB"/>
        </w:rPr>
        <w:t>infezione</w:t>
      </w:r>
      <w:proofErr w:type="spellEnd"/>
      <w:r w:rsidRPr="00D823E2">
        <w:rPr>
          <w:bCs/>
          <w:color w:val="000000" w:themeColor="text1"/>
          <w:sz w:val="24"/>
          <w:szCs w:val="24"/>
          <w:lang w:val="en-GB"/>
        </w:rPr>
        <w:t xml:space="preserve"> con lo </w:t>
      </w:r>
      <w:proofErr w:type="spellStart"/>
      <w:r w:rsidRPr="00D823E2">
        <w:rPr>
          <w:bCs/>
          <w:color w:val="000000" w:themeColor="text1"/>
          <w:sz w:val="24"/>
          <w:szCs w:val="24"/>
          <w:lang w:val="en-GB"/>
        </w:rPr>
        <w:t>stesso</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genotipo</w:t>
      </w:r>
      <w:proofErr w:type="spellEnd"/>
      <w:r w:rsidRPr="00D823E2">
        <w:rPr>
          <w:bCs/>
          <w:color w:val="000000" w:themeColor="text1"/>
          <w:sz w:val="24"/>
          <w:szCs w:val="24"/>
          <w:lang w:val="en-GB"/>
        </w:rPr>
        <w:t xml:space="preserve"> </w:t>
      </w:r>
      <w:proofErr w:type="spellStart"/>
      <w:r w:rsidRPr="00D823E2">
        <w:rPr>
          <w:bCs/>
          <w:color w:val="000000" w:themeColor="text1"/>
          <w:sz w:val="24"/>
          <w:szCs w:val="24"/>
          <w:lang w:val="en-GB"/>
        </w:rPr>
        <w:t>virale</w:t>
      </w:r>
      <w:proofErr w:type="spellEnd"/>
      <w:r w:rsidRPr="00D823E2">
        <w:rPr>
          <w:bCs/>
          <w:color w:val="000000" w:themeColor="text1"/>
          <w:sz w:val="24"/>
          <w:szCs w:val="24"/>
          <w:lang w:val="en-GB"/>
        </w:rPr>
        <w:t xml:space="preserve"> è </w:t>
      </w:r>
      <w:proofErr w:type="spellStart"/>
      <w:r w:rsidRPr="00D823E2">
        <w:rPr>
          <w:bCs/>
          <w:color w:val="000000" w:themeColor="text1"/>
          <w:sz w:val="24"/>
          <w:szCs w:val="24"/>
          <w:lang w:val="en-GB"/>
        </w:rPr>
        <w:t>improbabile</w:t>
      </w:r>
      <w:proofErr w:type="spellEnd"/>
      <w:r w:rsidRPr="00D823E2">
        <w:rPr>
          <w:bCs/>
          <w:color w:val="000000" w:themeColor="text1"/>
          <w:sz w:val="24"/>
          <w:szCs w:val="24"/>
          <w:lang w:val="en-GB"/>
        </w:rPr>
        <w:t xml:space="preserve">, ma </w:t>
      </w:r>
      <w:r w:rsidR="008C371F" w:rsidRPr="00D823E2">
        <w:rPr>
          <w:bCs/>
          <w:color w:val="000000" w:themeColor="text1"/>
          <w:sz w:val="24"/>
          <w:szCs w:val="24"/>
          <w:lang w:val="en-GB"/>
        </w:rPr>
        <w:t>possible.</w:t>
      </w:r>
    </w:p>
    <w:p w:rsidR="008C371F" w:rsidRPr="00D823E2" w:rsidRDefault="008C371F" w:rsidP="008C371F">
      <w:pPr>
        <w:ind w:left="360"/>
        <w:rPr>
          <w:bCs/>
          <w:color w:val="000000" w:themeColor="text1"/>
          <w:sz w:val="24"/>
          <w:szCs w:val="24"/>
          <w:lang w:val="en-GB"/>
        </w:rPr>
      </w:pPr>
    </w:p>
    <w:p w:rsidR="008C371F" w:rsidRPr="00D823E2" w:rsidRDefault="008C371F" w:rsidP="008C371F">
      <w:pPr>
        <w:ind w:left="360"/>
        <w:rPr>
          <w:bCs/>
          <w:color w:val="000000" w:themeColor="text1"/>
          <w:sz w:val="24"/>
          <w:szCs w:val="24"/>
        </w:rPr>
      </w:pPr>
      <w:r w:rsidRPr="00D823E2">
        <w:rPr>
          <w:b/>
          <w:bCs/>
          <w:color w:val="000000" w:themeColor="text1"/>
          <w:sz w:val="24"/>
          <w:szCs w:val="24"/>
        </w:rPr>
        <w:t>HPV che infettano il collo dell’utero</w:t>
      </w:r>
    </w:p>
    <w:p w:rsidR="008C371F" w:rsidRPr="00D823E2" w:rsidRDefault="008C371F" w:rsidP="008C371F">
      <w:pPr>
        <w:ind w:left="360"/>
        <w:rPr>
          <w:bCs/>
          <w:color w:val="000000" w:themeColor="text1"/>
          <w:sz w:val="24"/>
          <w:szCs w:val="24"/>
          <w:lang w:val="en-GB"/>
        </w:rPr>
      </w:pPr>
    </w:p>
    <w:p w:rsidR="008C371F" w:rsidRPr="00D823E2" w:rsidRDefault="00EA2933" w:rsidP="008C371F">
      <w:pPr>
        <w:ind w:left="360"/>
        <w:rPr>
          <w:bCs/>
          <w:color w:val="000000" w:themeColor="text1"/>
        </w:rPr>
      </w:pPr>
      <w:r w:rsidRPr="00D823E2">
        <w:rPr>
          <w:bCs/>
          <w:color w:val="000000" w:themeColor="text1"/>
          <w:sz w:val="24"/>
          <w:szCs w:val="24"/>
          <w:lang w:val="en-GB"/>
        </w:rPr>
        <w:t xml:space="preserve"> </w:t>
      </w:r>
      <w:r w:rsidR="008C371F" w:rsidRPr="00D823E2">
        <w:rPr>
          <w:bCs/>
          <w:color w:val="000000" w:themeColor="text1"/>
        </w:rPr>
        <w:t xml:space="preserve"> Sono stati suddivisi in funzione della loro associazione con l’insorgenza di carcinomi</w:t>
      </w:r>
    </w:p>
    <w:p w:rsidR="00EA2933" w:rsidRPr="00D823E2" w:rsidRDefault="00EA2933" w:rsidP="008C371F">
      <w:pPr>
        <w:numPr>
          <w:ilvl w:val="0"/>
          <w:numId w:val="8"/>
        </w:numPr>
        <w:rPr>
          <w:bCs/>
          <w:color w:val="000000" w:themeColor="text1"/>
          <w:sz w:val="24"/>
          <w:szCs w:val="24"/>
        </w:rPr>
      </w:pPr>
      <w:r w:rsidRPr="00D823E2">
        <w:rPr>
          <w:bCs/>
          <w:color w:val="000000" w:themeColor="text1"/>
          <w:sz w:val="24"/>
          <w:szCs w:val="24"/>
        </w:rPr>
        <w:t xml:space="preserve"> HPV 16, 18, 31, 33, 35, 39, 45, 51, 52, 56, 58, 59 e 66 sono cancerogeni per l’uomo (Gruppo 1)</w:t>
      </w:r>
    </w:p>
    <w:p w:rsidR="00EA2933" w:rsidRPr="00D823E2" w:rsidRDefault="00EA2933" w:rsidP="008C371F">
      <w:pPr>
        <w:numPr>
          <w:ilvl w:val="0"/>
          <w:numId w:val="8"/>
        </w:numPr>
        <w:rPr>
          <w:bCs/>
          <w:color w:val="000000" w:themeColor="text1"/>
          <w:sz w:val="24"/>
          <w:szCs w:val="24"/>
        </w:rPr>
      </w:pPr>
      <w:r w:rsidRPr="00D823E2">
        <w:rPr>
          <w:bCs/>
          <w:color w:val="000000" w:themeColor="text1"/>
          <w:sz w:val="24"/>
          <w:szCs w:val="24"/>
        </w:rPr>
        <w:t xml:space="preserve"> HPV 6 e 11 ed alcuni HPV beta (quali HPV 5 e 8) sono potenziali cancerogeni per l’uomo (Gruppo 2B). </w:t>
      </w:r>
    </w:p>
    <w:p w:rsidR="00EA2933" w:rsidRPr="00D823E2" w:rsidRDefault="008C371F" w:rsidP="008C371F">
      <w:pPr>
        <w:ind w:left="360"/>
        <w:rPr>
          <w:color w:val="000000" w:themeColor="text1"/>
          <w:sz w:val="24"/>
          <w:szCs w:val="24"/>
        </w:rPr>
      </w:pPr>
      <w:r w:rsidRPr="00D823E2">
        <w:rPr>
          <w:noProof/>
          <w:color w:val="000000" w:themeColor="text1"/>
          <w:lang w:eastAsia="it-IT"/>
        </w:rPr>
        <w:drawing>
          <wp:inline distT="0" distB="0" distL="0" distR="0">
            <wp:extent cx="6120130" cy="4297778"/>
            <wp:effectExtent l="0" t="0" r="0" b="0"/>
            <wp:docPr id="4" name="Oggett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C371F" w:rsidRPr="00D823E2" w:rsidRDefault="008C371F" w:rsidP="008C371F">
      <w:pPr>
        <w:ind w:left="360"/>
        <w:rPr>
          <w:color w:val="000000" w:themeColor="text1"/>
          <w:sz w:val="24"/>
          <w:szCs w:val="24"/>
        </w:rPr>
      </w:pPr>
      <w:r w:rsidRPr="00D823E2">
        <w:rPr>
          <w:color w:val="000000" w:themeColor="text1"/>
          <w:sz w:val="24"/>
          <w:szCs w:val="24"/>
        </w:rPr>
        <w:t>I primi 4 causano da soli la quasi totalità dei tumori della cervice, e  sono quelli su cui si basa la produzione di vaccini.</w:t>
      </w:r>
    </w:p>
    <w:p w:rsidR="006D4337" w:rsidRPr="00D823E2" w:rsidRDefault="006D4337" w:rsidP="006D4337">
      <w:pPr>
        <w:tabs>
          <w:tab w:val="right" w:pos="9638"/>
        </w:tabs>
        <w:ind w:left="360"/>
        <w:rPr>
          <w:b/>
          <w:bCs/>
          <w:color w:val="000000" w:themeColor="text1"/>
          <w:sz w:val="24"/>
          <w:szCs w:val="24"/>
        </w:rPr>
      </w:pPr>
    </w:p>
    <w:p w:rsidR="006D4337" w:rsidRPr="00D823E2" w:rsidRDefault="006D4337" w:rsidP="006D4337">
      <w:pPr>
        <w:tabs>
          <w:tab w:val="right" w:pos="9638"/>
        </w:tabs>
        <w:ind w:left="360"/>
        <w:rPr>
          <w:b/>
          <w:bCs/>
          <w:color w:val="000000" w:themeColor="text1"/>
          <w:sz w:val="24"/>
          <w:szCs w:val="24"/>
        </w:rPr>
      </w:pPr>
    </w:p>
    <w:p w:rsidR="008C371F" w:rsidRPr="00D823E2" w:rsidRDefault="006D4337" w:rsidP="006D4337">
      <w:pPr>
        <w:tabs>
          <w:tab w:val="right" w:pos="9638"/>
        </w:tabs>
        <w:ind w:left="360"/>
        <w:rPr>
          <w:b/>
          <w:bCs/>
          <w:color w:val="000000" w:themeColor="text1"/>
          <w:sz w:val="24"/>
          <w:szCs w:val="24"/>
        </w:rPr>
      </w:pPr>
      <w:r w:rsidRPr="00D823E2">
        <w:rPr>
          <w:b/>
          <w:bCs/>
          <w:color w:val="000000" w:themeColor="text1"/>
          <w:sz w:val="24"/>
          <w:szCs w:val="24"/>
        </w:rPr>
        <w:lastRenderedPageBreak/>
        <w:t>Storia naturale dell’infezione da HPV e potenziale progressione verso il cervicocarcinoma</w:t>
      </w:r>
      <w:r w:rsidRPr="00D823E2">
        <w:rPr>
          <w:b/>
          <w:bCs/>
          <w:color w:val="000000" w:themeColor="text1"/>
          <w:sz w:val="24"/>
          <w:szCs w:val="24"/>
        </w:rPr>
        <w:tab/>
      </w:r>
    </w:p>
    <w:p w:rsidR="003A4C2C" w:rsidRPr="00D823E2" w:rsidRDefault="006D4337" w:rsidP="006D4337">
      <w:pPr>
        <w:tabs>
          <w:tab w:val="right" w:pos="9638"/>
        </w:tabs>
        <w:ind w:left="360"/>
        <w:rPr>
          <w:bCs/>
          <w:color w:val="000000" w:themeColor="text1"/>
          <w:sz w:val="24"/>
          <w:szCs w:val="24"/>
        </w:rPr>
      </w:pPr>
      <w:r w:rsidRPr="00D823E2">
        <w:rPr>
          <w:bCs/>
          <w:color w:val="000000" w:themeColor="text1"/>
          <w:sz w:val="24"/>
          <w:szCs w:val="24"/>
        </w:rPr>
        <w:t>Quando c’è un’infezione transiente, cioè momentanea, l’infezione viene eliminata dall’organismo assieme al virus e la donna non ha nessun effetto. Di solito queste infezioni transienti hanno una durata di circa un anno. Invece se c’è un’infezione persistente, cioè che dura almeno di due anni, può determinare se l’infezione persiste ulteriormente per 2-5 anni un quadro di displasia, cioè un’alterazione cellulare in situ, che non ha ancora le caratteristiche di un cervicocarcinoma vero e proprio. Inizialmente l’alterazione è lieve (</w:t>
      </w:r>
      <w:proofErr w:type="spellStart"/>
      <w:r w:rsidRPr="00D823E2">
        <w:rPr>
          <w:bCs/>
          <w:color w:val="000000" w:themeColor="text1"/>
          <w:sz w:val="24"/>
          <w:szCs w:val="24"/>
        </w:rPr>
        <w:t>l-sil</w:t>
      </w:r>
      <w:proofErr w:type="spellEnd"/>
      <w:r w:rsidRPr="00D823E2">
        <w:rPr>
          <w:bCs/>
          <w:color w:val="000000" w:themeColor="text1"/>
          <w:sz w:val="24"/>
          <w:szCs w:val="24"/>
        </w:rPr>
        <w:t>) con cin 1 nei primi due/cinque anni, successivamente le alterazioni aumentano (</w:t>
      </w:r>
      <w:proofErr w:type="spellStart"/>
      <w:r w:rsidRPr="00D823E2">
        <w:rPr>
          <w:bCs/>
          <w:color w:val="000000" w:themeColor="text1"/>
          <w:sz w:val="24"/>
          <w:szCs w:val="24"/>
        </w:rPr>
        <w:t>h-sil</w:t>
      </w:r>
      <w:proofErr w:type="spellEnd"/>
      <w:r w:rsidRPr="00D823E2">
        <w:rPr>
          <w:bCs/>
          <w:color w:val="000000" w:themeColor="text1"/>
          <w:sz w:val="24"/>
          <w:szCs w:val="24"/>
        </w:rPr>
        <w:t xml:space="preserve">) cin 2-3 dopo quattro/cinque anni, fino ad arrivare ad un carcinoma vero e proprio nel giro di 9-15 anni. Le displasie del collo dell’utero sono delle alterazioni delle cellule dell’epitelio del collo dell’utero. Si parla di cin 1 2 3 in relazione alla profondità del tessuto interessato mentre invece si parla di </w:t>
      </w:r>
      <w:proofErr w:type="spellStart"/>
      <w:r w:rsidRPr="00D823E2">
        <w:rPr>
          <w:bCs/>
          <w:color w:val="000000" w:themeColor="text1"/>
          <w:sz w:val="24"/>
          <w:szCs w:val="24"/>
        </w:rPr>
        <w:t>l-sil</w:t>
      </w:r>
      <w:proofErr w:type="spellEnd"/>
      <w:r w:rsidRPr="00D823E2">
        <w:rPr>
          <w:bCs/>
          <w:color w:val="000000" w:themeColor="text1"/>
          <w:sz w:val="24"/>
          <w:szCs w:val="24"/>
        </w:rPr>
        <w:t xml:space="preserve"> e </w:t>
      </w:r>
      <w:proofErr w:type="spellStart"/>
      <w:r w:rsidRPr="00D823E2">
        <w:rPr>
          <w:bCs/>
          <w:color w:val="000000" w:themeColor="text1"/>
          <w:sz w:val="24"/>
          <w:szCs w:val="24"/>
        </w:rPr>
        <w:t>h-sil</w:t>
      </w:r>
      <w:proofErr w:type="spellEnd"/>
      <w:r w:rsidRPr="00D823E2">
        <w:rPr>
          <w:bCs/>
          <w:color w:val="000000" w:themeColor="text1"/>
          <w:sz w:val="24"/>
          <w:szCs w:val="24"/>
        </w:rPr>
        <w:t xml:space="preserve"> in base al tipo di gravità delle alterazioni. La differenza tra le due tip</w:t>
      </w:r>
      <w:r w:rsidR="003A4C2C" w:rsidRPr="00D823E2">
        <w:rPr>
          <w:bCs/>
          <w:color w:val="000000" w:themeColor="text1"/>
          <w:sz w:val="24"/>
          <w:szCs w:val="24"/>
        </w:rPr>
        <w:t xml:space="preserve">ologie di classificazioni è che l e h </w:t>
      </w:r>
      <w:proofErr w:type="spellStart"/>
      <w:r w:rsidR="003A4C2C" w:rsidRPr="00D823E2">
        <w:rPr>
          <w:bCs/>
          <w:color w:val="000000" w:themeColor="text1"/>
          <w:sz w:val="24"/>
          <w:szCs w:val="24"/>
        </w:rPr>
        <w:t>sil</w:t>
      </w:r>
      <w:proofErr w:type="spellEnd"/>
      <w:r w:rsidR="003A4C2C" w:rsidRPr="00D823E2">
        <w:rPr>
          <w:bCs/>
          <w:color w:val="000000" w:themeColor="text1"/>
          <w:sz w:val="24"/>
          <w:szCs w:val="24"/>
        </w:rPr>
        <w:t xml:space="preserve"> sono misurazioni di tipo citologico così come </w:t>
      </w:r>
      <w:proofErr w:type="spellStart"/>
      <w:r w:rsidR="003A4C2C" w:rsidRPr="00D823E2">
        <w:rPr>
          <w:bCs/>
          <w:color w:val="000000" w:themeColor="text1"/>
          <w:sz w:val="24"/>
          <w:szCs w:val="24"/>
        </w:rPr>
        <w:t>ascus</w:t>
      </w:r>
      <w:proofErr w:type="spellEnd"/>
      <w:r w:rsidR="003A4C2C" w:rsidRPr="00D823E2">
        <w:rPr>
          <w:bCs/>
          <w:color w:val="000000" w:themeColor="text1"/>
          <w:sz w:val="24"/>
          <w:szCs w:val="24"/>
        </w:rPr>
        <w:t xml:space="preserve"> </w:t>
      </w:r>
      <w:proofErr w:type="spellStart"/>
      <w:r w:rsidR="003A4C2C" w:rsidRPr="00D823E2">
        <w:rPr>
          <w:bCs/>
          <w:color w:val="000000" w:themeColor="text1"/>
          <w:sz w:val="24"/>
          <w:szCs w:val="24"/>
        </w:rPr>
        <w:t>ecc…</w:t>
      </w:r>
      <w:proofErr w:type="spellEnd"/>
      <w:r w:rsidR="003A4C2C" w:rsidRPr="00D823E2">
        <w:rPr>
          <w:bCs/>
          <w:color w:val="000000" w:themeColor="text1"/>
          <w:sz w:val="24"/>
          <w:szCs w:val="24"/>
        </w:rPr>
        <w:t xml:space="preserve">, fatte tramite il </w:t>
      </w:r>
      <w:proofErr w:type="spellStart"/>
      <w:r w:rsidR="003A4C2C" w:rsidRPr="00D823E2">
        <w:rPr>
          <w:bCs/>
          <w:color w:val="000000" w:themeColor="text1"/>
          <w:sz w:val="24"/>
          <w:szCs w:val="24"/>
        </w:rPr>
        <w:t>pap</w:t>
      </w:r>
      <w:proofErr w:type="spellEnd"/>
      <w:r w:rsidR="003A4C2C" w:rsidRPr="00D823E2">
        <w:rPr>
          <w:bCs/>
          <w:color w:val="000000" w:themeColor="text1"/>
          <w:sz w:val="24"/>
          <w:szCs w:val="24"/>
        </w:rPr>
        <w:t xml:space="preserve"> test mentre la cin è una valutazione istologica e non citologica. </w:t>
      </w:r>
    </w:p>
    <w:p w:rsidR="006D4337" w:rsidRPr="00D823E2" w:rsidRDefault="003A4C2C" w:rsidP="006D4337">
      <w:pPr>
        <w:tabs>
          <w:tab w:val="right" w:pos="9638"/>
        </w:tabs>
        <w:ind w:left="360"/>
        <w:rPr>
          <w:bCs/>
          <w:color w:val="000000" w:themeColor="text1"/>
          <w:sz w:val="36"/>
          <w:szCs w:val="36"/>
        </w:rPr>
      </w:pPr>
      <w:r w:rsidRPr="00D823E2">
        <w:rPr>
          <w:bCs/>
          <w:color w:val="000000" w:themeColor="text1"/>
          <w:sz w:val="36"/>
          <w:szCs w:val="36"/>
        </w:rPr>
        <w:t>Dal punto di vista della classificazione istologica possiamo dire che:</w:t>
      </w:r>
    </w:p>
    <w:p w:rsidR="003A4C2C" w:rsidRPr="00D823E2" w:rsidRDefault="003A4C2C" w:rsidP="003A4C2C">
      <w:pPr>
        <w:tabs>
          <w:tab w:val="right" w:pos="9638"/>
        </w:tabs>
        <w:ind w:left="360"/>
        <w:rPr>
          <w:color w:val="000000" w:themeColor="text1"/>
          <w:sz w:val="24"/>
          <w:szCs w:val="24"/>
        </w:rPr>
      </w:pPr>
      <w:r w:rsidRPr="00D823E2">
        <w:rPr>
          <w:bCs/>
          <w:color w:val="000000" w:themeColor="text1"/>
          <w:sz w:val="24"/>
          <w:szCs w:val="24"/>
        </w:rPr>
        <w:t>il Carcinoma  della cervice è nella maggior parte dei casi Squamoso, quindi un carcinoma epidermoide nell’85%</w:t>
      </w:r>
    </w:p>
    <w:p w:rsidR="003A4C2C" w:rsidRPr="00D823E2" w:rsidRDefault="003A4C2C" w:rsidP="007D4648">
      <w:pPr>
        <w:tabs>
          <w:tab w:val="right" w:pos="9638"/>
        </w:tabs>
        <w:ind w:left="360"/>
        <w:rPr>
          <w:color w:val="000000" w:themeColor="text1"/>
          <w:sz w:val="24"/>
          <w:szCs w:val="24"/>
        </w:rPr>
      </w:pPr>
      <w:r w:rsidRPr="00D823E2">
        <w:rPr>
          <w:bCs/>
          <w:color w:val="000000" w:themeColor="text1"/>
          <w:sz w:val="24"/>
          <w:szCs w:val="24"/>
        </w:rPr>
        <w:t>Adenocarcinoma invece coinvolge la componente ghiandolare e si distingue in due tipi principali</w:t>
      </w:r>
      <w:r w:rsidR="002B63C1" w:rsidRPr="00D823E2">
        <w:rPr>
          <w:bCs/>
          <w:color w:val="000000" w:themeColor="text1"/>
          <w:sz w:val="24"/>
          <w:szCs w:val="24"/>
        </w:rPr>
        <w:t xml:space="preserve">  </w:t>
      </w:r>
      <w:proofErr w:type="spellStart"/>
      <w:r w:rsidR="007D4648" w:rsidRPr="00D823E2">
        <w:rPr>
          <w:bCs/>
          <w:color w:val="000000" w:themeColor="text1"/>
          <w:sz w:val="24"/>
          <w:szCs w:val="24"/>
        </w:rPr>
        <w:t>Endocervical</w:t>
      </w:r>
      <w:proofErr w:type="spellEnd"/>
      <w:r w:rsidR="007D4648" w:rsidRPr="00D823E2">
        <w:rPr>
          <w:bCs/>
          <w:color w:val="000000" w:themeColor="text1"/>
          <w:sz w:val="24"/>
          <w:szCs w:val="24"/>
        </w:rPr>
        <w:t xml:space="preserve"> </w:t>
      </w:r>
      <w:proofErr w:type="spellStart"/>
      <w:r w:rsidR="007D4648" w:rsidRPr="00D823E2">
        <w:rPr>
          <w:bCs/>
          <w:color w:val="000000" w:themeColor="text1"/>
          <w:sz w:val="24"/>
          <w:szCs w:val="24"/>
        </w:rPr>
        <w:t>type</w:t>
      </w:r>
      <w:proofErr w:type="spellEnd"/>
      <w:r w:rsidR="007D4648" w:rsidRPr="00D823E2">
        <w:rPr>
          <w:bCs/>
          <w:color w:val="000000" w:themeColor="text1"/>
          <w:sz w:val="24"/>
          <w:szCs w:val="24"/>
        </w:rPr>
        <w:t xml:space="preserve"> Variante : adenoma </w:t>
      </w:r>
      <w:proofErr w:type="spellStart"/>
      <w:r w:rsidR="007D4648" w:rsidRPr="00D823E2">
        <w:rPr>
          <w:bCs/>
          <w:color w:val="000000" w:themeColor="text1"/>
          <w:sz w:val="24"/>
          <w:szCs w:val="24"/>
        </w:rPr>
        <w:t>malignum</w:t>
      </w:r>
      <w:proofErr w:type="spellEnd"/>
      <w:r w:rsidR="007D4648" w:rsidRPr="00D823E2">
        <w:rPr>
          <w:bCs/>
          <w:color w:val="000000" w:themeColor="text1"/>
          <w:sz w:val="24"/>
          <w:szCs w:val="24"/>
        </w:rPr>
        <w:t xml:space="preserve"> (minimal </w:t>
      </w:r>
      <w:proofErr w:type="spellStart"/>
      <w:r w:rsidR="007D4648" w:rsidRPr="00D823E2">
        <w:rPr>
          <w:bCs/>
          <w:color w:val="000000" w:themeColor="text1"/>
          <w:sz w:val="24"/>
          <w:szCs w:val="24"/>
        </w:rPr>
        <w:t>deviation</w:t>
      </w:r>
      <w:proofErr w:type="spellEnd"/>
      <w:r w:rsidR="007D4648" w:rsidRPr="00D823E2">
        <w:rPr>
          <w:bCs/>
          <w:color w:val="000000" w:themeColor="text1"/>
          <w:sz w:val="24"/>
          <w:szCs w:val="24"/>
        </w:rPr>
        <w:t xml:space="preserve"> carcinoma Variante :</w:t>
      </w:r>
      <w:proofErr w:type="spellStart"/>
      <w:r w:rsidR="007D4648" w:rsidRPr="00D823E2">
        <w:rPr>
          <w:bCs/>
          <w:color w:val="000000" w:themeColor="text1"/>
          <w:sz w:val="24"/>
          <w:szCs w:val="24"/>
        </w:rPr>
        <w:t>villoghiandolare</w:t>
      </w:r>
      <w:proofErr w:type="spellEnd"/>
      <w:r w:rsidR="007D4648" w:rsidRPr="00D823E2">
        <w:rPr>
          <w:bCs/>
          <w:color w:val="000000" w:themeColor="text1"/>
          <w:sz w:val="24"/>
          <w:szCs w:val="24"/>
        </w:rPr>
        <w:t xml:space="preserve"> </w:t>
      </w:r>
    </w:p>
    <w:p w:rsidR="003A4C2C" w:rsidRPr="00D823E2" w:rsidRDefault="003A4C2C" w:rsidP="003A4C2C">
      <w:pPr>
        <w:tabs>
          <w:tab w:val="right" w:pos="9638"/>
        </w:tabs>
        <w:ind w:left="360"/>
        <w:rPr>
          <w:color w:val="000000" w:themeColor="text1"/>
          <w:sz w:val="24"/>
          <w:szCs w:val="24"/>
        </w:rPr>
      </w:pPr>
      <w:proofErr w:type="spellStart"/>
      <w:r w:rsidRPr="00D823E2">
        <w:rPr>
          <w:bCs/>
          <w:color w:val="000000" w:themeColor="text1"/>
          <w:sz w:val="24"/>
          <w:szCs w:val="24"/>
        </w:rPr>
        <w:t>Endometrioide</w:t>
      </w:r>
      <w:proofErr w:type="spellEnd"/>
      <w:r w:rsidRPr="00D823E2">
        <w:rPr>
          <w:bCs/>
          <w:color w:val="000000" w:themeColor="text1"/>
          <w:sz w:val="24"/>
          <w:szCs w:val="24"/>
        </w:rPr>
        <w:t xml:space="preserve"> </w:t>
      </w:r>
    </w:p>
    <w:p w:rsidR="003A4C2C" w:rsidRPr="00D823E2" w:rsidRDefault="003A4C2C" w:rsidP="003A4C2C">
      <w:pPr>
        <w:tabs>
          <w:tab w:val="right" w:pos="9638"/>
        </w:tabs>
        <w:ind w:left="360"/>
        <w:rPr>
          <w:color w:val="000000" w:themeColor="text1"/>
          <w:sz w:val="24"/>
          <w:szCs w:val="24"/>
        </w:rPr>
      </w:pPr>
      <w:r w:rsidRPr="00D823E2">
        <w:rPr>
          <w:bCs/>
          <w:color w:val="000000" w:themeColor="text1"/>
          <w:sz w:val="24"/>
          <w:szCs w:val="24"/>
        </w:rPr>
        <w:t>Cellule chiare</w:t>
      </w:r>
    </w:p>
    <w:p w:rsidR="003A4C2C" w:rsidRPr="00D823E2" w:rsidRDefault="003A4C2C" w:rsidP="003A4C2C">
      <w:pPr>
        <w:tabs>
          <w:tab w:val="right" w:pos="9638"/>
        </w:tabs>
        <w:ind w:left="360"/>
        <w:rPr>
          <w:color w:val="000000" w:themeColor="text1"/>
          <w:sz w:val="24"/>
          <w:szCs w:val="24"/>
        </w:rPr>
      </w:pPr>
      <w:r w:rsidRPr="00D823E2">
        <w:rPr>
          <w:bCs/>
          <w:color w:val="000000" w:themeColor="text1"/>
          <w:sz w:val="24"/>
          <w:szCs w:val="24"/>
        </w:rPr>
        <w:t xml:space="preserve">Sieroso </w:t>
      </w:r>
    </w:p>
    <w:p w:rsidR="003A4C2C" w:rsidRPr="00D823E2" w:rsidRDefault="003A4C2C" w:rsidP="003A4C2C">
      <w:pPr>
        <w:tabs>
          <w:tab w:val="right" w:pos="9638"/>
        </w:tabs>
        <w:ind w:left="360"/>
        <w:rPr>
          <w:color w:val="000000" w:themeColor="text1"/>
          <w:sz w:val="24"/>
          <w:szCs w:val="24"/>
        </w:rPr>
      </w:pPr>
      <w:proofErr w:type="spellStart"/>
      <w:r w:rsidRPr="00D823E2">
        <w:rPr>
          <w:bCs/>
          <w:color w:val="000000" w:themeColor="text1"/>
          <w:sz w:val="24"/>
          <w:szCs w:val="24"/>
        </w:rPr>
        <w:t>Adenosquamoso</w:t>
      </w:r>
      <w:proofErr w:type="spellEnd"/>
      <w:r w:rsidRPr="00D823E2">
        <w:rPr>
          <w:bCs/>
          <w:color w:val="000000" w:themeColor="text1"/>
          <w:sz w:val="24"/>
          <w:szCs w:val="24"/>
        </w:rPr>
        <w:t xml:space="preserve"> </w:t>
      </w:r>
      <w:proofErr w:type="spellStart"/>
      <w:r w:rsidRPr="00D823E2">
        <w:rPr>
          <w:bCs/>
          <w:color w:val="000000" w:themeColor="text1"/>
          <w:sz w:val="24"/>
          <w:szCs w:val="24"/>
        </w:rPr>
        <w:t>-Adenoid</w:t>
      </w:r>
      <w:proofErr w:type="spellEnd"/>
      <w:r w:rsidRPr="00D823E2">
        <w:rPr>
          <w:bCs/>
          <w:color w:val="000000" w:themeColor="text1"/>
          <w:sz w:val="24"/>
          <w:szCs w:val="24"/>
        </w:rPr>
        <w:t xml:space="preserve"> </w:t>
      </w:r>
      <w:proofErr w:type="spellStart"/>
      <w:r w:rsidRPr="00D823E2">
        <w:rPr>
          <w:bCs/>
          <w:color w:val="000000" w:themeColor="text1"/>
          <w:sz w:val="24"/>
          <w:szCs w:val="24"/>
        </w:rPr>
        <w:t>cystic</w:t>
      </w:r>
      <w:proofErr w:type="spellEnd"/>
      <w:r w:rsidRPr="00D823E2">
        <w:rPr>
          <w:bCs/>
          <w:color w:val="000000" w:themeColor="text1"/>
          <w:sz w:val="24"/>
          <w:szCs w:val="24"/>
        </w:rPr>
        <w:t xml:space="preserve"> carcinoma</w:t>
      </w:r>
    </w:p>
    <w:p w:rsidR="003A4C2C" w:rsidRPr="00D823E2" w:rsidRDefault="003A4C2C" w:rsidP="003A4C2C">
      <w:pPr>
        <w:tabs>
          <w:tab w:val="right" w:pos="9638"/>
        </w:tabs>
        <w:ind w:left="360"/>
        <w:rPr>
          <w:color w:val="000000" w:themeColor="text1"/>
          <w:sz w:val="24"/>
          <w:szCs w:val="24"/>
        </w:rPr>
      </w:pPr>
      <w:proofErr w:type="spellStart"/>
      <w:r w:rsidRPr="00D823E2">
        <w:rPr>
          <w:bCs/>
          <w:color w:val="000000" w:themeColor="text1"/>
          <w:sz w:val="24"/>
          <w:szCs w:val="24"/>
        </w:rPr>
        <w:t>Small</w:t>
      </w:r>
      <w:proofErr w:type="spellEnd"/>
      <w:r w:rsidRPr="00D823E2">
        <w:rPr>
          <w:bCs/>
          <w:color w:val="000000" w:themeColor="text1"/>
          <w:sz w:val="24"/>
          <w:szCs w:val="24"/>
        </w:rPr>
        <w:t xml:space="preserve"> </w:t>
      </w:r>
      <w:proofErr w:type="spellStart"/>
      <w:r w:rsidRPr="00D823E2">
        <w:rPr>
          <w:bCs/>
          <w:color w:val="000000" w:themeColor="text1"/>
          <w:sz w:val="24"/>
          <w:szCs w:val="24"/>
        </w:rPr>
        <w:t>cell</w:t>
      </w:r>
      <w:proofErr w:type="spellEnd"/>
      <w:r w:rsidRPr="00D823E2">
        <w:rPr>
          <w:bCs/>
          <w:color w:val="000000" w:themeColor="text1"/>
          <w:sz w:val="24"/>
          <w:szCs w:val="24"/>
        </w:rPr>
        <w:t xml:space="preserve"> carcinoma</w:t>
      </w:r>
    </w:p>
    <w:p w:rsidR="003A4C2C" w:rsidRPr="00D823E2" w:rsidRDefault="003A4C2C" w:rsidP="003A4C2C">
      <w:pPr>
        <w:tabs>
          <w:tab w:val="right" w:pos="9638"/>
        </w:tabs>
        <w:ind w:left="360"/>
        <w:rPr>
          <w:color w:val="000000" w:themeColor="text1"/>
          <w:sz w:val="24"/>
          <w:szCs w:val="24"/>
        </w:rPr>
      </w:pPr>
      <w:proofErr w:type="spellStart"/>
      <w:r w:rsidRPr="00D823E2">
        <w:rPr>
          <w:bCs/>
          <w:color w:val="000000" w:themeColor="text1"/>
          <w:sz w:val="24"/>
          <w:szCs w:val="24"/>
        </w:rPr>
        <w:t>Undifferentiated</w:t>
      </w:r>
      <w:proofErr w:type="spellEnd"/>
      <w:r w:rsidRPr="00D823E2">
        <w:rPr>
          <w:bCs/>
          <w:color w:val="000000" w:themeColor="text1"/>
          <w:sz w:val="24"/>
          <w:szCs w:val="24"/>
        </w:rPr>
        <w:t xml:space="preserve"> carcinoma </w:t>
      </w:r>
    </w:p>
    <w:p w:rsidR="007D4648" w:rsidRPr="00D823E2" w:rsidRDefault="007D4648" w:rsidP="007D4648">
      <w:pPr>
        <w:tabs>
          <w:tab w:val="right" w:pos="9638"/>
        </w:tabs>
        <w:ind w:left="360"/>
        <w:rPr>
          <w:color w:val="000000" w:themeColor="text1"/>
          <w:sz w:val="32"/>
          <w:szCs w:val="32"/>
        </w:rPr>
      </w:pPr>
      <w:r w:rsidRPr="00D823E2">
        <w:rPr>
          <w:color w:val="000000" w:themeColor="text1"/>
          <w:sz w:val="32"/>
          <w:szCs w:val="32"/>
        </w:rPr>
        <w:t>Aspetti Istologici</w:t>
      </w:r>
      <w:r w:rsidRPr="00D823E2">
        <w:rPr>
          <w:color w:val="000000" w:themeColor="text1"/>
          <w:sz w:val="32"/>
          <w:szCs w:val="32"/>
        </w:rPr>
        <w:br/>
      </w:r>
      <w:proofErr w:type="spellStart"/>
      <w:r w:rsidRPr="00D823E2">
        <w:rPr>
          <w:color w:val="000000" w:themeColor="text1"/>
          <w:sz w:val="32"/>
          <w:szCs w:val="32"/>
        </w:rPr>
        <w:t>istotipo</w:t>
      </w:r>
      <w:proofErr w:type="spellEnd"/>
      <w:r w:rsidRPr="00D823E2">
        <w:rPr>
          <w:color w:val="000000" w:themeColor="text1"/>
          <w:sz w:val="32"/>
          <w:szCs w:val="32"/>
        </w:rPr>
        <w:t xml:space="preserve"> squamoso</w:t>
      </w:r>
    </w:p>
    <w:p w:rsidR="007D4648" w:rsidRPr="00D823E2" w:rsidRDefault="007D4648" w:rsidP="007D4648">
      <w:pPr>
        <w:tabs>
          <w:tab w:val="right" w:pos="9638"/>
        </w:tabs>
        <w:ind w:left="360"/>
        <w:rPr>
          <w:color w:val="000000" w:themeColor="text1"/>
          <w:sz w:val="24"/>
          <w:szCs w:val="24"/>
        </w:rPr>
      </w:pPr>
      <w:r w:rsidRPr="00D823E2">
        <w:rPr>
          <w:color w:val="000000" w:themeColor="text1"/>
          <w:sz w:val="24"/>
          <w:szCs w:val="24"/>
          <w:lang w:val="en-US"/>
        </w:rPr>
        <w:t xml:space="preserve">I </w:t>
      </w:r>
      <w:proofErr w:type="spellStart"/>
      <w:r w:rsidRPr="00D823E2">
        <w:rPr>
          <w:color w:val="000000" w:themeColor="text1"/>
          <w:sz w:val="24"/>
          <w:szCs w:val="24"/>
          <w:lang w:val="en-US"/>
        </w:rPr>
        <w:t>carcinomi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squamosi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sono</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ulteriormente</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classificati</w:t>
      </w:r>
      <w:proofErr w:type="spellEnd"/>
      <w:r w:rsidRPr="00D823E2">
        <w:rPr>
          <w:color w:val="000000" w:themeColor="text1"/>
          <w:sz w:val="24"/>
          <w:szCs w:val="24"/>
          <w:lang w:val="en-US"/>
        </w:rPr>
        <w:t xml:space="preserve"> in base </w:t>
      </w:r>
      <w:proofErr w:type="spellStart"/>
      <w:r w:rsidRPr="00D823E2">
        <w:rPr>
          <w:color w:val="000000" w:themeColor="text1"/>
          <w:sz w:val="24"/>
          <w:szCs w:val="24"/>
          <w:lang w:val="en-US"/>
        </w:rPr>
        <w:t>alla</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produzione</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di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cheratina</w:t>
      </w:r>
      <w:proofErr w:type="spellEnd"/>
      <w:r w:rsidRPr="00D823E2">
        <w:rPr>
          <w:color w:val="000000" w:themeColor="text1"/>
          <w:sz w:val="24"/>
          <w:szCs w:val="24"/>
          <w:lang w:val="en-US"/>
        </w:rPr>
        <w:t xml:space="preserve"> in </w:t>
      </w:r>
      <w:proofErr w:type="spellStart"/>
      <w:r w:rsidRPr="00D823E2">
        <w:rPr>
          <w:color w:val="000000" w:themeColor="text1"/>
          <w:sz w:val="24"/>
          <w:szCs w:val="24"/>
          <w:lang w:val="en-US"/>
        </w:rPr>
        <w:t>cheratinizzanti</w:t>
      </w:r>
      <w:proofErr w:type="spellEnd"/>
      <w:r w:rsidRPr="00D823E2">
        <w:rPr>
          <w:color w:val="000000" w:themeColor="text1"/>
          <w:sz w:val="24"/>
          <w:szCs w:val="24"/>
          <w:lang w:val="en-US"/>
        </w:rPr>
        <w:t xml:space="preserve"> e non </w:t>
      </w:r>
      <w:proofErr w:type="spellStart"/>
      <w:r w:rsidRPr="00D823E2">
        <w:rPr>
          <w:color w:val="000000" w:themeColor="text1"/>
          <w:sz w:val="24"/>
          <w:szCs w:val="24"/>
          <w:lang w:val="en-US"/>
        </w:rPr>
        <w:t>cheratinizzanti</w:t>
      </w:r>
      <w:proofErr w:type="spellEnd"/>
      <w:r w:rsidRPr="00D823E2">
        <w:rPr>
          <w:color w:val="000000" w:themeColor="text1"/>
          <w:sz w:val="24"/>
          <w:szCs w:val="24"/>
          <w:lang w:val="en-US"/>
        </w:rPr>
        <w:t xml:space="preserve">. I </w:t>
      </w:r>
      <w:proofErr w:type="spellStart"/>
      <w:r w:rsidRPr="00D823E2">
        <w:rPr>
          <w:color w:val="000000" w:themeColor="text1"/>
          <w:sz w:val="24"/>
          <w:szCs w:val="24"/>
          <w:lang w:val="en-US"/>
        </w:rPr>
        <w:t>carcinomi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cheratinizzanti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che</w:t>
      </w:r>
      <w:proofErr w:type="spellEnd"/>
      <w:r w:rsidRPr="00D823E2">
        <w:rPr>
          <w:color w:val="000000" w:themeColor="text1"/>
          <w:sz w:val="24"/>
          <w:szCs w:val="24"/>
          <w:lang w:val="en-US"/>
        </w:rPr>
        <w:t xml:space="preserve"> in </w:t>
      </w:r>
      <w:proofErr w:type="spellStart"/>
      <w:r w:rsidRPr="00D823E2">
        <w:rPr>
          <w:color w:val="000000" w:themeColor="text1"/>
          <w:sz w:val="24"/>
          <w:szCs w:val="24"/>
          <w:lang w:val="en-US"/>
        </w:rPr>
        <w:t>genere</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sono</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bene</w:t>
      </w:r>
      <w:proofErr w:type="spellEnd"/>
      <w:r w:rsidRPr="00D823E2">
        <w:rPr>
          <w:color w:val="000000" w:themeColor="text1"/>
          <w:sz w:val="24"/>
          <w:szCs w:val="24"/>
          <w:lang w:val="en-US"/>
        </w:rPr>
        <w:t xml:space="preserve"> o </w:t>
      </w:r>
      <w:proofErr w:type="spellStart"/>
      <w:r w:rsidRPr="00D823E2">
        <w:rPr>
          <w:color w:val="000000" w:themeColor="text1"/>
          <w:sz w:val="24"/>
          <w:szCs w:val="24"/>
          <w:lang w:val="en-US"/>
        </w:rPr>
        <w:t>moderatamente</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differenziati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rappresentano</w:t>
      </w:r>
      <w:proofErr w:type="spellEnd"/>
      <w:r w:rsidRPr="00D823E2">
        <w:rPr>
          <w:color w:val="000000" w:themeColor="text1"/>
          <w:sz w:val="24"/>
          <w:szCs w:val="24"/>
          <w:lang w:val="en-US"/>
        </w:rPr>
        <w:t xml:space="preserve"> la </w:t>
      </w:r>
      <w:proofErr w:type="spellStart"/>
      <w:r w:rsidRPr="00D823E2">
        <w:rPr>
          <w:color w:val="000000" w:themeColor="text1"/>
          <w:sz w:val="24"/>
          <w:szCs w:val="24"/>
          <w:lang w:val="en-US"/>
        </w:rPr>
        <w:t>maggior</w:t>
      </w:r>
      <w:proofErr w:type="spellEnd"/>
      <w:r w:rsidRPr="00D823E2">
        <w:rPr>
          <w:color w:val="000000" w:themeColor="text1"/>
          <w:sz w:val="24"/>
          <w:szCs w:val="24"/>
          <w:lang w:val="en-US"/>
        </w:rPr>
        <w:t xml:space="preserve"> parte </w:t>
      </w:r>
      <w:proofErr w:type="spellStart"/>
      <w:r w:rsidRPr="00D823E2">
        <w:rPr>
          <w:color w:val="000000" w:themeColor="text1"/>
          <w:sz w:val="24"/>
          <w:szCs w:val="24"/>
          <w:lang w:val="en-US"/>
        </w:rPr>
        <w:t>dei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casi</w:t>
      </w:r>
      <w:proofErr w:type="spellEnd"/>
      <w:r w:rsidRPr="00D823E2">
        <w:rPr>
          <w:color w:val="000000" w:themeColor="text1"/>
          <w:sz w:val="24"/>
          <w:szCs w:val="24"/>
          <w:lang w:val="en-US"/>
        </w:rPr>
        <w:t xml:space="preserve">. Le </w:t>
      </w:r>
      <w:proofErr w:type="spellStart"/>
      <w:r w:rsidRPr="00D823E2">
        <w:rPr>
          <w:color w:val="000000" w:themeColor="text1"/>
          <w:sz w:val="24"/>
          <w:szCs w:val="24"/>
          <w:lang w:val="en-US"/>
        </w:rPr>
        <w:t>forme</w:t>
      </w:r>
      <w:proofErr w:type="spellEnd"/>
      <w:r w:rsidRPr="00D823E2">
        <w:rPr>
          <w:color w:val="000000" w:themeColor="text1"/>
          <w:sz w:val="24"/>
          <w:szCs w:val="24"/>
          <w:lang w:val="en-US"/>
        </w:rPr>
        <w:t xml:space="preserve"> non </w:t>
      </w:r>
      <w:proofErr w:type="spellStart"/>
      <w:r w:rsidRPr="00D823E2">
        <w:rPr>
          <w:color w:val="000000" w:themeColor="text1"/>
          <w:sz w:val="24"/>
          <w:szCs w:val="24"/>
          <w:lang w:val="en-US"/>
        </w:rPr>
        <w:t>cheratinizzanti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carcinomi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scarsamente</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differenziati</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possono</w:t>
      </w:r>
      <w:proofErr w:type="spellEnd"/>
      <w:r w:rsidRPr="00D823E2">
        <w:rPr>
          <w:color w:val="000000" w:themeColor="text1"/>
          <w:sz w:val="24"/>
          <w:szCs w:val="24"/>
          <w:lang w:val="en-US"/>
        </w:rPr>
        <w:t xml:space="preserve"> </w:t>
      </w:r>
      <w:proofErr w:type="spellStart"/>
      <w:r w:rsidRPr="00D823E2">
        <w:rPr>
          <w:color w:val="000000" w:themeColor="text1"/>
          <w:sz w:val="24"/>
          <w:szCs w:val="24"/>
          <w:lang w:val="en-US"/>
        </w:rPr>
        <w:t>essere</w:t>
      </w:r>
      <w:proofErr w:type="spellEnd"/>
      <w:r w:rsidRPr="00D823E2">
        <w:rPr>
          <w:color w:val="000000" w:themeColor="text1"/>
          <w:sz w:val="24"/>
          <w:szCs w:val="24"/>
          <w:lang w:val="en-US"/>
        </w:rPr>
        <w:t xml:space="preserve"> a </w:t>
      </w:r>
      <w:proofErr w:type="spellStart"/>
      <w:r w:rsidRPr="00D823E2">
        <w:rPr>
          <w:color w:val="000000" w:themeColor="text1"/>
          <w:sz w:val="24"/>
          <w:szCs w:val="24"/>
          <w:lang w:val="en-US"/>
        </w:rPr>
        <w:t>piccole</w:t>
      </w:r>
      <w:proofErr w:type="spellEnd"/>
      <w:r w:rsidRPr="00D823E2">
        <w:rPr>
          <w:color w:val="000000" w:themeColor="text1"/>
          <w:sz w:val="24"/>
          <w:szCs w:val="24"/>
          <w:lang w:val="en-US"/>
        </w:rPr>
        <w:t xml:space="preserve"> o </w:t>
      </w:r>
      <w:proofErr w:type="spellStart"/>
      <w:r w:rsidRPr="00D823E2">
        <w:rPr>
          <w:color w:val="000000" w:themeColor="text1"/>
          <w:sz w:val="24"/>
          <w:szCs w:val="24"/>
          <w:lang w:val="en-US"/>
        </w:rPr>
        <w:t>grandi</w:t>
      </w:r>
      <w:proofErr w:type="spellEnd"/>
      <w:r w:rsidRPr="00D823E2">
        <w:rPr>
          <w:color w:val="000000" w:themeColor="text1"/>
          <w:sz w:val="24"/>
          <w:szCs w:val="24"/>
          <w:lang w:val="en-US"/>
        </w:rPr>
        <w:t xml:space="preserve"> cellule</w:t>
      </w:r>
    </w:p>
    <w:p w:rsidR="007D4648" w:rsidRPr="00D823E2" w:rsidRDefault="007D4648" w:rsidP="007D4648">
      <w:pPr>
        <w:tabs>
          <w:tab w:val="right" w:pos="9638"/>
        </w:tabs>
        <w:ind w:left="360"/>
        <w:rPr>
          <w:color w:val="000000" w:themeColor="text1"/>
          <w:sz w:val="24"/>
          <w:szCs w:val="24"/>
        </w:rPr>
      </w:pPr>
      <w:r w:rsidRPr="00D823E2">
        <w:rPr>
          <w:color w:val="000000" w:themeColor="text1"/>
          <w:sz w:val="24"/>
          <w:szCs w:val="24"/>
        </w:rPr>
        <w:lastRenderedPageBreak/>
        <w:t xml:space="preserve">VIE </w:t>
      </w:r>
      <w:proofErr w:type="spellStart"/>
      <w:r w:rsidRPr="00D823E2">
        <w:rPr>
          <w:color w:val="000000" w:themeColor="text1"/>
          <w:sz w:val="24"/>
          <w:szCs w:val="24"/>
        </w:rPr>
        <w:t>DI</w:t>
      </w:r>
      <w:proofErr w:type="spellEnd"/>
      <w:r w:rsidRPr="00D823E2">
        <w:rPr>
          <w:color w:val="000000" w:themeColor="text1"/>
          <w:sz w:val="24"/>
          <w:szCs w:val="24"/>
        </w:rPr>
        <w:t xml:space="preserve"> DIFFUSIONE</w:t>
      </w:r>
    </w:p>
    <w:p w:rsidR="00EA2933" w:rsidRPr="00D823E2" w:rsidRDefault="00EA2933" w:rsidP="007D4648">
      <w:pPr>
        <w:numPr>
          <w:ilvl w:val="0"/>
          <w:numId w:val="9"/>
        </w:numPr>
        <w:tabs>
          <w:tab w:val="right" w:pos="9638"/>
        </w:tabs>
        <w:rPr>
          <w:color w:val="000000" w:themeColor="text1"/>
          <w:sz w:val="24"/>
          <w:szCs w:val="24"/>
        </w:rPr>
      </w:pPr>
      <w:r w:rsidRPr="00D823E2">
        <w:rPr>
          <w:color w:val="000000" w:themeColor="text1"/>
          <w:sz w:val="24"/>
          <w:szCs w:val="24"/>
        </w:rPr>
        <w:t xml:space="preserve">diffusione “locale” ai linfatici </w:t>
      </w:r>
      <w:proofErr w:type="spellStart"/>
      <w:r w:rsidRPr="00D823E2">
        <w:rPr>
          <w:color w:val="000000" w:themeColor="text1"/>
          <w:sz w:val="24"/>
          <w:szCs w:val="24"/>
        </w:rPr>
        <w:t>parametriali</w:t>
      </w:r>
      <w:proofErr w:type="spellEnd"/>
      <w:r w:rsidRPr="00D823E2">
        <w:rPr>
          <w:color w:val="000000" w:themeColor="text1"/>
          <w:sz w:val="24"/>
          <w:szCs w:val="24"/>
        </w:rPr>
        <w:t>, e per diretta infiltrazione delle strutture limitrofe</w:t>
      </w:r>
      <w:r w:rsidR="00A547EA" w:rsidRPr="00D823E2">
        <w:rPr>
          <w:color w:val="000000" w:themeColor="text1"/>
          <w:sz w:val="24"/>
          <w:szCs w:val="24"/>
        </w:rPr>
        <w:t>(vagina)</w:t>
      </w:r>
      <w:r w:rsidRPr="00D823E2">
        <w:rPr>
          <w:color w:val="000000" w:themeColor="text1"/>
          <w:sz w:val="24"/>
          <w:szCs w:val="24"/>
        </w:rPr>
        <w:t xml:space="preserve"> e di sostegno della cervice;</w:t>
      </w:r>
    </w:p>
    <w:p w:rsidR="007D4648" w:rsidRPr="00D823E2" w:rsidRDefault="007D4648" w:rsidP="007D4648">
      <w:pPr>
        <w:tabs>
          <w:tab w:val="right" w:pos="9638"/>
        </w:tabs>
        <w:ind w:left="360"/>
        <w:rPr>
          <w:color w:val="000000" w:themeColor="text1"/>
          <w:sz w:val="24"/>
          <w:szCs w:val="24"/>
        </w:rPr>
      </w:pPr>
      <w:r w:rsidRPr="00D823E2">
        <w:rPr>
          <w:color w:val="000000" w:themeColor="text1"/>
          <w:sz w:val="24"/>
          <w:szCs w:val="24"/>
        </w:rPr>
        <w:t>diffusione “a distanza” per via linfatica e, in minor misura nei tumori in fase avanzata, per via ematica.</w:t>
      </w:r>
    </w:p>
    <w:p w:rsidR="00A547EA" w:rsidRPr="00D823E2" w:rsidRDefault="00A547EA" w:rsidP="007D4648">
      <w:pPr>
        <w:tabs>
          <w:tab w:val="right" w:pos="9638"/>
        </w:tabs>
        <w:ind w:left="360"/>
        <w:rPr>
          <w:color w:val="000000" w:themeColor="text1"/>
          <w:sz w:val="24"/>
          <w:szCs w:val="24"/>
        </w:rPr>
      </w:pPr>
      <w:r w:rsidRPr="00D823E2">
        <w:rPr>
          <w:color w:val="000000" w:themeColor="text1"/>
          <w:sz w:val="24"/>
          <w:szCs w:val="24"/>
        </w:rPr>
        <w:drawing>
          <wp:inline distT="0" distB="0" distL="0" distR="0">
            <wp:extent cx="6120130" cy="4590098"/>
            <wp:effectExtent l="19050" t="0" r="0" b="0"/>
            <wp:docPr id="5" name="Immagine 5" descr="meta linf portio"/>
            <wp:cNvGraphicFramePr/>
            <a:graphic xmlns:a="http://schemas.openxmlformats.org/drawingml/2006/main">
              <a:graphicData uri="http://schemas.openxmlformats.org/drawingml/2006/picture">
                <pic:pic xmlns:pic="http://schemas.openxmlformats.org/drawingml/2006/picture">
                  <pic:nvPicPr>
                    <pic:cNvPr id="51201" name="Picture 2" descr="meta linf portio"/>
                    <pic:cNvPicPr>
                      <a:picLocks noChangeAspect="1" noChangeArrowheads="1"/>
                    </pic:cNvPicPr>
                  </pic:nvPicPr>
                  <pic:blipFill>
                    <a:blip r:embed="rId11" cstate="print"/>
                    <a:srcRect/>
                    <a:stretch>
                      <a:fillRect/>
                    </a:stretch>
                  </pic:blipFill>
                  <pic:spPr bwMode="auto">
                    <a:xfrm>
                      <a:off x="0" y="0"/>
                      <a:ext cx="6120130" cy="4590098"/>
                    </a:xfrm>
                    <a:prstGeom prst="rect">
                      <a:avLst/>
                    </a:prstGeom>
                    <a:noFill/>
                    <a:ln w="9525">
                      <a:noFill/>
                      <a:miter lim="800000"/>
                      <a:headEnd/>
                      <a:tailEnd/>
                    </a:ln>
                  </pic:spPr>
                </pic:pic>
              </a:graphicData>
            </a:graphic>
          </wp:inline>
        </w:drawing>
      </w:r>
    </w:p>
    <w:p w:rsidR="003A4C2C" w:rsidRPr="00D823E2" w:rsidRDefault="00A547EA" w:rsidP="006D4337">
      <w:pPr>
        <w:tabs>
          <w:tab w:val="right" w:pos="9638"/>
        </w:tabs>
        <w:ind w:left="360"/>
        <w:rPr>
          <w:color w:val="000000" w:themeColor="text1"/>
          <w:sz w:val="24"/>
          <w:szCs w:val="24"/>
        </w:rPr>
      </w:pPr>
      <w:r w:rsidRPr="00D823E2">
        <w:rPr>
          <w:color w:val="000000" w:themeColor="text1"/>
          <w:sz w:val="24"/>
          <w:szCs w:val="24"/>
        </w:rPr>
        <w:t xml:space="preserve">I linfatici pelvici sono i più interessati ma anche quelli </w:t>
      </w:r>
      <w:proofErr w:type="spellStart"/>
      <w:r w:rsidRPr="00D823E2">
        <w:rPr>
          <w:color w:val="000000" w:themeColor="text1"/>
          <w:sz w:val="24"/>
          <w:szCs w:val="24"/>
        </w:rPr>
        <w:t>aorto</w:t>
      </w:r>
      <w:proofErr w:type="spellEnd"/>
      <w:r w:rsidRPr="00D823E2">
        <w:rPr>
          <w:color w:val="000000" w:themeColor="text1"/>
          <w:sz w:val="24"/>
          <w:szCs w:val="24"/>
        </w:rPr>
        <w:t xml:space="preserve"> cavali. C’è da dire che molto frequentemente l’interessamento dei linfonodi alti è di solito secondario all’interessamento di quelli pelvici. Da un punto di vista clinico la sintomatologia più frequente è la perdita ematica atipica che può essere o post coitale o perdita tra le mestruazioni ma anche secrezioni non ematica atipica. La sintomatologia tardiva è invece legata al dolore per infiltrazione delle strutture nervose, </w:t>
      </w:r>
      <w:proofErr w:type="spellStart"/>
      <w:r w:rsidRPr="00D823E2">
        <w:rPr>
          <w:color w:val="000000" w:themeColor="text1"/>
          <w:sz w:val="24"/>
          <w:szCs w:val="24"/>
        </w:rPr>
        <w:t>linfedema</w:t>
      </w:r>
      <w:proofErr w:type="spellEnd"/>
      <w:r w:rsidRPr="00D823E2">
        <w:rPr>
          <w:color w:val="000000" w:themeColor="text1"/>
          <w:sz w:val="24"/>
          <w:szCs w:val="24"/>
        </w:rPr>
        <w:t xml:space="preserve"> degli arti inferiori dovuto a ostruzione linfatica, sintomi urinari come colica a causa dell’ostruzione degli ureteri(tipico sintomo tardivo) </w:t>
      </w:r>
      <w:proofErr w:type="spellStart"/>
      <w:r w:rsidRPr="00D823E2">
        <w:rPr>
          <w:color w:val="000000" w:themeColor="text1"/>
          <w:sz w:val="24"/>
          <w:szCs w:val="24"/>
        </w:rPr>
        <w:t>mrntre</w:t>
      </w:r>
      <w:proofErr w:type="spellEnd"/>
      <w:r w:rsidRPr="00D823E2">
        <w:rPr>
          <w:color w:val="000000" w:themeColor="text1"/>
          <w:sz w:val="24"/>
          <w:szCs w:val="24"/>
        </w:rPr>
        <w:t xml:space="preserve"> l’ostruzione intestinale è piuttosto rara.</w:t>
      </w:r>
    </w:p>
    <w:p w:rsidR="00A547EA" w:rsidRPr="00D823E2" w:rsidRDefault="00A547EA" w:rsidP="006D4337">
      <w:pPr>
        <w:tabs>
          <w:tab w:val="right" w:pos="9638"/>
        </w:tabs>
        <w:ind w:left="360"/>
        <w:rPr>
          <w:color w:val="000000" w:themeColor="text1"/>
          <w:sz w:val="24"/>
          <w:szCs w:val="24"/>
        </w:rPr>
      </w:pPr>
      <w:r w:rsidRPr="00D823E2">
        <w:rPr>
          <w:color w:val="000000" w:themeColor="text1"/>
          <w:sz w:val="24"/>
          <w:szCs w:val="24"/>
        </w:rPr>
        <w:t xml:space="preserve">La stadi azione prevede l’esame fisico con esplorazione </w:t>
      </w:r>
      <w:proofErr w:type="spellStart"/>
      <w:r w:rsidRPr="00D823E2">
        <w:rPr>
          <w:color w:val="000000" w:themeColor="text1"/>
          <w:sz w:val="24"/>
          <w:szCs w:val="24"/>
        </w:rPr>
        <w:t>vaginale+palpazione</w:t>
      </w:r>
      <w:proofErr w:type="spellEnd"/>
      <w:r w:rsidRPr="00D823E2">
        <w:rPr>
          <w:color w:val="000000" w:themeColor="text1"/>
          <w:sz w:val="24"/>
          <w:szCs w:val="24"/>
        </w:rPr>
        <w:t xml:space="preserve"> dei linfonodi superficiali. Valutazione ecografica per valutare dimensioni della cervice e strutture circostanti per vedere se la cervice ha invaso la vescica e il retto, se c’è un’ostruzione ureterale legata a infiltrazione sul parametrio. La tac è sempre prevista per valutare metastasi a distanza. La </w:t>
      </w:r>
      <w:r w:rsidRPr="00D823E2">
        <w:rPr>
          <w:color w:val="000000" w:themeColor="text1"/>
          <w:sz w:val="24"/>
          <w:szCs w:val="24"/>
        </w:rPr>
        <w:lastRenderedPageBreak/>
        <w:t>risonanza magnetica ci da un’idea dell’estensione locale della malattia</w:t>
      </w:r>
      <w:r w:rsidR="00435EC2" w:rsidRPr="00D823E2">
        <w:rPr>
          <w:color w:val="000000" w:themeColor="text1"/>
          <w:sz w:val="24"/>
          <w:szCs w:val="24"/>
        </w:rPr>
        <w:t xml:space="preserve"> rispetto alla tac ha un elevato potere diagnostico sui tessuti molli e quindi sui tessuti di sostegno dell’utero. Oggi l’eco e l’eco 3d sta affiancando la </w:t>
      </w:r>
      <w:proofErr w:type="spellStart"/>
      <w:r w:rsidR="00435EC2" w:rsidRPr="00D823E2">
        <w:rPr>
          <w:color w:val="000000" w:themeColor="text1"/>
          <w:sz w:val="24"/>
          <w:szCs w:val="24"/>
        </w:rPr>
        <w:t>rmn</w:t>
      </w:r>
      <w:proofErr w:type="spellEnd"/>
      <w:r w:rsidR="00435EC2" w:rsidRPr="00D823E2">
        <w:rPr>
          <w:color w:val="000000" w:themeColor="text1"/>
          <w:sz w:val="24"/>
          <w:szCs w:val="24"/>
        </w:rPr>
        <w:t xml:space="preserve"> nella diagnosi e quindi forse in un futuro sarà possibile sostituire </w:t>
      </w:r>
      <w:proofErr w:type="spellStart"/>
      <w:r w:rsidR="00435EC2" w:rsidRPr="00D823E2">
        <w:rPr>
          <w:color w:val="000000" w:themeColor="text1"/>
          <w:sz w:val="24"/>
          <w:szCs w:val="24"/>
        </w:rPr>
        <w:t>rmn</w:t>
      </w:r>
      <w:proofErr w:type="spellEnd"/>
      <w:r w:rsidR="00435EC2" w:rsidRPr="00D823E2">
        <w:rPr>
          <w:color w:val="000000" w:themeColor="text1"/>
          <w:sz w:val="24"/>
          <w:szCs w:val="24"/>
        </w:rPr>
        <w:t xml:space="preserve"> con l’ecografia. I marcatori sono poco significativi: l’</w:t>
      </w:r>
      <w:proofErr w:type="spellStart"/>
      <w:r w:rsidR="00435EC2" w:rsidRPr="00D823E2">
        <w:rPr>
          <w:color w:val="000000" w:themeColor="text1"/>
          <w:sz w:val="24"/>
          <w:szCs w:val="24"/>
        </w:rPr>
        <w:t>scc</w:t>
      </w:r>
      <w:proofErr w:type="spellEnd"/>
      <w:r w:rsidR="00435EC2" w:rsidRPr="00D823E2">
        <w:rPr>
          <w:color w:val="000000" w:themeColor="text1"/>
          <w:sz w:val="24"/>
          <w:szCs w:val="24"/>
        </w:rPr>
        <w:t xml:space="preserve"> è un marcatore tipico delle neoplasie squamose e può essere incrementato nel cervicocarcinoma mentre il ca125 è specifico. Le indagini facoltative sono la </w:t>
      </w:r>
      <w:proofErr w:type="spellStart"/>
      <w:r w:rsidR="00435EC2" w:rsidRPr="00D823E2">
        <w:rPr>
          <w:color w:val="000000" w:themeColor="text1"/>
          <w:sz w:val="24"/>
          <w:szCs w:val="24"/>
        </w:rPr>
        <w:t>pet</w:t>
      </w:r>
      <w:proofErr w:type="spellEnd"/>
      <w:r w:rsidR="00435EC2" w:rsidRPr="00D823E2">
        <w:rPr>
          <w:color w:val="000000" w:themeColor="text1"/>
          <w:sz w:val="24"/>
          <w:szCs w:val="24"/>
        </w:rPr>
        <w:t xml:space="preserve"> che oggi sempre più sta diventando sempre più fondamentale. È un esame che mette assieme la tac e una mappa di zone di captazione maggiore di glucosio radioattivo. La stadi azione è una stadi azione clinica a differenza di quelle viste fino ad ora che erano stadi azioni </w:t>
      </w:r>
      <w:proofErr w:type="spellStart"/>
      <w:r w:rsidR="00435EC2" w:rsidRPr="00D823E2">
        <w:rPr>
          <w:color w:val="000000" w:themeColor="text1"/>
          <w:sz w:val="24"/>
          <w:szCs w:val="24"/>
        </w:rPr>
        <w:t>anatomo</w:t>
      </w:r>
      <w:proofErr w:type="spellEnd"/>
      <w:r w:rsidR="00435EC2" w:rsidRPr="00D823E2">
        <w:rPr>
          <w:color w:val="000000" w:themeColor="text1"/>
          <w:sz w:val="24"/>
          <w:szCs w:val="24"/>
        </w:rPr>
        <w:t xml:space="preserve"> chirurgiche. Il primo stadio si definisce lo stadio in cui la malattia è confinata al collo dell’utero. Si divide in 1 a (dimensioni microscopiche) e 1 b (1 b1 con dimensioni fino a 4 cm, e 1 b2 con dimensioni al di sopra dei 4 cm)  in relazione alla dimensione della neoplasia. </w:t>
      </w:r>
      <w:r w:rsidR="00744B5C" w:rsidRPr="00D823E2">
        <w:rPr>
          <w:color w:val="000000" w:themeColor="text1"/>
          <w:sz w:val="24"/>
          <w:szCs w:val="24"/>
        </w:rPr>
        <w:t xml:space="preserve">Nel secondo stadio la neoplasia è al di fuori della cervice(2° a se è coinvolto il terzo superiore della vagina, 2° b se invece c’è un’estensione al parametrio, e quindi alla struttura laterale di sostegno). Terzo stadio a quando la malattia è diffusa alla vagina inferiormente e parte media. Terzo stadio b quando la malattia è diffusa fino alla parete pelvica. Quarto stadio quando vengono coinvolte strutture di altri apparati, come mucosa rettale. </w:t>
      </w:r>
    </w:p>
    <w:p w:rsidR="00744B5C" w:rsidRPr="00D823E2" w:rsidRDefault="00744B5C" w:rsidP="006D4337">
      <w:pPr>
        <w:tabs>
          <w:tab w:val="right" w:pos="9638"/>
        </w:tabs>
        <w:ind w:left="360"/>
        <w:rPr>
          <w:color w:val="000000" w:themeColor="text1"/>
          <w:sz w:val="24"/>
          <w:szCs w:val="24"/>
        </w:rPr>
      </w:pPr>
      <w:r w:rsidRPr="00D823E2">
        <w:rPr>
          <w:color w:val="000000" w:themeColor="text1"/>
          <w:sz w:val="24"/>
          <w:szCs w:val="24"/>
        </w:rPr>
        <w:t>SOPRAVVIVENZA</w:t>
      </w:r>
    </w:p>
    <w:p w:rsidR="00D823E2" w:rsidRPr="00D823E2" w:rsidRDefault="00744B5C" w:rsidP="006D4337">
      <w:pPr>
        <w:tabs>
          <w:tab w:val="right" w:pos="9638"/>
        </w:tabs>
        <w:ind w:left="360"/>
        <w:rPr>
          <w:color w:val="000000" w:themeColor="text1"/>
          <w:sz w:val="24"/>
          <w:szCs w:val="24"/>
        </w:rPr>
      </w:pPr>
      <w:r w:rsidRPr="00D823E2">
        <w:rPr>
          <w:color w:val="000000" w:themeColor="text1"/>
          <w:sz w:val="24"/>
          <w:szCs w:val="24"/>
        </w:rPr>
        <w:t xml:space="preserve">La  sopravvivenza dipende dalle stadio. Uno stadio 1 ha una sopravvivenza tra l’80 e il 96 %. Un quarto stadio ha una sopravvivenza del 15-20%. Il trattamento del cervicocarcinoma può essere molto  vario e ci sono molte opzioni da prendere in considerazione. Il trattamento può essere chirurgico o non chirurgico, </w:t>
      </w:r>
      <w:r w:rsidR="00493819" w:rsidRPr="00D823E2">
        <w:rPr>
          <w:color w:val="000000" w:themeColor="text1"/>
          <w:sz w:val="24"/>
          <w:szCs w:val="24"/>
        </w:rPr>
        <w:t xml:space="preserve">che prevede l’integrazione tra radioterapia e chemioterapia. Diciamo che come concetto base nello stadio iniziale, cioè fino almeno allo stadio primo b1 il trattamento chirurgico e di elezione. Dal primo stadio b2 e secondo stadio a si può fare o chirurgia, o chirurgia più chemioterapia, cioè se c’è un grosso volume prima riduco il volume con la chemio e poi faccio l’intervento chirurgico, oppure non fare chirurgia ma fare prima chemio e poi radio. Questo trattamento è detto chemio radio sensibilizzante. Alcuni propongono poi l’isterectomia alla fine del trattamento chemio radiante, soprattutto quando ci sono cervici molto grosse perche potrebbero residuare all’interno delle cellule neoplastiche o micro focolai di carcinoma. Ad oggi però questa teoria non è dimostrata e si fa solo radio + chemio. Bisogna valutare le situazioni. Ci possono essere grossi tumori che non infiltrano lateralmente e allora sono operabili senza problemi, perche invece operando tumori con estensioni più laterali si andrebbero a recidere dei nervi, costringendo le donne ad auto cateterismi e problemi di defecazione ecc </w:t>
      </w:r>
      <w:proofErr w:type="spellStart"/>
      <w:r w:rsidR="00493819" w:rsidRPr="00D823E2">
        <w:rPr>
          <w:color w:val="000000" w:themeColor="text1"/>
          <w:sz w:val="24"/>
          <w:szCs w:val="24"/>
        </w:rPr>
        <w:t>ecc</w:t>
      </w:r>
      <w:proofErr w:type="spellEnd"/>
      <w:r w:rsidR="00493819" w:rsidRPr="00D823E2">
        <w:rPr>
          <w:color w:val="000000" w:themeColor="text1"/>
          <w:sz w:val="24"/>
          <w:szCs w:val="24"/>
        </w:rPr>
        <w:t xml:space="preserve">. </w:t>
      </w:r>
      <w:r w:rsidR="00D823E2" w:rsidRPr="00D823E2">
        <w:rPr>
          <w:color w:val="000000" w:themeColor="text1"/>
          <w:sz w:val="24"/>
          <w:szCs w:val="24"/>
        </w:rPr>
        <w:t xml:space="preserve"> </w:t>
      </w:r>
    </w:p>
    <w:p w:rsidR="00D823E2" w:rsidRPr="00D823E2" w:rsidRDefault="00D823E2" w:rsidP="006D4337">
      <w:pPr>
        <w:tabs>
          <w:tab w:val="right" w:pos="9638"/>
        </w:tabs>
        <w:ind w:left="360"/>
        <w:rPr>
          <w:color w:val="000000" w:themeColor="text1"/>
          <w:sz w:val="24"/>
          <w:szCs w:val="24"/>
        </w:rPr>
      </w:pPr>
    </w:p>
    <w:p w:rsidR="00D823E2" w:rsidRPr="00D823E2" w:rsidRDefault="00493819" w:rsidP="006D4337">
      <w:pPr>
        <w:tabs>
          <w:tab w:val="right" w:pos="9638"/>
        </w:tabs>
        <w:ind w:left="360"/>
        <w:rPr>
          <w:color w:val="000000" w:themeColor="text1"/>
          <w:sz w:val="24"/>
          <w:szCs w:val="24"/>
        </w:rPr>
      </w:pPr>
      <w:r w:rsidRPr="00D823E2">
        <w:rPr>
          <w:color w:val="000000" w:themeColor="text1"/>
          <w:sz w:val="24"/>
          <w:szCs w:val="24"/>
        </w:rPr>
        <w:t xml:space="preserve"> </w:t>
      </w:r>
    </w:p>
    <w:tbl>
      <w:tblPr>
        <w:tblW w:w="13500" w:type="dxa"/>
        <w:tblCellMar>
          <w:left w:w="0" w:type="dxa"/>
          <w:right w:w="0" w:type="dxa"/>
        </w:tblCellMar>
        <w:tblLook w:val="04A0"/>
      </w:tblPr>
      <w:tblGrid>
        <w:gridCol w:w="1720"/>
        <w:gridCol w:w="4180"/>
        <w:gridCol w:w="7600"/>
      </w:tblGrid>
      <w:tr w:rsidR="00D823E2" w:rsidRPr="00D823E2" w:rsidTr="00D823E2">
        <w:trPr>
          <w:trHeight w:val="693"/>
        </w:trPr>
        <w:tc>
          <w:tcPr>
            <w:tcW w:w="1720" w:type="dxa"/>
            <w:tcBorders>
              <w:top w:val="nil"/>
              <w:left w:val="nil"/>
              <w:bottom w:val="nil"/>
              <w:right w:val="nil"/>
            </w:tcBorders>
            <w:shd w:val="clear" w:color="auto" w:fill="auto"/>
            <w:tcMar>
              <w:top w:w="72" w:type="dxa"/>
              <w:left w:w="144" w:type="dxa"/>
              <w:bottom w:w="72" w:type="dxa"/>
              <w:right w:w="144" w:type="dxa"/>
            </w:tcMar>
            <w:hideMark/>
          </w:tcPr>
          <w:p w:rsidR="00D6260B" w:rsidRDefault="00D6260B" w:rsidP="00D6260B">
            <w:pPr>
              <w:tabs>
                <w:tab w:val="center" w:pos="716"/>
              </w:tabs>
              <w:spacing w:after="0" w:line="240" w:lineRule="auto"/>
              <w:textAlignment w:val="baseline"/>
              <w:rPr>
                <w:rFonts w:ascii="Franklin Gothic Book" w:eastAsia="MS PGothic" w:hAnsi="Franklin Gothic Book" w:cs="Arial"/>
                <w:b/>
                <w:bCs/>
                <w:color w:val="000000" w:themeColor="text1"/>
                <w:kern w:val="24"/>
                <w:sz w:val="36"/>
                <w:szCs w:val="36"/>
                <w:lang w:eastAsia="it-IT"/>
              </w:rPr>
            </w:pPr>
            <w:r>
              <w:rPr>
                <w:rFonts w:ascii="Franklin Gothic Book" w:eastAsia="MS PGothic" w:hAnsi="Franklin Gothic Book" w:cs="Arial"/>
                <w:b/>
                <w:bCs/>
                <w:color w:val="000000" w:themeColor="text1"/>
                <w:kern w:val="24"/>
                <w:sz w:val="36"/>
                <w:szCs w:val="36"/>
                <w:lang w:eastAsia="it-IT"/>
              </w:rPr>
              <w:tab/>
            </w:r>
          </w:p>
          <w:p w:rsidR="00D6260B" w:rsidRDefault="00D6260B" w:rsidP="00D6260B">
            <w:pPr>
              <w:tabs>
                <w:tab w:val="center" w:pos="716"/>
              </w:tabs>
              <w:spacing w:after="0" w:line="240" w:lineRule="auto"/>
              <w:textAlignment w:val="baseline"/>
              <w:rPr>
                <w:rFonts w:ascii="Franklin Gothic Book" w:eastAsia="MS PGothic" w:hAnsi="Franklin Gothic Book" w:cs="Arial"/>
                <w:b/>
                <w:bCs/>
                <w:color w:val="000000" w:themeColor="text1"/>
                <w:kern w:val="24"/>
                <w:sz w:val="36"/>
                <w:szCs w:val="36"/>
                <w:lang w:eastAsia="it-IT"/>
              </w:rPr>
            </w:pPr>
          </w:p>
          <w:p w:rsidR="00D823E2" w:rsidRPr="00D823E2" w:rsidRDefault="00D823E2" w:rsidP="00D6260B">
            <w:pPr>
              <w:tabs>
                <w:tab w:val="center" w:pos="716"/>
              </w:tabs>
              <w:spacing w:after="0" w:line="240" w:lineRule="auto"/>
              <w:textAlignment w:val="baseline"/>
              <w:rPr>
                <w:rFonts w:ascii="Arial" w:eastAsia="Times New Roman" w:hAnsi="Arial" w:cs="Arial"/>
                <w:color w:val="000000" w:themeColor="text1"/>
                <w:sz w:val="36"/>
                <w:szCs w:val="36"/>
                <w:lang w:eastAsia="it-IT"/>
              </w:rPr>
            </w:pPr>
            <w:r w:rsidRPr="00D823E2">
              <w:rPr>
                <w:rFonts w:ascii="Franklin Gothic Book" w:eastAsia="MS PGothic" w:hAnsi="Franklin Gothic Book" w:cs="Arial"/>
                <w:b/>
                <w:bCs/>
                <w:color w:val="000000" w:themeColor="text1"/>
                <w:kern w:val="24"/>
                <w:sz w:val="36"/>
                <w:szCs w:val="36"/>
                <w:lang w:eastAsia="it-IT"/>
              </w:rPr>
              <w:lastRenderedPageBreak/>
              <w:t>1878</w:t>
            </w:r>
          </w:p>
        </w:tc>
        <w:tc>
          <w:tcPr>
            <w:tcW w:w="4180" w:type="dxa"/>
            <w:tcBorders>
              <w:top w:val="nil"/>
              <w:left w:val="nil"/>
              <w:bottom w:val="nil"/>
              <w:right w:val="nil"/>
            </w:tcBorders>
            <w:shd w:val="clear" w:color="auto" w:fill="auto"/>
            <w:tcMar>
              <w:top w:w="72" w:type="dxa"/>
              <w:left w:w="144" w:type="dxa"/>
              <w:bottom w:w="72" w:type="dxa"/>
              <w:right w:w="144" w:type="dxa"/>
            </w:tcMar>
            <w:hideMark/>
          </w:tcPr>
          <w:p w:rsidR="00D6260B" w:rsidRDefault="00D6260B" w:rsidP="00D823E2">
            <w:pPr>
              <w:spacing w:after="0" w:line="240" w:lineRule="auto"/>
              <w:jc w:val="center"/>
              <w:textAlignment w:val="baseline"/>
              <w:rPr>
                <w:rFonts w:ascii="Franklin Gothic Book" w:eastAsia="MS PGothic" w:hAnsi="Franklin Gothic Book" w:cs="Arial"/>
                <w:b/>
                <w:bCs/>
                <w:color w:val="000000" w:themeColor="text1"/>
                <w:kern w:val="24"/>
                <w:sz w:val="36"/>
                <w:szCs w:val="36"/>
                <w:lang w:eastAsia="it-IT"/>
              </w:rPr>
            </w:pPr>
          </w:p>
          <w:p w:rsidR="00D6260B" w:rsidRDefault="00D6260B" w:rsidP="00D823E2">
            <w:pPr>
              <w:spacing w:after="0" w:line="240" w:lineRule="auto"/>
              <w:jc w:val="center"/>
              <w:textAlignment w:val="baseline"/>
              <w:rPr>
                <w:rFonts w:ascii="Franklin Gothic Book" w:eastAsia="MS PGothic" w:hAnsi="Franklin Gothic Book" w:cs="Arial"/>
                <w:b/>
                <w:bCs/>
                <w:color w:val="000000" w:themeColor="text1"/>
                <w:kern w:val="24"/>
                <w:sz w:val="36"/>
                <w:szCs w:val="36"/>
                <w:lang w:eastAsia="it-IT"/>
              </w:rPr>
            </w:pPr>
          </w:p>
          <w:p w:rsidR="00D823E2" w:rsidRPr="00D823E2" w:rsidRDefault="00D823E2" w:rsidP="00D823E2">
            <w:pPr>
              <w:spacing w:after="0" w:line="240" w:lineRule="auto"/>
              <w:jc w:val="center"/>
              <w:textAlignment w:val="baseline"/>
              <w:rPr>
                <w:rFonts w:ascii="Arial" w:eastAsia="Times New Roman" w:hAnsi="Arial" w:cs="Arial"/>
                <w:color w:val="000000" w:themeColor="text1"/>
                <w:sz w:val="36"/>
                <w:szCs w:val="36"/>
                <w:lang w:eastAsia="it-IT"/>
              </w:rPr>
            </w:pPr>
            <w:proofErr w:type="spellStart"/>
            <w:r w:rsidRPr="00D823E2">
              <w:rPr>
                <w:rFonts w:ascii="Franklin Gothic Book" w:eastAsia="MS PGothic" w:hAnsi="Franklin Gothic Book" w:cs="Arial"/>
                <w:b/>
                <w:bCs/>
                <w:color w:val="000000" w:themeColor="text1"/>
                <w:kern w:val="24"/>
                <w:sz w:val="36"/>
                <w:szCs w:val="36"/>
                <w:lang w:eastAsia="it-IT"/>
              </w:rPr>
              <w:lastRenderedPageBreak/>
              <w:t>Freund</w:t>
            </w:r>
            <w:proofErr w:type="spellEnd"/>
            <w:r w:rsidRPr="00D823E2">
              <w:rPr>
                <w:rFonts w:ascii="Franklin Gothic Book" w:eastAsia="MS PGothic" w:hAnsi="Franklin Gothic Book" w:cs="Arial"/>
                <w:b/>
                <w:bCs/>
                <w:color w:val="000000" w:themeColor="text1"/>
                <w:kern w:val="24"/>
                <w:sz w:val="36"/>
                <w:szCs w:val="36"/>
                <w:lang w:eastAsia="it-IT"/>
              </w:rPr>
              <w:t xml:space="preserve"> </w:t>
            </w:r>
          </w:p>
        </w:tc>
        <w:tc>
          <w:tcPr>
            <w:tcW w:w="7600" w:type="dxa"/>
            <w:tcBorders>
              <w:top w:val="nil"/>
              <w:left w:val="nil"/>
              <w:bottom w:val="nil"/>
              <w:right w:val="nil"/>
            </w:tcBorders>
            <w:shd w:val="clear" w:color="auto" w:fill="auto"/>
            <w:tcMar>
              <w:top w:w="72" w:type="dxa"/>
              <w:left w:w="144" w:type="dxa"/>
              <w:bottom w:w="72" w:type="dxa"/>
              <w:right w:w="144" w:type="dxa"/>
            </w:tcMar>
            <w:hideMark/>
          </w:tcPr>
          <w:p w:rsidR="00D6260B" w:rsidRDefault="00D6260B" w:rsidP="00D823E2">
            <w:pPr>
              <w:spacing w:after="0" w:line="240" w:lineRule="auto"/>
              <w:jc w:val="center"/>
              <w:textAlignment w:val="baseline"/>
              <w:rPr>
                <w:rFonts w:ascii="Franklin Gothic Book" w:eastAsia="MS PGothic" w:hAnsi="Franklin Gothic Book" w:cs="Arial"/>
                <w:b/>
                <w:bCs/>
                <w:i/>
                <w:iCs/>
                <w:color w:val="000000" w:themeColor="text1"/>
                <w:kern w:val="24"/>
                <w:sz w:val="36"/>
                <w:szCs w:val="36"/>
                <w:lang w:eastAsia="it-IT"/>
              </w:rPr>
            </w:pPr>
          </w:p>
          <w:p w:rsidR="00D6260B" w:rsidRDefault="00D6260B" w:rsidP="00D823E2">
            <w:pPr>
              <w:spacing w:after="0" w:line="240" w:lineRule="auto"/>
              <w:jc w:val="center"/>
              <w:textAlignment w:val="baseline"/>
              <w:rPr>
                <w:rFonts w:ascii="Franklin Gothic Book" w:eastAsia="MS PGothic" w:hAnsi="Franklin Gothic Book" w:cs="Arial"/>
                <w:b/>
                <w:bCs/>
                <w:i/>
                <w:iCs/>
                <w:color w:val="000000" w:themeColor="text1"/>
                <w:kern w:val="24"/>
                <w:sz w:val="36"/>
                <w:szCs w:val="36"/>
                <w:lang w:eastAsia="it-IT"/>
              </w:rPr>
            </w:pPr>
          </w:p>
          <w:p w:rsidR="00D823E2" w:rsidRPr="00D823E2" w:rsidRDefault="00D823E2" w:rsidP="00D823E2">
            <w:pPr>
              <w:spacing w:after="0" w:line="240" w:lineRule="auto"/>
              <w:jc w:val="center"/>
              <w:textAlignment w:val="baseline"/>
              <w:rPr>
                <w:rFonts w:ascii="Arial" w:eastAsia="Times New Roman" w:hAnsi="Arial" w:cs="Arial"/>
                <w:color w:val="000000" w:themeColor="text1"/>
                <w:sz w:val="36"/>
                <w:szCs w:val="36"/>
                <w:lang w:eastAsia="it-IT"/>
              </w:rPr>
            </w:pPr>
            <w:r w:rsidRPr="00D823E2">
              <w:rPr>
                <w:rFonts w:ascii="Franklin Gothic Book" w:eastAsia="MS PGothic" w:hAnsi="Franklin Gothic Book" w:cs="Arial"/>
                <w:b/>
                <w:bCs/>
                <w:i/>
                <w:iCs/>
                <w:color w:val="000000" w:themeColor="text1"/>
                <w:kern w:val="24"/>
                <w:sz w:val="36"/>
                <w:szCs w:val="36"/>
                <w:lang w:eastAsia="it-IT"/>
              </w:rPr>
              <w:lastRenderedPageBreak/>
              <w:t>Isterectomia per cancro utero</w:t>
            </w:r>
          </w:p>
        </w:tc>
      </w:tr>
      <w:tr w:rsidR="00D823E2" w:rsidRPr="00D823E2" w:rsidTr="00D823E2">
        <w:trPr>
          <w:trHeight w:val="693"/>
        </w:trPr>
        <w:tc>
          <w:tcPr>
            <w:tcW w:w="172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jc w:val="center"/>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color w:val="000000" w:themeColor="text1"/>
                <w:kern w:val="24"/>
                <w:sz w:val="24"/>
                <w:szCs w:val="24"/>
                <w:lang w:eastAsia="it-IT"/>
              </w:rPr>
              <w:lastRenderedPageBreak/>
              <w:t>1895</w:t>
            </w:r>
          </w:p>
        </w:tc>
        <w:tc>
          <w:tcPr>
            <w:tcW w:w="418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color w:val="000000" w:themeColor="text1"/>
                <w:kern w:val="24"/>
                <w:sz w:val="24"/>
                <w:szCs w:val="24"/>
                <w:lang w:eastAsia="it-IT"/>
              </w:rPr>
              <w:t xml:space="preserve">Clark, </w:t>
            </w:r>
            <w:proofErr w:type="spellStart"/>
            <w:r w:rsidRPr="00D823E2">
              <w:rPr>
                <w:rFonts w:ascii="Franklin Gothic Book" w:eastAsia="MS PGothic" w:hAnsi="Franklin Gothic Book" w:cs="Arial"/>
                <w:b/>
                <w:bCs/>
                <w:color w:val="000000" w:themeColor="text1"/>
                <w:kern w:val="24"/>
                <w:sz w:val="24"/>
                <w:szCs w:val="24"/>
                <w:lang w:eastAsia="it-IT"/>
              </w:rPr>
              <w:t>Rumpf</w:t>
            </w:r>
            <w:proofErr w:type="spellEnd"/>
            <w:r w:rsidRPr="00D823E2">
              <w:rPr>
                <w:rFonts w:ascii="Franklin Gothic Book" w:eastAsia="MS PGothic" w:hAnsi="Franklin Gothic Book" w:cs="Arial"/>
                <w:b/>
                <w:bCs/>
                <w:color w:val="000000" w:themeColor="text1"/>
                <w:kern w:val="24"/>
                <w:sz w:val="24"/>
                <w:szCs w:val="24"/>
                <w:lang w:eastAsia="it-IT"/>
              </w:rPr>
              <w:t xml:space="preserve">, </w:t>
            </w:r>
            <w:proofErr w:type="spellStart"/>
            <w:r w:rsidRPr="00D823E2">
              <w:rPr>
                <w:rFonts w:ascii="Franklin Gothic Book" w:eastAsia="MS PGothic" w:hAnsi="Franklin Gothic Book" w:cs="Arial"/>
                <w:b/>
                <w:bCs/>
                <w:color w:val="000000" w:themeColor="text1"/>
                <w:kern w:val="24"/>
                <w:sz w:val="24"/>
                <w:szCs w:val="24"/>
                <w:lang w:eastAsia="it-IT"/>
              </w:rPr>
              <w:t>Ries</w:t>
            </w:r>
            <w:proofErr w:type="spellEnd"/>
          </w:p>
        </w:tc>
        <w:tc>
          <w:tcPr>
            <w:tcW w:w="760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i/>
                <w:iCs/>
                <w:color w:val="000000" w:themeColor="text1"/>
                <w:kern w:val="24"/>
                <w:sz w:val="24"/>
                <w:szCs w:val="24"/>
                <w:lang w:eastAsia="it-IT"/>
              </w:rPr>
              <w:t>Isterectomia addominale radicale</w:t>
            </w:r>
          </w:p>
        </w:tc>
      </w:tr>
      <w:tr w:rsidR="00D823E2" w:rsidRPr="00D823E2" w:rsidTr="00D823E2">
        <w:trPr>
          <w:trHeight w:val="695"/>
        </w:trPr>
        <w:tc>
          <w:tcPr>
            <w:tcW w:w="172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jc w:val="center"/>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color w:val="000000" w:themeColor="text1"/>
                <w:kern w:val="24"/>
                <w:sz w:val="24"/>
                <w:szCs w:val="24"/>
                <w:lang w:eastAsia="it-IT"/>
              </w:rPr>
              <w:t>1902</w:t>
            </w:r>
          </w:p>
        </w:tc>
        <w:tc>
          <w:tcPr>
            <w:tcW w:w="418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proofErr w:type="spellStart"/>
            <w:r w:rsidRPr="00D823E2">
              <w:rPr>
                <w:rFonts w:ascii="Franklin Gothic Book" w:eastAsia="MS PGothic" w:hAnsi="Franklin Gothic Book" w:cs="Arial"/>
                <w:b/>
                <w:bCs/>
                <w:color w:val="000000" w:themeColor="text1"/>
                <w:kern w:val="24"/>
                <w:sz w:val="24"/>
                <w:szCs w:val="24"/>
                <w:lang w:eastAsia="it-IT"/>
              </w:rPr>
              <w:t>Schauta</w:t>
            </w:r>
            <w:proofErr w:type="spellEnd"/>
            <w:r w:rsidRPr="00D823E2">
              <w:rPr>
                <w:rFonts w:ascii="Franklin Gothic Book" w:eastAsia="MS PGothic" w:hAnsi="Franklin Gothic Book" w:cs="Arial"/>
                <w:b/>
                <w:bCs/>
                <w:color w:val="000000" w:themeColor="text1"/>
                <w:kern w:val="24"/>
                <w:sz w:val="24"/>
                <w:szCs w:val="24"/>
                <w:lang w:eastAsia="it-IT"/>
              </w:rPr>
              <w:t>,</w:t>
            </w:r>
            <w:proofErr w:type="spellStart"/>
            <w:r w:rsidRPr="00D823E2">
              <w:rPr>
                <w:rFonts w:ascii="Franklin Gothic Book" w:eastAsia="MS PGothic" w:hAnsi="Franklin Gothic Book" w:cs="Arial"/>
                <w:b/>
                <w:bCs/>
                <w:color w:val="000000" w:themeColor="text1"/>
                <w:kern w:val="24"/>
                <w:sz w:val="24"/>
                <w:szCs w:val="24"/>
                <w:lang w:eastAsia="it-IT"/>
              </w:rPr>
              <w:t>Amreich</w:t>
            </w:r>
            <w:proofErr w:type="spellEnd"/>
          </w:p>
        </w:tc>
        <w:tc>
          <w:tcPr>
            <w:tcW w:w="760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i/>
                <w:iCs/>
                <w:color w:val="000000" w:themeColor="text1"/>
                <w:kern w:val="24"/>
                <w:sz w:val="24"/>
                <w:szCs w:val="24"/>
                <w:lang w:eastAsia="it-IT"/>
              </w:rPr>
              <w:t>isterectomia radicale vaginale</w:t>
            </w:r>
          </w:p>
        </w:tc>
      </w:tr>
      <w:tr w:rsidR="00D823E2" w:rsidRPr="00D823E2" w:rsidTr="00D823E2">
        <w:trPr>
          <w:trHeight w:val="1008"/>
        </w:trPr>
        <w:tc>
          <w:tcPr>
            <w:tcW w:w="172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jc w:val="center"/>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color w:val="000000" w:themeColor="text1"/>
                <w:kern w:val="24"/>
                <w:sz w:val="24"/>
                <w:szCs w:val="24"/>
                <w:lang w:eastAsia="it-IT"/>
              </w:rPr>
              <w:t>1912</w:t>
            </w:r>
          </w:p>
        </w:tc>
        <w:tc>
          <w:tcPr>
            <w:tcW w:w="418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proofErr w:type="spellStart"/>
            <w:r w:rsidRPr="00D823E2">
              <w:rPr>
                <w:rFonts w:ascii="Franklin Gothic Book" w:eastAsia="MS PGothic" w:hAnsi="Franklin Gothic Book" w:cs="Arial"/>
                <w:b/>
                <w:bCs/>
                <w:color w:val="000000" w:themeColor="text1"/>
                <w:kern w:val="24"/>
                <w:sz w:val="24"/>
                <w:szCs w:val="24"/>
                <w:lang w:eastAsia="it-IT"/>
              </w:rPr>
              <w:t>Prof.E</w:t>
            </w:r>
            <w:proofErr w:type="spellEnd"/>
            <w:r w:rsidRPr="00D823E2">
              <w:rPr>
                <w:rFonts w:ascii="Franklin Gothic Book" w:eastAsia="MS PGothic" w:hAnsi="Franklin Gothic Book" w:cs="Arial"/>
                <w:b/>
                <w:bCs/>
                <w:color w:val="000000" w:themeColor="text1"/>
                <w:kern w:val="24"/>
                <w:sz w:val="24"/>
                <w:szCs w:val="24"/>
                <w:lang w:eastAsia="it-IT"/>
              </w:rPr>
              <w:t xml:space="preserve"> </w:t>
            </w:r>
            <w:proofErr w:type="spellStart"/>
            <w:r w:rsidRPr="00D823E2">
              <w:rPr>
                <w:rFonts w:ascii="Franklin Gothic Book" w:eastAsia="MS PGothic" w:hAnsi="Franklin Gothic Book" w:cs="Arial"/>
                <w:b/>
                <w:bCs/>
                <w:color w:val="000000" w:themeColor="text1"/>
                <w:kern w:val="24"/>
                <w:sz w:val="24"/>
                <w:szCs w:val="24"/>
                <w:lang w:eastAsia="it-IT"/>
              </w:rPr>
              <w:t>Wertheim</w:t>
            </w:r>
            <w:proofErr w:type="spellEnd"/>
          </w:p>
        </w:tc>
        <w:tc>
          <w:tcPr>
            <w:tcW w:w="760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i/>
                <w:iCs/>
                <w:color w:val="000000" w:themeColor="text1"/>
                <w:kern w:val="24"/>
                <w:sz w:val="24"/>
                <w:szCs w:val="24"/>
                <w:lang w:eastAsia="it-IT"/>
              </w:rPr>
              <w:t>Chirurgia addominale estesa per carcinoma uterino</w:t>
            </w:r>
          </w:p>
        </w:tc>
      </w:tr>
      <w:tr w:rsidR="00D823E2" w:rsidRPr="00D823E2" w:rsidTr="00D823E2">
        <w:trPr>
          <w:trHeight w:val="953"/>
        </w:trPr>
        <w:tc>
          <w:tcPr>
            <w:tcW w:w="172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jc w:val="center"/>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color w:val="000000" w:themeColor="text1"/>
                <w:kern w:val="24"/>
                <w:sz w:val="24"/>
                <w:szCs w:val="24"/>
                <w:lang w:eastAsia="it-IT"/>
              </w:rPr>
              <w:t>1915</w:t>
            </w:r>
          </w:p>
        </w:tc>
        <w:tc>
          <w:tcPr>
            <w:tcW w:w="418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proofErr w:type="spellStart"/>
            <w:r w:rsidRPr="00D823E2">
              <w:rPr>
                <w:rFonts w:ascii="Franklin Gothic Book" w:eastAsia="MS PGothic" w:hAnsi="Franklin Gothic Book" w:cs="Arial"/>
                <w:b/>
                <w:bCs/>
                <w:color w:val="000000" w:themeColor="text1"/>
                <w:kern w:val="24"/>
                <w:sz w:val="24"/>
                <w:szCs w:val="24"/>
                <w:lang w:eastAsia="it-IT"/>
              </w:rPr>
              <w:t>Latzko</w:t>
            </w:r>
            <w:proofErr w:type="spellEnd"/>
            <w:r w:rsidRPr="00D823E2">
              <w:rPr>
                <w:rFonts w:ascii="Franklin Gothic Book" w:eastAsia="MS PGothic" w:hAnsi="Franklin Gothic Book" w:cs="Arial"/>
                <w:b/>
                <w:bCs/>
                <w:color w:val="000000" w:themeColor="text1"/>
                <w:kern w:val="24"/>
                <w:sz w:val="24"/>
                <w:szCs w:val="24"/>
                <w:lang w:eastAsia="it-IT"/>
              </w:rPr>
              <w:t>,</w:t>
            </w:r>
            <w:proofErr w:type="spellStart"/>
            <w:r w:rsidRPr="00D823E2">
              <w:rPr>
                <w:rFonts w:ascii="Franklin Gothic Book" w:eastAsia="MS PGothic" w:hAnsi="Franklin Gothic Book" w:cs="Arial"/>
                <w:b/>
                <w:bCs/>
                <w:color w:val="000000" w:themeColor="text1"/>
                <w:kern w:val="24"/>
                <w:sz w:val="24"/>
                <w:szCs w:val="24"/>
                <w:lang w:eastAsia="it-IT"/>
              </w:rPr>
              <w:t>Schiffmann</w:t>
            </w:r>
            <w:proofErr w:type="spellEnd"/>
          </w:p>
        </w:tc>
        <w:tc>
          <w:tcPr>
            <w:tcW w:w="760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proofErr w:type="spellStart"/>
            <w:r w:rsidRPr="00D823E2">
              <w:rPr>
                <w:rFonts w:ascii="Franklin Gothic Book" w:eastAsia="MS PGothic" w:hAnsi="Franklin Gothic Book" w:cs="Arial"/>
                <w:b/>
                <w:bCs/>
                <w:i/>
                <w:iCs/>
                <w:color w:val="000000" w:themeColor="text1"/>
                <w:kern w:val="24"/>
                <w:sz w:val="24"/>
                <w:szCs w:val="24"/>
                <w:lang w:eastAsia="it-IT"/>
              </w:rPr>
              <w:t>Linfoadenectomia</w:t>
            </w:r>
            <w:proofErr w:type="spellEnd"/>
            <w:r w:rsidRPr="00D823E2">
              <w:rPr>
                <w:rFonts w:ascii="Franklin Gothic Book" w:eastAsia="MS PGothic" w:hAnsi="Franklin Gothic Book" w:cs="Arial"/>
                <w:b/>
                <w:bCs/>
                <w:i/>
                <w:iCs/>
                <w:color w:val="000000" w:themeColor="text1"/>
                <w:kern w:val="24"/>
                <w:sz w:val="24"/>
                <w:szCs w:val="24"/>
                <w:lang w:eastAsia="it-IT"/>
              </w:rPr>
              <w:t xml:space="preserve"> pelvica sistematica</w:t>
            </w:r>
          </w:p>
        </w:tc>
      </w:tr>
      <w:tr w:rsidR="00D823E2" w:rsidRPr="00D823E2" w:rsidTr="00D823E2">
        <w:trPr>
          <w:trHeight w:val="1008"/>
        </w:trPr>
        <w:tc>
          <w:tcPr>
            <w:tcW w:w="172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jc w:val="center"/>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color w:val="000000" w:themeColor="text1"/>
                <w:kern w:val="24"/>
                <w:sz w:val="24"/>
                <w:szCs w:val="24"/>
                <w:lang w:eastAsia="it-IT"/>
              </w:rPr>
              <w:t>1921</w:t>
            </w:r>
          </w:p>
        </w:tc>
        <w:tc>
          <w:tcPr>
            <w:tcW w:w="418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before="216" w:after="0" w:line="240" w:lineRule="auto"/>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color w:val="000000" w:themeColor="text1"/>
                <w:kern w:val="24"/>
                <w:sz w:val="24"/>
                <w:szCs w:val="24"/>
                <w:lang w:eastAsia="it-IT"/>
              </w:rPr>
              <w:t xml:space="preserve">Prof. H. </w:t>
            </w:r>
            <w:proofErr w:type="spellStart"/>
            <w:r w:rsidRPr="00D823E2">
              <w:rPr>
                <w:rFonts w:ascii="Franklin Gothic Book" w:eastAsia="MS PGothic" w:hAnsi="Franklin Gothic Book" w:cs="Arial"/>
                <w:b/>
                <w:bCs/>
                <w:color w:val="000000" w:themeColor="text1"/>
                <w:kern w:val="24"/>
                <w:sz w:val="24"/>
                <w:szCs w:val="24"/>
                <w:lang w:eastAsia="it-IT"/>
              </w:rPr>
              <w:t>Okabajashi</w:t>
            </w:r>
            <w:proofErr w:type="spellEnd"/>
          </w:p>
        </w:tc>
        <w:tc>
          <w:tcPr>
            <w:tcW w:w="760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i/>
                <w:iCs/>
                <w:color w:val="000000" w:themeColor="text1"/>
                <w:kern w:val="24"/>
                <w:sz w:val="24"/>
                <w:szCs w:val="24"/>
                <w:lang w:eastAsia="it-IT"/>
              </w:rPr>
              <w:t xml:space="preserve">Isterectomia radicale addominale per </w:t>
            </w:r>
            <w:proofErr w:type="spellStart"/>
            <w:r w:rsidRPr="00D823E2">
              <w:rPr>
                <w:rFonts w:ascii="Franklin Gothic Book" w:eastAsia="MS PGothic" w:hAnsi="Franklin Gothic Book" w:cs="Arial"/>
                <w:b/>
                <w:bCs/>
                <w:i/>
                <w:iCs/>
                <w:color w:val="000000" w:themeColor="text1"/>
                <w:kern w:val="24"/>
                <w:sz w:val="24"/>
                <w:szCs w:val="24"/>
                <w:lang w:eastAsia="it-IT"/>
              </w:rPr>
              <w:t>ca</w:t>
            </w:r>
            <w:proofErr w:type="spellEnd"/>
            <w:r w:rsidRPr="00D823E2">
              <w:rPr>
                <w:rFonts w:ascii="Franklin Gothic Book" w:eastAsia="MS PGothic" w:hAnsi="Franklin Gothic Book" w:cs="Arial"/>
                <w:b/>
                <w:bCs/>
                <w:i/>
                <w:iCs/>
                <w:color w:val="000000" w:themeColor="text1"/>
                <w:kern w:val="24"/>
                <w:sz w:val="24"/>
                <w:szCs w:val="24"/>
                <w:lang w:eastAsia="it-IT"/>
              </w:rPr>
              <w:t xml:space="preserve"> </w:t>
            </w:r>
            <w:proofErr w:type="spellStart"/>
            <w:r w:rsidRPr="00D823E2">
              <w:rPr>
                <w:rFonts w:ascii="Franklin Gothic Book" w:eastAsia="MS PGothic" w:hAnsi="Franklin Gothic Book" w:cs="Arial"/>
                <w:b/>
                <w:bCs/>
                <w:i/>
                <w:iCs/>
                <w:color w:val="000000" w:themeColor="text1"/>
                <w:kern w:val="24"/>
                <w:sz w:val="24"/>
                <w:szCs w:val="24"/>
                <w:lang w:eastAsia="it-IT"/>
              </w:rPr>
              <w:t>portio</w:t>
            </w:r>
            <w:proofErr w:type="spellEnd"/>
            <w:r w:rsidRPr="00D823E2">
              <w:rPr>
                <w:rFonts w:ascii="Franklin Gothic Book" w:eastAsia="MS PGothic" w:hAnsi="Franklin Gothic Book" w:cs="Arial"/>
                <w:b/>
                <w:bCs/>
                <w:i/>
                <w:iCs/>
                <w:color w:val="000000" w:themeColor="text1"/>
                <w:kern w:val="24"/>
                <w:sz w:val="24"/>
                <w:szCs w:val="24"/>
                <w:lang w:eastAsia="it-IT"/>
              </w:rPr>
              <w:t xml:space="preserve"> </w:t>
            </w:r>
          </w:p>
        </w:tc>
      </w:tr>
      <w:tr w:rsidR="00D823E2" w:rsidRPr="00D823E2" w:rsidTr="00D823E2">
        <w:trPr>
          <w:trHeight w:val="693"/>
        </w:trPr>
        <w:tc>
          <w:tcPr>
            <w:tcW w:w="172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jc w:val="center"/>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color w:val="000000" w:themeColor="text1"/>
                <w:kern w:val="24"/>
                <w:sz w:val="24"/>
                <w:szCs w:val="24"/>
                <w:lang w:eastAsia="it-IT"/>
              </w:rPr>
              <w:t>1944</w:t>
            </w:r>
          </w:p>
        </w:tc>
        <w:tc>
          <w:tcPr>
            <w:tcW w:w="418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color w:val="000000" w:themeColor="text1"/>
                <w:kern w:val="24"/>
                <w:sz w:val="24"/>
                <w:szCs w:val="24"/>
                <w:lang w:eastAsia="it-IT"/>
              </w:rPr>
              <w:t xml:space="preserve">Dr. </w:t>
            </w:r>
            <w:proofErr w:type="spellStart"/>
            <w:r w:rsidRPr="00D823E2">
              <w:rPr>
                <w:rFonts w:ascii="Franklin Gothic Book" w:eastAsia="MS PGothic" w:hAnsi="Franklin Gothic Book" w:cs="Arial"/>
                <w:b/>
                <w:bCs/>
                <w:color w:val="000000" w:themeColor="text1"/>
                <w:kern w:val="24"/>
                <w:sz w:val="24"/>
                <w:szCs w:val="24"/>
                <w:lang w:eastAsia="it-IT"/>
              </w:rPr>
              <w:t>J.V.Meighs</w:t>
            </w:r>
            <w:proofErr w:type="spellEnd"/>
          </w:p>
        </w:tc>
        <w:tc>
          <w:tcPr>
            <w:tcW w:w="7600" w:type="dxa"/>
            <w:tcBorders>
              <w:top w:val="nil"/>
              <w:left w:val="nil"/>
              <w:bottom w:val="nil"/>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i/>
                <w:iCs/>
                <w:color w:val="000000" w:themeColor="text1"/>
                <w:kern w:val="24"/>
                <w:sz w:val="24"/>
                <w:szCs w:val="24"/>
                <w:lang w:eastAsia="it-IT"/>
              </w:rPr>
              <w:t>Isterectomia radicale</w:t>
            </w:r>
          </w:p>
        </w:tc>
      </w:tr>
      <w:tr w:rsidR="00D823E2" w:rsidRPr="00D823E2" w:rsidTr="00D823E2">
        <w:trPr>
          <w:trHeight w:val="1008"/>
        </w:trPr>
        <w:tc>
          <w:tcPr>
            <w:tcW w:w="1720" w:type="dxa"/>
            <w:tcBorders>
              <w:top w:val="nil"/>
              <w:left w:val="nil"/>
              <w:bottom w:val="single" w:sz="8" w:space="0" w:color="FFFFFF"/>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jc w:val="center"/>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color w:val="000000" w:themeColor="text1"/>
                <w:kern w:val="24"/>
                <w:sz w:val="24"/>
                <w:szCs w:val="24"/>
                <w:lang w:eastAsia="it-IT"/>
              </w:rPr>
              <w:t>1974</w:t>
            </w:r>
          </w:p>
        </w:tc>
        <w:tc>
          <w:tcPr>
            <w:tcW w:w="4180" w:type="dxa"/>
            <w:tcBorders>
              <w:top w:val="nil"/>
              <w:left w:val="nil"/>
              <w:bottom w:val="single" w:sz="8" w:space="0" w:color="FFFFFF"/>
              <w:right w:val="nil"/>
            </w:tcBorders>
            <w:shd w:val="clear" w:color="auto" w:fill="auto"/>
            <w:tcMar>
              <w:top w:w="72" w:type="dxa"/>
              <w:left w:w="144" w:type="dxa"/>
              <w:bottom w:w="72" w:type="dxa"/>
              <w:right w:w="144" w:type="dxa"/>
            </w:tcMar>
            <w:hideMark/>
          </w:tcPr>
          <w:p w:rsidR="00D823E2" w:rsidRPr="00D823E2" w:rsidRDefault="00D823E2" w:rsidP="00D823E2">
            <w:pPr>
              <w:spacing w:before="216" w:after="0" w:line="240" w:lineRule="auto"/>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color w:val="000000" w:themeColor="text1"/>
                <w:kern w:val="24"/>
                <w:sz w:val="24"/>
                <w:szCs w:val="24"/>
                <w:lang w:eastAsia="it-IT"/>
              </w:rPr>
              <w:t xml:space="preserve">Prof </w:t>
            </w:r>
            <w:proofErr w:type="spellStart"/>
            <w:r w:rsidRPr="00D823E2">
              <w:rPr>
                <w:rFonts w:ascii="Franklin Gothic Book" w:eastAsia="MS PGothic" w:hAnsi="Franklin Gothic Book" w:cs="Arial"/>
                <w:b/>
                <w:bCs/>
                <w:color w:val="000000" w:themeColor="text1"/>
                <w:kern w:val="24"/>
                <w:sz w:val="24"/>
                <w:szCs w:val="24"/>
                <w:lang w:eastAsia="it-IT"/>
              </w:rPr>
              <w:t>M.S.Pive</w:t>
            </w:r>
            <w:proofErr w:type="spellEnd"/>
          </w:p>
        </w:tc>
        <w:tc>
          <w:tcPr>
            <w:tcW w:w="7600" w:type="dxa"/>
            <w:tcBorders>
              <w:top w:val="nil"/>
              <w:left w:val="nil"/>
              <w:bottom w:val="single" w:sz="8" w:space="0" w:color="FFFFFF"/>
              <w:right w:val="nil"/>
            </w:tcBorders>
            <w:shd w:val="clear" w:color="auto" w:fill="auto"/>
            <w:tcMar>
              <w:top w:w="72" w:type="dxa"/>
              <w:left w:w="144" w:type="dxa"/>
              <w:bottom w:w="72" w:type="dxa"/>
              <w:right w:w="144" w:type="dxa"/>
            </w:tcMar>
            <w:hideMark/>
          </w:tcPr>
          <w:p w:rsidR="00D823E2" w:rsidRPr="00D823E2" w:rsidRDefault="00D823E2" w:rsidP="00D823E2">
            <w:pPr>
              <w:spacing w:after="0" w:line="240" w:lineRule="auto"/>
              <w:textAlignment w:val="baseline"/>
              <w:rPr>
                <w:rFonts w:ascii="Arial" w:eastAsia="Times New Roman" w:hAnsi="Arial" w:cs="Arial"/>
                <w:color w:val="000000" w:themeColor="text1"/>
                <w:sz w:val="24"/>
                <w:szCs w:val="24"/>
                <w:lang w:eastAsia="it-IT"/>
              </w:rPr>
            </w:pPr>
            <w:r w:rsidRPr="00D823E2">
              <w:rPr>
                <w:rFonts w:ascii="Franklin Gothic Book" w:eastAsia="MS PGothic" w:hAnsi="Franklin Gothic Book" w:cs="Arial"/>
                <w:b/>
                <w:bCs/>
                <w:i/>
                <w:iCs/>
                <w:color w:val="000000" w:themeColor="text1"/>
                <w:kern w:val="24"/>
                <w:sz w:val="24"/>
                <w:szCs w:val="24"/>
                <w:lang w:eastAsia="it-IT"/>
              </w:rPr>
              <w:t xml:space="preserve">5 classi di isterectomia in pazienti con </w:t>
            </w:r>
            <w:proofErr w:type="spellStart"/>
            <w:r w:rsidRPr="00D823E2">
              <w:rPr>
                <w:rFonts w:ascii="Franklin Gothic Book" w:eastAsia="MS PGothic" w:hAnsi="Franklin Gothic Book" w:cs="Arial"/>
                <w:b/>
                <w:bCs/>
                <w:i/>
                <w:iCs/>
                <w:color w:val="000000" w:themeColor="text1"/>
                <w:kern w:val="24"/>
                <w:sz w:val="24"/>
                <w:szCs w:val="24"/>
                <w:lang w:eastAsia="it-IT"/>
              </w:rPr>
              <w:t>cervico-carcinoma</w:t>
            </w:r>
            <w:proofErr w:type="spellEnd"/>
          </w:p>
        </w:tc>
      </w:tr>
    </w:tbl>
    <w:p w:rsidR="00744B5C" w:rsidRPr="00D823E2" w:rsidRDefault="00744B5C" w:rsidP="006D4337">
      <w:pPr>
        <w:tabs>
          <w:tab w:val="right" w:pos="9638"/>
        </w:tabs>
        <w:ind w:left="360"/>
        <w:rPr>
          <w:color w:val="000000" w:themeColor="text1"/>
          <w:sz w:val="24"/>
          <w:szCs w:val="24"/>
        </w:rPr>
      </w:pPr>
    </w:p>
    <w:p w:rsidR="008C371F" w:rsidRDefault="00D823E2" w:rsidP="00D823E2">
      <w:pPr>
        <w:ind w:left="360"/>
        <w:rPr>
          <w:color w:val="000000" w:themeColor="text1"/>
          <w:sz w:val="24"/>
          <w:szCs w:val="24"/>
        </w:rPr>
      </w:pPr>
      <w:r>
        <w:rPr>
          <w:color w:val="000000" w:themeColor="text1"/>
          <w:sz w:val="24"/>
          <w:szCs w:val="24"/>
        </w:rPr>
        <w:t xml:space="preserve">Anche quando si parla di isterectomia bisogna fare delle distinzioni. Può essere tolto tutto l’utero senza le strutture esterne oppure ci si può allargare lateralmente e posteriormente e anteriormente o colletto. Quando si parla di isterectomia radicale si va a valutare quanto sono radicale nell’asportazione, </w:t>
      </w:r>
      <w:proofErr w:type="spellStart"/>
      <w:r>
        <w:rPr>
          <w:color w:val="000000" w:themeColor="text1"/>
          <w:sz w:val="24"/>
          <w:szCs w:val="24"/>
        </w:rPr>
        <w:t>ant</w:t>
      </w:r>
      <w:proofErr w:type="spellEnd"/>
      <w:r>
        <w:rPr>
          <w:color w:val="000000" w:themeColor="text1"/>
          <w:sz w:val="24"/>
          <w:szCs w:val="24"/>
        </w:rPr>
        <w:t xml:space="preserve"> post e lat.  Nel param</w:t>
      </w:r>
      <w:r w:rsidR="00EA2933">
        <w:rPr>
          <w:color w:val="000000" w:themeColor="text1"/>
          <w:sz w:val="24"/>
          <w:szCs w:val="24"/>
        </w:rPr>
        <w:t>etrio passano tutte le fibre</w:t>
      </w:r>
      <w:r>
        <w:rPr>
          <w:color w:val="000000" w:themeColor="text1"/>
          <w:sz w:val="24"/>
          <w:szCs w:val="24"/>
        </w:rPr>
        <w:t xml:space="preserve"> nervose </w:t>
      </w:r>
      <w:r w:rsidR="00EA2933">
        <w:rPr>
          <w:color w:val="000000" w:themeColor="text1"/>
          <w:sz w:val="24"/>
          <w:szCs w:val="24"/>
        </w:rPr>
        <w:t xml:space="preserve">del plesso ipogastrico inferiore, nervi </w:t>
      </w:r>
      <w:proofErr w:type="spellStart"/>
      <w:r w:rsidR="00EA2933">
        <w:rPr>
          <w:color w:val="000000" w:themeColor="text1"/>
          <w:sz w:val="24"/>
          <w:szCs w:val="24"/>
        </w:rPr>
        <w:t>splanici</w:t>
      </w:r>
      <w:proofErr w:type="spellEnd"/>
      <w:r w:rsidR="00EA2933">
        <w:rPr>
          <w:color w:val="000000" w:themeColor="text1"/>
          <w:sz w:val="24"/>
          <w:szCs w:val="24"/>
        </w:rPr>
        <w:t xml:space="preserve">, quindi che hanno funzione simpatica e parasimpatica. La </w:t>
      </w:r>
      <w:proofErr w:type="spellStart"/>
      <w:r w:rsidR="00EA2933">
        <w:rPr>
          <w:color w:val="000000" w:themeColor="text1"/>
          <w:sz w:val="24"/>
          <w:szCs w:val="24"/>
        </w:rPr>
        <w:t>denervazione</w:t>
      </w:r>
      <w:proofErr w:type="spellEnd"/>
      <w:r w:rsidR="00EA2933">
        <w:rPr>
          <w:color w:val="000000" w:themeColor="text1"/>
          <w:sz w:val="24"/>
          <w:szCs w:val="24"/>
        </w:rPr>
        <w:t xml:space="preserve"> creata tagliando queste strutture provoca molti danni. La </w:t>
      </w:r>
      <w:proofErr w:type="spellStart"/>
      <w:r w:rsidR="00EA2933">
        <w:rPr>
          <w:color w:val="000000" w:themeColor="text1"/>
          <w:sz w:val="24"/>
          <w:szCs w:val="24"/>
        </w:rPr>
        <w:t>denervazione</w:t>
      </w:r>
      <w:proofErr w:type="spellEnd"/>
      <w:r w:rsidR="00EA2933">
        <w:rPr>
          <w:color w:val="000000" w:themeColor="text1"/>
          <w:sz w:val="24"/>
          <w:szCs w:val="24"/>
        </w:rPr>
        <w:t xml:space="preserve"> della vescica costringe la donna all’</w:t>
      </w:r>
      <w:proofErr w:type="spellStart"/>
      <w:r w:rsidR="00EA2933">
        <w:rPr>
          <w:color w:val="000000" w:themeColor="text1"/>
          <w:sz w:val="24"/>
          <w:szCs w:val="24"/>
        </w:rPr>
        <w:t>autocateterism</w:t>
      </w:r>
      <w:r w:rsidR="00BD78CF">
        <w:rPr>
          <w:color w:val="000000" w:themeColor="text1"/>
          <w:sz w:val="24"/>
          <w:szCs w:val="24"/>
        </w:rPr>
        <w:t>o</w:t>
      </w:r>
      <w:proofErr w:type="spellEnd"/>
      <w:r w:rsidR="00BD78CF">
        <w:rPr>
          <w:color w:val="000000" w:themeColor="text1"/>
          <w:sz w:val="24"/>
          <w:szCs w:val="24"/>
        </w:rPr>
        <w:t xml:space="preserve">, viene tolta la sensibilità,e anche le fibre dirette al retto che rendono possibile percepire quando il retto </w:t>
      </w:r>
      <w:proofErr w:type="spellStart"/>
      <w:r w:rsidR="00BD78CF">
        <w:rPr>
          <w:color w:val="000000" w:themeColor="text1"/>
          <w:sz w:val="24"/>
          <w:szCs w:val="24"/>
        </w:rPr>
        <w:t>eè</w:t>
      </w:r>
      <w:proofErr w:type="spellEnd"/>
      <w:r w:rsidR="00BD78CF">
        <w:rPr>
          <w:color w:val="000000" w:themeColor="text1"/>
          <w:sz w:val="24"/>
          <w:szCs w:val="24"/>
        </w:rPr>
        <w:t xml:space="preserve"> pieno e svuotarlo vengono meno.  Per questo la chirurgia va sempre molto calibrata. </w:t>
      </w:r>
    </w:p>
    <w:p w:rsidR="00BD78CF" w:rsidRDefault="00BD78CF" w:rsidP="00D823E2">
      <w:pPr>
        <w:ind w:left="360"/>
        <w:rPr>
          <w:color w:val="000000" w:themeColor="text1"/>
          <w:sz w:val="24"/>
          <w:szCs w:val="24"/>
        </w:rPr>
      </w:pPr>
    </w:p>
    <w:p w:rsidR="00BD78CF" w:rsidRDefault="00BD78CF" w:rsidP="00D823E2">
      <w:pPr>
        <w:ind w:left="360"/>
        <w:rPr>
          <w:color w:val="000000" w:themeColor="text1"/>
          <w:sz w:val="24"/>
          <w:szCs w:val="24"/>
        </w:rPr>
      </w:pPr>
      <w:r>
        <w:rPr>
          <w:color w:val="000000" w:themeColor="text1"/>
          <w:sz w:val="24"/>
          <w:szCs w:val="24"/>
        </w:rPr>
        <w:t xml:space="preserve">Un grosso problema  è che spesso si sviluppa in donne giovani e desiderose di prole. Il concetto importante è mantenere la fertilità garantendo la salvezza o comunque lo stesso risultato. Si può mantenere la fertilità nel primo stadio a1, senza coinvolgimento degli spazi </w:t>
      </w:r>
      <w:proofErr w:type="spellStart"/>
      <w:r>
        <w:rPr>
          <w:color w:val="000000" w:themeColor="text1"/>
          <w:sz w:val="24"/>
          <w:szCs w:val="24"/>
        </w:rPr>
        <w:t>linfovascolari</w:t>
      </w:r>
      <w:proofErr w:type="spellEnd"/>
      <w:r>
        <w:rPr>
          <w:color w:val="000000" w:themeColor="text1"/>
          <w:sz w:val="24"/>
          <w:szCs w:val="24"/>
        </w:rPr>
        <w:t xml:space="preserve"> in cui il trattamento può essere la </w:t>
      </w:r>
      <w:proofErr w:type="spellStart"/>
      <w:r>
        <w:rPr>
          <w:color w:val="000000" w:themeColor="text1"/>
          <w:sz w:val="24"/>
          <w:szCs w:val="24"/>
        </w:rPr>
        <w:t>conizzazione</w:t>
      </w:r>
      <w:proofErr w:type="spellEnd"/>
      <w:r>
        <w:rPr>
          <w:color w:val="000000" w:themeColor="text1"/>
          <w:sz w:val="24"/>
          <w:szCs w:val="24"/>
        </w:rPr>
        <w:t xml:space="preserve">. Non è necessario fare l’asportazione del tessuto </w:t>
      </w:r>
      <w:proofErr w:type="spellStart"/>
      <w:r>
        <w:rPr>
          <w:color w:val="000000" w:themeColor="text1"/>
          <w:sz w:val="24"/>
          <w:szCs w:val="24"/>
        </w:rPr>
        <w:t>linfonodale</w:t>
      </w:r>
      <w:proofErr w:type="spellEnd"/>
      <w:r>
        <w:rPr>
          <w:color w:val="000000" w:themeColor="text1"/>
          <w:sz w:val="24"/>
          <w:szCs w:val="24"/>
        </w:rPr>
        <w:t xml:space="preserve"> perché non c’è coinvolgimento dei </w:t>
      </w:r>
      <w:proofErr w:type="spellStart"/>
      <w:r>
        <w:rPr>
          <w:color w:val="000000" w:themeColor="text1"/>
          <w:sz w:val="24"/>
          <w:szCs w:val="24"/>
        </w:rPr>
        <w:t>linfonodie</w:t>
      </w:r>
      <w:proofErr w:type="spellEnd"/>
      <w:r>
        <w:rPr>
          <w:color w:val="000000" w:themeColor="text1"/>
          <w:sz w:val="24"/>
          <w:szCs w:val="24"/>
        </w:rPr>
        <w:t xml:space="preserve"> il rischio di diffusione è molto basso, pari a 5%</w:t>
      </w:r>
      <w:r w:rsidR="00D6260B">
        <w:rPr>
          <w:color w:val="000000" w:themeColor="text1"/>
          <w:sz w:val="24"/>
          <w:szCs w:val="24"/>
        </w:rPr>
        <w:t xml:space="preserve">. Se invece lo spazio </w:t>
      </w:r>
      <w:proofErr w:type="spellStart"/>
      <w:r w:rsidR="00D6260B">
        <w:rPr>
          <w:color w:val="000000" w:themeColor="text1"/>
          <w:sz w:val="24"/>
          <w:szCs w:val="24"/>
        </w:rPr>
        <w:t>linfovascolare</w:t>
      </w:r>
      <w:proofErr w:type="spellEnd"/>
      <w:r w:rsidR="00D6260B">
        <w:rPr>
          <w:color w:val="000000" w:themeColor="text1"/>
          <w:sz w:val="24"/>
          <w:szCs w:val="24"/>
        </w:rPr>
        <w:t xml:space="preserve">(rischio metastasi) è coinvolto con un 1 a1 </w:t>
      </w:r>
      <w:r w:rsidR="00D6260B">
        <w:rPr>
          <w:color w:val="000000" w:themeColor="text1"/>
          <w:sz w:val="24"/>
          <w:szCs w:val="24"/>
        </w:rPr>
        <w:lastRenderedPageBreak/>
        <w:t xml:space="preserve">con invasione o con 1 a2 o primo b 1 piccolo volume, cioè inferiore a 2 cm possiamo ancora fare una chirurgia conservativa che si chiama </w:t>
      </w:r>
      <w:proofErr w:type="spellStart"/>
      <w:r w:rsidR="00D6260B">
        <w:rPr>
          <w:color w:val="000000" w:themeColor="text1"/>
          <w:sz w:val="24"/>
          <w:szCs w:val="24"/>
        </w:rPr>
        <w:t>trachelectomia</w:t>
      </w:r>
      <w:proofErr w:type="spellEnd"/>
      <w:r w:rsidR="00D6260B">
        <w:rPr>
          <w:color w:val="000000" w:themeColor="text1"/>
          <w:sz w:val="24"/>
          <w:szCs w:val="24"/>
        </w:rPr>
        <w:t xml:space="preserve"> radicale, cioè si toglie il collo dell’utero e il </w:t>
      </w:r>
      <w:proofErr w:type="spellStart"/>
      <w:r w:rsidR="00D6260B">
        <w:rPr>
          <w:color w:val="000000" w:themeColor="text1"/>
          <w:sz w:val="24"/>
          <w:szCs w:val="24"/>
        </w:rPr>
        <w:t>paracalpo</w:t>
      </w:r>
      <w:proofErr w:type="spellEnd"/>
      <w:r w:rsidR="00D6260B">
        <w:rPr>
          <w:color w:val="000000" w:themeColor="text1"/>
          <w:sz w:val="24"/>
          <w:szCs w:val="24"/>
        </w:rPr>
        <w:t xml:space="preserve"> e la donna resta amputata del collo dell’utero e si fa un cerchiaggio definitivo. Si </w:t>
      </w:r>
      <w:proofErr w:type="spellStart"/>
      <w:r w:rsidR="00D6260B">
        <w:rPr>
          <w:color w:val="000000" w:themeColor="text1"/>
          <w:sz w:val="24"/>
          <w:szCs w:val="24"/>
        </w:rPr>
        <w:t>puo</w:t>
      </w:r>
      <w:proofErr w:type="spellEnd"/>
      <w:r w:rsidR="00D6260B">
        <w:rPr>
          <w:color w:val="000000" w:themeColor="text1"/>
          <w:sz w:val="24"/>
          <w:szCs w:val="24"/>
        </w:rPr>
        <w:t xml:space="preserve"> fare per via vaginale o per via laparotomia staccando l’utero e poi riattaccandolo alla vagina. </w:t>
      </w:r>
    </w:p>
    <w:p w:rsidR="00D6260B" w:rsidRDefault="00D6260B" w:rsidP="00D6260B">
      <w:pPr>
        <w:ind w:left="360"/>
        <w:rPr>
          <w:color w:val="000000" w:themeColor="text1"/>
          <w:sz w:val="24"/>
          <w:szCs w:val="24"/>
        </w:rPr>
      </w:pPr>
      <w:r>
        <w:rPr>
          <w:color w:val="000000" w:themeColor="text1"/>
          <w:sz w:val="24"/>
          <w:szCs w:val="24"/>
        </w:rPr>
        <w:t xml:space="preserve">TERAPIA ADIUVANTE </w:t>
      </w:r>
    </w:p>
    <w:p w:rsidR="00D6260B" w:rsidRPr="00D823E2" w:rsidRDefault="00D6260B" w:rsidP="00D6260B">
      <w:pPr>
        <w:ind w:left="360"/>
        <w:rPr>
          <w:color w:val="000000" w:themeColor="text1"/>
          <w:sz w:val="24"/>
          <w:szCs w:val="24"/>
        </w:rPr>
      </w:pPr>
      <w:r>
        <w:rPr>
          <w:color w:val="000000" w:themeColor="text1"/>
          <w:sz w:val="24"/>
          <w:szCs w:val="24"/>
        </w:rPr>
        <w:t xml:space="preserve">Bisogna cercare di fare il </w:t>
      </w:r>
      <w:proofErr w:type="spellStart"/>
      <w:r>
        <w:rPr>
          <w:color w:val="000000" w:themeColor="text1"/>
          <w:sz w:val="24"/>
          <w:szCs w:val="24"/>
        </w:rPr>
        <w:t>max</w:t>
      </w:r>
      <w:proofErr w:type="spellEnd"/>
      <w:r>
        <w:rPr>
          <w:color w:val="000000" w:themeColor="text1"/>
          <w:sz w:val="24"/>
          <w:szCs w:val="24"/>
        </w:rPr>
        <w:t xml:space="preserve"> non associando troppe cose che creano troppa tossicità. Se io devo operare e poi so per certo che dovrò fare radio e chemio non ha senso operare perché quello che do alla paziente operandola glie lo tolgo con delle terapie invasive. La terapia adiuvante c’è ma con questa logica. </w:t>
      </w:r>
      <w:r w:rsidR="00E26A3B">
        <w:rPr>
          <w:color w:val="000000" w:themeColor="text1"/>
          <w:sz w:val="24"/>
          <w:szCs w:val="24"/>
        </w:rPr>
        <w:t xml:space="preserve"> Cioè se c’è già un coinvolgimento </w:t>
      </w:r>
      <w:proofErr w:type="spellStart"/>
      <w:r w:rsidR="00E26A3B">
        <w:rPr>
          <w:color w:val="000000" w:themeColor="text1"/>
          <w:sz w:val="24"/>
          <w:szCs w:val="24"/>
        </w:rPr>
        <w:t>linfonodale</w:t>
      </w:r>
      <w:proofErr w:type="spellEnd"/>
      <w:r w:rsidR="00E26A3B">
        <w:rPr>
          <w:color w:val="000000" w:themeColor="text1"/>
          <w:sz w:val="24"/>
          <w:szCs w:val="24"/>
        </w:rPr>
        <w:t xml:space="preserve"> non andrò a fare una isterectomia. Magari intervento per rimuovere i linfonodi e basta e poi terapia.</w:t>
      </w:r>
    </w:p>
    <w:p w:rsidR="008C371F" w:rsidRPr="00D823E2" w:rsidRDefault="008C371F" w:rsidP="008C371F">
      <w:pPr>
        <w:rPr>
          <w:color w:val="000000" w:themeColor="text1"/>
          <w:sz w:val="24"/>
          <w:szCs w:val="24"/>
        </w:rPr>
      </w:pPr>
    </w:p>
    <w:p w:rsidR="00D6260B" w:rsidRPr="00D6260B" w:rsidRDefault="00D6260B" w:rsidP="00D6260B">
      <w:pPr>
        <w:rPr>
          <w:color w:val="000000" w:themeColor="text1"/>
          <w:sz w:val="24"/>
          <w:szCs w:val="24"/>
        </w:rPr>
      </w:pPr>
      <w:proofErr w:type="spellStart"/>
      <w:r w:rsidRPr="00D6260B">
        <w:rPr>
          <w:i/>
          <w:iCs/>
          <w:color w:val="000000" w:themeColor="text1"/>
          <w:sz w:val="24"/>
          <w:szCs w:val="24"/>
          <w:lang w:val="en-US"/>
        </w:rPr>
        <w:t>Radioterapia</w:t>
      </w:r>
      <w:proofErr w:type="spellEnd"/>
      <w:r w:rsidRPr="00D6260B">
        <w:rPr>
          <w:i/>
          <w:iCs/>
          <w:color w:val="000000" w:themeColor="text1"/>
          <w:sz w:val="24"/>
          <w:szCs w:val="24"/>
          <w:lang w:val="en-US"/>
        </w:rPr>
        <w:t xml:space="preserve"> post </w:t>
      </w:r>
      <w:proofErr w:type="spellStart"/>
      <w:r w:rsidRPr="00D6260B">
        <w:rPr>
          <w:i/>
          <w:iCs/>
          <w:color w:val="000000" w:themeColor="text1"/>
          <w:sz w:val="24"/>
          <w:szCs w:val="24"/>
          <w:lang w:val="en-US"/>
        </w:rPr>
        <w:t>isterectomia</w:t>
      </w:r>
      <w:proofErr w:type="spellEnd"/>
      <w:r w:rsidRPr="00D6260B">
        <w:rPr>
          <w:i/>
          <w:iCs/>
          <w:color w:val="000000" w:themeColor="text1"/>
          <w:sz w:val="24"/>
          <w:szCs w:val="24"/>
          <w:lang w:val="en-US"/>
        </w:rPr>
        <w:t xml:space="preserve"> </w:t>
      </w:r>
      <w:proofErr w:type="spellStart"/>
      <w:r w:rsidRPr="00D6260B">
        <w:rPr>
          <w:i/>
          <w:iCs/>
          <w:color w:val="000000" w:themeColor="text1"/>
          <w:sz w:val="24"/>
          <w:szCs w:val="24"/>
          <w:lang w:val="en-US"/>
        </w:rPr>
        <w:t>radicale</w:t>
      </w:r>
      <w:proofErr w:type="spellEnd"/>
      <w:r w:rsidRPr="00D6260B">
        <w:rPr>
          <w:i/>
          <w:iCs/>
          <w:color w:val="000000" w:themeColor="text1"/>
          <w:sz w:val="24"/>
          <w:szCs w:val="24"/>
          <w:lang w:val="en-US"/>
        </w:rPr>
        <w:t xml:space="preserve"> </w:t>
      </w:r>
    </w:p>
    <w:p w:rsidR="00000000" w:rsidRPr="00D6260B" w:rsidRDefault="00396EEC" w:rsidP="00D6260B">
      <w:pPr>
        <w:numPr>
          <w:ilvl w:val="0"/>
          <w:numId w:val="10"/>
        </w:numPr>
        <w:rPr>
          <w:color w:val="000000" w:themeColor="text1"/>
          <w:sz w:val="24"/>
          <w:szCs w:val="24"/>
        </w:rPr>
      </w:pPr>
      <w:r w:rsidRPr="00D6260B">
        <w:rPr>
          <w:color w:val="000000" w:themeColor="text1"/>
          <w:sz w:val="24"/>
          <w:szCs w:val="24"/>
          <w:lang w:val="en-US"/>
        </w:rPr>
        <w:t xml:space="preserve">Per </w:t>
      </w:r>
      <w:proofErr w:type="spellStart"/>
      <w:r w:rsidRPr="00D6260B">
        <w:rPr>
          <w:color w:val="000000" w:themeColor="text1"/>
          <w:sz w:val="24"/>
          <w:szCs w:val="24"/>
          <w:lang w:val="en-US"/>
        </w:rPr>
        <w:t>quali</w:t>
      </w:r>
      <w:proofErr w:type="spellEnd"/>
      <w:r w:rsidRPr="00D6260B">
        <w:rPr>
          <w:color w:val="000000" w:themeColor="text1"/>
          <w:sz w:val="24"/>
          <w:szCs w:val="24"/>
          <w:lang w:val="en-US"/>
        </w:rPr>
        <w:t xml:space="preserve"> </w:t>
      </w:r>
      <w:proofErr w:type="spellStart"/>
      <w:r w:rsidRPr="00D6260B">
        <w:rPr>
          <w:color w:val="000000" w:themeColor="text1"/>
          <w:sz w:val="24"/>
          <w:szCs w:val="24"/>
          <w:lang w:val="en-US"/>
        </w:rPr>
        <w:t>pazienti</w:t>
      </w:r>
      <w:proofErr w:type="spellEnd"/>
      <w:r w:rsidRPr="00D6260B">
        <w:rPr>
          <w:color w:val="000000" w:themeColor="text1"/>
          <w:sz w:val="24"/>
          <w:szCs w:val="24"/>
          <w:lang w:val="en-US"/>
        </w:rPr>
        <w:t>?:</w:t>
      </w:r>
    </w:p>
    <w:p w:rsidR="00000000" w:rsidRPr="00D6260B" w:rsidRDefault="00396EEC" w:rsidP="00D6260B">
      <w:pPr>
        <w:numPr>
          <w:ilvl w:val="1"/>
          <w:numId w:val="10"/>
        </w:numPr>
        <w:rPr>
          <w:color w:val="000000" w:themeColor="text1"/>
          <w:sz w:val="24"/>
          <w:szCs w:val="24"/>
        </w:rPr>
      </w:pPr>
      <w:proofErr w:type="spellStart"/>
      <w:r w:rsidRPr="00D6260B">
        <w:rPr>
          <w:color w:val="000000" w:themeColor="text1"/>
          <w:sz w:val="24"/>
          <w:szCs w:val="24"/>
          <w:lang w:val="en-US"/>
        </w:rPr>
        <w:t>Linfonodi</w:t>
      </w:r>
      <w:proofErr w:type="spellEnd"/>
      <w:r w:rsidRPr="00D6260B">
        <w:rPr>
          <w:color w:val="000000" w:themeColor="text1"/>
          <w:sz w:val="24"/>
          <w:szCs w:val="24"/>
          <w:lang w:val="en-US"/>
        </w:rPr>
        <w:t xml:space="preserve"> </w:t>
      </w:r>
      <w:proofErr w:type="spellStart"/>
      <w:r w:rsidRPr="00D6260B">
        <w:rPr>
          <w:color w:val="000000" w:themeColor="text1"/>
          <w:sz w:val="24"/>
          <w:szCs w:val="24"/>
          <w:lang w:val="en-US"/>
        </w:rPr>
        <w:t>positivi</w:t>
      </w:r>
      <w:proofErr w:type="spellEnd"/>
      <w:r w:rsidRPr="00D6260B">
        <w:rPr>
          <w:color w:val="000000" w:themeColor="text1"/>
          <w:sz w:val="24"/>
          <w:szCs w:val="24"/>
          <w:lang w:val="en-US"/>
        </w:rPr>
        <w:t xml:space="preserve"> </w:t>
      </w:r>
    </w:p>
    <w:p w:rsidR="00000000" w:rsidRPr="00D6260B" w:rsidRDefault="00396EEC" w:rsidP="00D6260B">
      <w:pPr>
        <w:numPr>
          <w:ilvl w:val="1"/>
          <w:numId w:val="10"/>
        </w:numPr>
        <w:rPr>
          <w:color w:val="000000" w:themeColor="text1"/>
          <w:sz w:val="24"/>
          <w:szCs w:val="24"/>
        </w:rPr>
      </w:pPr>
      <w:proofErr w:type="spellStart"/>
      <w:r w:rsidRPr="00D6260B">
        <w:rPr>
          <w:color w:val="000000" w:themeColor="text1"/>
          <w:sz w:val="24"/>
          <w:szCs w:val="24"/>
          <w:lang w:val="en-US"/>
        </w:rPr>
        <w:t>Margini</w:t>
      </w:r>
      <w:proofErr w:type="spellEnd"/>
      <w:r w:rsidRPr="00D6260B">
        <w:rPr>
          <w:color w:val="000000" w:themeColor="text1"/>
          <w:sz w:val="24"/>
          <w:szCs w:val="24"/>
          <w:lang w:val="en-US"/>
        </w:rPr>
        <w:t xml:space="preserve"> </w:t>
      </w:r>
      <w:proofErr w:type="spellStart"/>
      <w:r w:rsidRPr="00D6260B">
        <w:rPr>
          <w:color w:val="000000" w:themeColor="text1"/>
          <w:sz w:val="24"/>
          <w:szCs w:val="24"/>
          <w:lang w:val="en-US"/>
        </w:rPr>
        <w:t>di</w:t>
      </w:r>
      <w:proofErr w:type="spellEnd"/>
      <w:r w:rsidRPr="00D6260B">
        <w:rPr>
          <w:color w:val="000000" w:themeColor="text1"/>
          <w:sz w:val="24"/>
          <w:szCs w:val="24"/>
          <w:lang w:val="en-US"/>
        </w:rPr>
        <w:t xml:space="preserve"> </w:t>
      </w:r>
      <w:proofErr w:type="spellStart"/>
      <w:r w:rsidRPr="00D6260B">
        <w:rPr>
          <w:color w:val="000000" w:themeColor="text1"/>
          <w:sz w:val="24"/>
          <w:szCs w:val="24"/>
          <w:lang w:val="en-US"/>
        </w:rPr>
        <w:t>resezione</w:t>
      </w:r>
      <w:proofErr w:type="spellEnd"/>
      <w:r w:rsidRPr="00D6260B">
        <w:rPr>
          <w:color w:val="000000" w:themeColor="text1"/>
          <w:sz w:val="24"/>
          <w:szCs w:val="24"/>
          <w:lang w:val="en-US"/>
        </w:rPr>
        <w:t xml:space="preserve"> </w:t>
      </w:r>
      <w:proofErr w:type="spellStart"/>
      <w:r w:rsidRPr="00D6260B">
        <w:rPr>
          <w:color w:val="000000" w:themeColor="text1"/>
          <w:sz w:val="24"/>
          <w:szCs w:val="24"/>
          <w:lang w:val="en-US"/>
        </w:rPr>
        <w:t>positivi</w:t>
      </w:r>
      <w:proofErr w:type="spellEnd"/>
      <w:r w:rsidRPr="00D6260B">
        <w:rPr>
          <w:color w:val="000000" w:themeColor="text1"/>
          <w:sz w:val="24"/>
          <w:szCs w:val="24"/>
          <w:lang w:val="en-US"/>
        </w:rPr>
        <w:t xml:space="preserve"> </w:t>
      </w:r>
    </w:p>
    <w:p w:rsidR="00000000" w:rsidRPr="00D6260B" w:rsidRDefault="00396EEC" w:rsidP="00D6260B">
      <w:pPr>
        <w:numPr>
          <w:ilvl w:val="1"/>
          <w:numId w:val="10"/>
        </w:numPr>
        <w:rPr>
          <w:color w:val="000000" w:themeColor="text1"/>
          <w:sz w:val="24"/>
          <w:szCs w:val="24"/>
        </w:rPr>
      </w:pPr>
      <w:proofErr w:type="spellStart"/>
      <w:r w:rsidRPr="00D6260B">
        <w:rPr>
          <w:color w:val="000000" w:themeColor="text1"/>
          <w:sz w:val="24"/>
          <w:szCs w:val="24"/>
          <w:lang w:val="en-US"/>
        </w:rPr>
        <w:t>Malattia</w:t>
      </w:r>
      <w:proofErr w:type="spellEnd"/>
      <w:r w:rsidRPr="00D6260B">
        <w:rPr>
          <w:color w:val="000000" w:themeColor="text1"/>
          <w:sz w:val="24"/>
          <w:szCs w:val="24"/>
          <w:lang w:val="en-US"/>
        </w:rPr>
        <w:t xml:space="preserve"> </w:t>
      </w:r>
      <w:proofErr w:type="spellStart"/>
      <w:r w:rsidRPr="00D6260B">
        <w:rPr>
          <w:color w:val="000000" w:themeColor="text1"/>
          <w:sz w:val="24"/>
          <w:szCs w:val="24"/>
          <w:lang w:val="en-US"/>
        </w:rPr>
        <w:t>diffusa</w:t>
      </w:r>
      <w:proofErr w:type="spellEnd"/>
      <w:r w:rsidRPr="00D6260B">
        <w:rPr>
          <w:color w:val="000000" w:themeColor="text1"/>
          <w:sz w:val="24"/>
          <w:szCs w:val="24"/>
          <w:lang w:val="en-US"/>
        </w:rPr>
        <w:t xml:space="preserve"> </w:t>
      </w:r>
      <w:proofErr w:type="spellStart"/>
      <w:r w:rsidRPr="00D6260B">
        <w:rPr>
          <w:color w:val="000000" w:themeColor="text1"/>
          <w:sz w:val="24"/>
          <w:szCs w:val="24"/>
          <w:lang w:val="en-US"/>
        </w:rPr>
        <w:t>ai</w:t>
      </w:r>
      <w:proofErr w:type="spellEnd"/>
      <w:r w:rsidRPr="00D6260B">
        <w:rPr>
          <w:color w:val="000000" w:themeColor="text1"/>
          <w:sz w:val="24"/>
          <w:szCs w:val="24"/>
          <w:lang w:val="en-US"/>
        </w:rPr>
        <w:t xml:space="preserve"> </w:t>
      </w:r>
      <w:proofErr w:type="spellStart"/>
      <w:r w:rsidRPr="00D6260B">
        <w:rPr>
          <w:color w:val="000000" w:themeColor="text1"/>
          <w:sz w:val="24"/>
          <w:szCs w:val="24"/>
          <w:lang w:val="en-US"/>
        </w:rPr>
        <w:t>parametri</w:t>
      </w:r>
      <w:proofErr w:type="spellEnd"/>
      <w:r w:rsidRPr="00D6260B">
        <w:rPr>
          <w:color w:val="000000" w:themeColor="text1"/>
          <w:sz w:val="24"/>
          <w:szCs w:val="24"/>
          <w:lang w:val="en-US"/>
        </w:rPr>
        <w:t xml:space="preserve"> </w:t>
      </w:r>
    </w:p>
    <w:p w:rsidR="00000000" w:rsidRPr="00D6260B" w:rsidRDefault="00396EEC" w:rsidP="00D6260B">
      <w:pPr>
        <w:numPr>
          <w:ilvl w:val="0"/>
          <w:numId w:val="11"/>
        </w:numPr>
        <w:rPr>
          <w:color w:val="000000" w:themeColor="text1"/>
          <w:sz w:val="24"/>
          <w:szCs w:val="24"/>
        </w:rPr>
      </w:pPr>
      <w:proofErr w:type="spellStart"/>
      <w:r w:rsidRPr="00D6260B">
        <w:rPr>
          <w:color w:val="000000" w:themeColor="text1"/>
          <w:sz w:val="24"/>
          <w:szCs w:val="24"/>
          <w:lang w:val="en-US"/>
        </w:rPr>
        <w:t>Modalità</w:t>
      </w:r>
      <w:proofErr w:type="spellEnd"/>
      <w:r w:rsidRPr="00D6260B">
        <w:rPr>
          <w:color w:val="000000" w:themeColor="text1"/>
          <w:sz w:val="24"/>
          <w:szCs w:val="24"/>
          <w:lang w:val="en-US"/>
        </w:rPr>
        <w:t xml:space="preserve"> </w:t>
      </w:r>
    </w:p>
    <w:p w:rsidR="00000000" w:rsidRPr="00D6260B" w:rsidRDefault="00396EEC" w:rsidP="00D6260B">
      <w:pPr>
        <w:numPr>
          <w:ilvl w:val="1"/>
          <w:numId w:val="11"/>
        </w:numPr>
        <w:rPr>
          <w:color w:val="000000" w:themeColor="text1"/>
          <w:sz w:val="24"/>
          <w:szCs w:val="24"/>
        </w:rPr>
      </w:pPr>
      <w:proofErr w:type="spellStart"/>
      <w:r w:rsidRPr="00D6260B">
        <w:rPr>
          <w:color w:val="000000" w:themeColor="text1"/>
          <w:sz w:val="24"/>
          <w:szCs w:val="24"/>
          <w:lang w:val="en-US"/>
        </w:rPr>
        <w:t>Tecnica</w:t>
      </w:r>
      <w:proofErr w:type="spellEnd"/>
      <w:r w:rsidRPr="00D6260B">
        <w:rPr>
          <w:color w:val="000000" w:themeColor="text1"/>
          <w:sz w:val="24"/>
          <w:szCs w:val="24"/>
          <w:lang w:val="en-US"/>
        </w:rPr>
        <w:t xml:space="preserve"> a </w:t>
      </w:r>
      <w:proofErr w:type="spellStart"/>
      <w:r w:rsidRPr="00D6260B">
        <w:rPr>
          <w:color w:val="000000" w:themeColor="text1"/>
          <w:sz w:val="24"/>
          <w:szCs w:val="24"/>
          <w:lang w:val="en-US"/>
        </w:rPr>
        <w:t>quattro</w:t>
      </w:r>
      <w:proofErr w:type="spellEnd"/>
      <w:r w:rsidRPr="00D6260B">
        <w:rPr>
          <w:color w:val="000000" w:themeColor="text1"/>
          <w:sz w:val="24"/>
          <w:szCs w:val="24"/>
          <w:lang w:val="en-US"/>
        </w:rPr>
        <w:t xml:space="preserve"> </w:t>
      </w:r>
      <w:proofErr w:type="spellStart"/>
      <w:r w:rsidRPr="00D6260B">
        <w:rPr>
          <w:color w:val="000000" w:themeColor="text1"/>
          <w:sz w:val="24"/>
          <w:szCs w:val="24"/>
          <w:lang w:val="en-US"/>
        </w:rPr>
        <w:t>campi</w:t>
      </w:r>
      <w:proofErr w:type="spellEnd"/>
      <w:r w:rsidRPr="00D6260B">
        <w:rPr>
          <w:color w:val="000000" w:themeColor="text1"/>
          <w:sz w:val="24"/>
          <w:szCs w:val="24"/>
          <w:lang w:val="en-US"/>
        </w:rPr>
        <w:t xml:space="preserve"> </w:t>
      </w:r>
      <w:proofErr w:type="spellStart"/>
      <w:r w:rsidRPr="00D6260B">
        <w:rPr>
          <w:color w:val="000000" w:themeColor="text1"/>
          <w:sz w:val="24"/>
          <w:szCs w:val="24"/>
          <w:lang w:val="en-US"/>
        </w:rPr>
        <w:t>di</w:t>
      </w:r>
      <w:proofErr w:type="spellEnd"/>
      <w:r w:rsidRPr="00D6260B">
        <w:rPr>
          <w:color w:val="000000" w:themeColor="text1"/>
          <w:sz w:val="24"/>
          <w:szCs w:val="24"/>
          <w:lang w:val="en-US"/>
        </w:rPr>
        <w:t xml:space="preserve"> 5000 </w:t>
      </w:r>
      <w:proofErr w:type="spellStart"/>
      <w:r w:rsidRPr="00D6260B">
        <w:rPr>
          <w:color w:val="000000" w:themeColor="text1"/>
          <w:sz w:val="24"/>
          <w:szCs w:val="24"/>
          <w:lang w:val="en-US"/>
        </w:rPr>
        <w:t>cG</w:t>
      </w:r>
      <w:proofErr w:type="spellEnd"/>
      <w:r w:rsidRPr="00D6260B">
        <w:rPr>
          <w:color w:val="000000" w:themeColor="text1"/>
          <w:sz w:val="24"/>
          <w:szCs w:val="24"/>
          <w:lang w:val="en-US"/>
        </w:rPr>
        <w:t xml:space="preserve"> </w:t>
      </w:r>
    </w:p>
    <w:p w:rsidR="00000000" w:rsidRPr="00E26A3B" w:rsidRDefault="00396EEC" w:rsidP="00D6260B">
      <w:pPr>
        <w:numPr>
          <w:ilvl w:val="1"/>
          <w:numId w:val="11"/>
        </w:numPr>
        <w:rPr>
          <w:color w:val="000000" w:themeColor="text1"/>
          <w:sz w:val="24"/>
          <w:szCs w:val="24"/>
        </w:rPr>
      </w:pPr>
      <w:proofErr w:type="spellStart"/>
      <w:r w:rsidRPr="00D6260B">
        <w:rPr>
          <w:color w:val="000000" w:themeColor="text1"/>
          <w:sz w:val="24"/>
          <w:szCs w:val="24"/>
          <w:lang w:val="en-US"/>
        </w:rPr>
        <w:t>Chemioterapia</w:t>
      </w:r>
      <w:proofErr w:type="spellEnd"/>
      <w:r w:rsidRPr="00D6260B">
        <w:rPr>
          <w:color w:val="000000" w:themeColor="text1"/>
          <w:sz w:val="24"/>
          <w:szCs w:val="24"/>
          <w:lang w:val="en-US"/>
        </w:rPr>
        <w:t xml:space="preserve"> </w:t>
      </w:r>
      <w:proofErr w:type="spellStart"/>
      <w:r w:rsidRPr="00D6260B">
        <w:rPr>
          <w:color w:val="000000" w:themeColor="text1"/>
          <w:sz w:val="24"/>
          <w:szCs w:val="24"/>
          <w:lang w:val="en-US"/>
        </w:rPr>
        <w:t>concomitante</w:t>
      </w:r>
      <w:proofErr w:type="spellEnd"/>
      <w:r w:rsidRPr="00D6260B">
        <w:rPr>
          <w:color w:val="000000" w:themeColor="text1"/>
          <w:sz w:val="24"/>
          <w:szCs w:val="24"/>
          <w:lang w:val="en-US"/>
        </w:rPr>
        <w:t xml:space="preserve"> </w:t>
      </w:r>
    </w:p>
    <w:p w:rsidR="00E26A3B" w:rsidRDefault="00E26A3B" w:rsidP="00E26A3B">
      <w:pPr>
        <w:ind w:left="1080"/>
        <w:rPr>
          <w:color w:val="000000" w:themeColor="text1"/>
          <w:sz w:val="24"/>
          <w:szCs w:val="24"/>
        </w:rPr>
      </w:pPr>
    </w:p>
    <w:p w:rsidR="00E26A3B" w:rsidRPr="00E26A3B" w:rsidRDefault="00E26A3B" w:rsidP="00E26A3B">
      <w:pPr>
        <w:rPr>
          <w:color w:val="000000" w:themeColor="text1"/>
          <w:sz w:val="24"/>
          <w:szCs w:val="24"/>
        </w:rPr>
      </w:pPr>
    </w:p>
    <w:p w:rsidR="006910FC" w:rsidRDefault="00E26A3B">
      <w:pPr>
        <w:rPr>
          <w:color w:val="000000" w:themeColor="text1"/>
          <w:sz w:val="24"/>
          <w:szCs w:val="24"/>
        </w:rPr>
      </w:pPr>
      <w:r>
        <w:rPr>
          <w:color w:val="000000" w:themeColor="text1"/>
          <w:sz w:val="24"/>
          <w:szCs w:val="24"/>
        </w:rPr>
        <w:t>OUTCOME</w:t>
      </w:r>
    </w:p>
    <w:p w:rsidR="00E26A3B" w:rsidRPr="00D823E2" w:rsidRDefault="00E26A3B">
      <w:pPr>
        <w:rPr>
          <w:color w:val="000000" w:themeColor="text1"/>
          <w:sz w:val="24"/>
          <w:szCs w:val="24"/>
        </w:rPr>
      </w:pPr>
      <w:r>
        <w:rPr>
          <w:color w:val="000000" w:themeColor="text1"/>
          <w:sz w:val="24"/>
          <w:szCs w:val="24"/>
        </w:rPr>
        <w:t xml:space="preserve">Esiste uno studio che dice che grandi </w:t>
      </w:r>
      <w:proofErr w:type="spellStart"/>
      <w:r>
        <w:rPr>
          <w:color w:val="000000" w:themeColor="text1"/>
          <w:sz w:val="24"/>
          <w:szCs w:val="24"/>
        </w:rPr>
        <w:t>conizzazioni</w:t>
      </w:r>
      <w:proofErr w:type="spellEnd"/>
      <w:r>
        <w:rPr>
          <w:color w:val="000000" w:themeColor="text1"/>
          <w:sz w:val="24"/>
          <w:szCs w:val="24"/>
        </w:rPr>
        <w:t xml:space="preserve"> e anche </w:t>
      </w:r>
      <w:proofErr w:type="spellStart"/>
      <w:r>
        <w:rPr>
          <w:color w:val="000000" w:themeColor="text1"/>
          <w:sz w:val="24"/>
          <w:szCs w:val="24"/>
        </w:rPr>
        <w:t>trachelectomia</w:t>
      </w:r>
      <w:proofErr w:type="spellEnd"/>
      <w:r>
        <w:rPr>
          <w:color w:val="000000" w:themeColor="text1"/>
          <w:sz w:val="24"/>
          <w:szCs w:val="24"/>
        </w:rPr>
        <w:t xml:space="preserve"> radicale il 70 80% delle donne riesce ad avere un figlio sano a termine. Poi in </w:t>
      </w:r>
      <w:proofErr w:type="spellStart"/>
      <w:r>
        <w:rPr>
          <w:color w:val="000000" w:themeColor="text1"/>
          <w:sz w:val="24"/>
          <w:szCs w:val="24"/>
        </w:rPr>
        <w:t>realtài</w:t>
      </w:r>
      <w:proofErr w:type="spellEnd"/>
      <w:r>
        <w:rPr>
          <w:color w:val="000000" w:themeColor="text1"/>
          <w:sz w:val="24"/>
          <w:szCs w:val="24"/>
        </w:rPr>
        <w:t xml:space="preserve"> rischi ci sono. Rischio alto di infezioni e parto prematuro. Si cerca piuttosto di ridurre al massimo il tumore facendo una chemioterapia e poi si toglie solo un cono. </w:t>
      </w:r>
    </w:p>
    <w:sectPr w:rsidR="00E26A3B" w:rsidRPr="00D823E2" w:rsidSect="0051293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933" w:rsidRDefault="00EA2933" w:rsidP="006910FC">
      <w:pPr>
        <w:spacing w:after="0" w:line="240" w:lineRule="auto"/>
      </w:pPr>
      <w:r>
        <w:separator/>
      </w:r>
    </w:p>
  </w:endnote>
  <w:endnote w:type="continuationSeparator" w:id="0">
    <w:p w:rsidR="00EA2933" w:rsidRDefault="00EA2933" w:rsidP="006910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roman"/>
    <w:pitch w:val="default"/>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933" w:rsidRDefault="00EA2933" w:rsidP="006910FC">
      <w:pPr>
        <w:spacing w:after="0" w:line="240" w:lineRule="auto"/>
      </w:pPr>
      <w:r>
        <w:separator/>
      </w:r>
    </w:p>
  </w:footnote>
  <w:footnote w:type="continuationSeparator" w:id="0">
    <w:p w:rsidR="00EA2933" w:rsidRDefault="00EA2933" w:rsidP="006910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8.6pt;height:8.6pt" o:bullet="t">
        <v:imagedata r:id="rId1" o:title="artF6BE"/>
      </v:shape>
    </w:pict>
  </w:numPicBullet>
  <w:abstractNum w:abstractNumId="0">
    <w:nsid w:val="059A248F"/>
    <w:multiLevelType w:val="hybridMultilevel"/>
    <w:tmpl w:val="8E327C54"/>
    <w:lvl w:ilvl="0" w:tplc="3D1E3810">
      <w:start w:val="1"/>
      <w:numFmt w:val="bullet"/>
      <w:lvlText w:val=""/>
      <w:lvlJc w:val="left"/>
      <w:pPr>
        <w:tabs>
          <w:tab w:val="num" w:pos="720"/>
        </w:tabs>
        <w:ind w:left="720" w:hanging="360"/>
      </w:pPr>
      <w:rPr>
        <w:rFonts w:ascii="Wingdings" w:hAnsi="Wingdings" w:hint="default"/>
      </w:rPr>
    </w:lvl>
    <w:lvl w:ilvl="1" w:tplc="41408522" w:tentative="1">
      <w:start w:val="1"/>
      <w:numFmt w:val="bullet"/>
      <w:lvlText w:val=""/>
      <w:lvlJc w:val="left"/>
      <w:pPr>
        <w:tabs>
          <w:tab w:val="num" w:pos="1440"/>
        </w:tabs>
        <w:ind w:left="1440" w:hanging="360"/>
      </w:pPr>
      <w:rPr>
        <w:rFonts w:ascii="Wingdings" w:hAnsi="Wingdings" w:hint="default"/>
      </w:rPr>
    </w:lvl>
    <w:lvl w:ilvl="2" w:tplc="D9948CBC" w:tentative="1">
      <w:start w:val="1"/>
      <w:numFmt w:val="bullet"/>
      <w:lvlText w:val=""/>
      <w:lvlJc w:val="left"/>
      <w:pPr>
        <w:tabs>
          <w:tab w:val="num" w:pos="2160"/>
        </w:tabs>
        <w:ind w:left="2160" w:hanging="360"/>
      </w:pPr>
      <w:rPr>
        <w:rFonts w:ascii="Wingdings" w:hAnsi="Wingdings" w:hint="default"/>
      </w:rPr>
    </w:lvl>
    <w:lvl w:ilvl="3" w:tplc="AD54E398" w:tentative="1">
      <w:start w:val="1"/>
      <w:numFmt w:val="bullet"/>
      <w:lvlText w:val=""/>
      <w:lvlJc w:val="left"/>
      <w:pPr>
        <w:tabs>
          <w:tab w:val="num" w:pos="2880"/>
        </w:tabs>
        <w:ind w:left="2880" w:hanging="360"/>
      </w:pPr>
      <w:rPr>
        <w:rFonts w:ascii="Wingdings" w:hAnsi="Wingdings" w:hint="default"/>
      </w:rPr>
    </w:lvl>
    <w:lvl w:ilvl="4" w:tplc="EC143C02" w:tentative="1">
      <w:start w:val="1"/>
      <w:numFmt w:val="bullet"/>
      <w:lvlText w:val=""/>
      <w:lvlJc w:val="left"/>
      <w:pPr>
        <w:tabs>
          <w:tab w:val="num" w:pos="3600"/>
        </w:tabs>
        <w:ind w:left="3600" w:hanging="360"/>
      </w:pPr>
      <w:rPr>
        <w:rFonts w:ascii="Wingdings" w:hAnsi="Wingdings" w:hint="default"/>
      </w:rPr>
    </w:lvl>
    <w:lvl w:ilvl="5" w:tplc="80D4E112" w:tentative="1">
      <w:start w:val="1"/>
      <w:numFmt w:val="bullet"/>
      <w:lvlText w:val=""/>
      <w:lvlJc w:val="left"/>
      <w:pPr>
        <w:tabs>
          <w:tab w:val="num" w:pos="4320"/>
        </w:tabs>
        <w:ind w:left="4320" w:hanging="360"/>
      </w:pPr>
      <w:rPr>
        <w:rFonts w:ascii="Wingdings" w:hAnsi="Wingdings" w:hint="default"/>
      </w:rPr>
    </w:lvl>
    <w:lvl w:ilvl="6" w:tplc="14D23EF2" w:tentative="1">
      <w:start w:val="1"/>
      <w:numFmt w:val="bullet"/>
      <w:lvlText w:val=""/>
      <w:lvlJc w:val="left"/>
      <w:pPr>
        <w:tabs>
          <w:tab w:val="num" w:pos="5040"/>
        </w:tabs>
        <w:ind w:left="5040" w:hanging="360"/>
      </w:pPr>
      <w:rPr>
        <w:rFonts w:ascii="Wingdings" w:hAnsi="Wingdings" w:hint="default"/>
      </w:rPr>
    </w:lvl>
    <w:lvl w:ilvl="7" w:tplc="26805694" w:tentative="1">
      <w:start w:val="1"/>
      <w:numFmt w:val="bullet"/>
      <w:lvlText w:val=""/>
      <w:lvlJc w:val="left"/>
      <w:pPr>
        <w:tabs>
          <w:tab w:val="num" w:pos="5760"/>
        </w:tabs>
        <w:ind w:left="5760" w:hanging="360"/>
      </w:pPr>
      <w:rPr>
        <w:rFonts w:ascii="Wingdings" w:hAnsi="Wingdings" w:hint="default"/>
      </w:rPr>
    </w:lvl>
    <w:lvl w:ilvl="8" w:tplc="E8DE2708" w:tentative="1">
      <w:start w:val="1"/>
      <w:numFmt w:val="bullet"/>
      <w:lvlText w:val=""/>
      <w:lvlJc w:val="left"/>
      <w:pPr>
        <w:tabs>
          <w:tab w:val="num" w:pos="6480"/>
        </w:tabs>
        <w:ind w:left="6480" w:hanging="360"/>
      </w:pPr>
      <w:rPr>
        <w:rFonts w:ascii="Wingdings" w:hAnsi="Wingdings" w:hint="default"/>
      </w:rPr>
    </w:lvl>
  </w:abstractNum>
  <w:abstractNum w:abstractNumId="1">
    <w:nsid w:val="08B11382"/>
    <w:multiLevelType w:val="hybridMultilevel"/>
    <w:tmpl w:val="3E7A3874"/>
    <w:lvl w:ilvl="0" w:tplc="18E2E986">
      <w:start w:val="1"/>
      <w:numFmt w:val="bullet"/>
      <w:lvlText w:val=""/>
      <w:lvlPicBulletId w:val="0"/>
      <w:lvlJc w:val="left"/>
      <w:pPr>
        <w:tabs>
          <w:tab w:val="num" w:pos="720"/>
        </w:tabs>
        <w:ind w:left="720" w:hanging="360"/>
      </w:pPr>
      <w:rPr>
        <w:rFonts w:ascii="Symbol" w:hAnsi="Symbol" w:hint="default"/>
      </w:rPr>
    </w:lvl>
    <w:lvl w:ilvl="1" w:tplc="63DC43FE">
      <w:start w:val="755"/>
      <w:numFmt w:val="bullet"/>
      <w:lvlText w:val="–"/>
      <w:lvlJc w:val="left"/>
      <w:pPr>
        <w:tabs>
          <w:tab w:val="num" w:pos="1440"/>
        </w:tabs>
        <w:ind w:left="1440" w:hanging="360"/>
      </w:pPr>
      <w:rPr>
        <w:rFonts w:ascii="Times New Roman" w:hAnsi="Times New Roman" w:hint="default"/>
      </w:rPr>
    </w:lvl>
    <w:lvl w:ilvl="2" w:tplc="C4E8AB46" w:tentative="1">
      <w:start w:val="1"/>
      <w:numFmt w:val="bullet"/>
      <w:lvlText w:val=""/>
      <w:lvlPicBulletId w:val="0"/>
      <w:lvlJc w:val="left"/>
      <w:pPr>
        <w:tabs>
          <w:tab w:val="num" w:pos="2160"/>
        </w:tabs>
        <w:ind w:left="2160" w:hanging="360"/>
      </w:pPr>
      <w:rPr>
        <w:rFonts w:ascii="Symbol" w:hAnsi="Symbol" w:hint="default"/>
      </w:rPr>
    </w:lvl>
    <w:lvl w:ilvl="3" w:tplc="50809C56" w:tentative="1">
      <w:start w:val="1"/>
      <w:numFmt w:val="bullet"/>
      <w:lvlText w:val=""/>
      <w:lvlPicBulletId w:val="0"/>
      <w:lvlJc w:val="left"/>
      <w:pPr>
        <w:tabs>
          <w:tab w:val="num" w:pos="2880"/>
        </w:tabs>
        <w:ind w:left="2880" w:hanging="360"/>
      </w:pPr>
      <w:rPr>
        <w:rFonts w:ascii="Symbol" w:hAnsi="Symbol" w:hint="default"/>
      </w:rPr>
    </w:lvl>
    <w:lvl w:ilvl="4" w:tplc="0A0A9D2E" w:tentative="1">
      <w:start w:val="1"/>
      <w:numFmt w:val="bullet"/>
      <w:lvlText w:val=""/>
      <w:lvlPicBulletId w:val="0"/>
      <w:lvlJc w:val="left"/>
      <w:pPr>
        <w:tabs>
          <w:tab w:val="num" w:pos="3600"/>
        </w:tabs>
        <w:ind w:left="3600" w:hanging="360"/>
      </w:pPr>
      <w:rPr>
        <w:rFonts w:ascii="Symbol" w:hAnsi="Symbol" w:hint="default"/>
      </w:rPr>
    </w:lvl>
    <w:lvl w:ilvl="5" w:tplc="839C810A" w:tentative="1">
      <w:start w:val="1"/>
      <w:numFmt w:val="bullet"/>
      <w:lvlText w:val=""/>
      <w:lvlPicBulletId w:val="0"/>
      <w:lvlJc w:val="left"/>
      <w:pPr>
        <w:tabs>
          <w:tab w:val="num" w:pos="4320"/>
        </w:tabs>
        <w:ind w:left="4320" w:hanging="360"/>
      </w:pPr>
      <w:rPr>
        <w:rFonts w:ascii="Symbol" w:hAnsi="Symbol" w:hint="default"/>
      </w:rPr>
    </w:lvl>
    <w:lvl w:ilvl="6" w:tplc="EF90196C" w:tentative="1">
      <w:start w:val="1"/>
      <w:numFmt w:val="bullet"/>
      <w:lvlText w:val=""/>
      <w:lvlPicBulletId w:val="0"/>
      <w:lvlJc w:val="left"/>
      <w:pPr>
        <w:tabs>
          <w:tab w:val="num" w:pos="5040"/>
        </w:tabs>
        <w:ind w:left="5040" w:hanging="360"/>
      </w:pPr>
      <w:rPr>
        <w:rFonts w:ascii="Symbol" w:hAnsi="Symbol" w:hint="default"/>
      </w:rPr>
    </w:lvl>
    <w:lvl w:ilvl="7" w:tplc="C10EA972" w:tentative="1">
      <w:start w:val="1"/>
      <w:numFmt w:val="bullet"/>
      <w:lvlText w:val=""/>
      <w:lvlPicBulletId w:val="0"/>
      <w:lvlJc w:val="left"/>
      <w:pPr>
        <w:tabs>
          <w:tab w:val="num" w:pos="5760"/>
        </w:tabs>
        <w:ind w:left="5760" w:hanging="360"/>
      </w:pPr>
      <w:rPr>
        <w:rFonts w:ascii="Symbol" w:hAnsi="Symbol" w:hint="default"/>
      </w:rPr>
    </w:lvl>
    <w:lvl w:ilvl="8" w:tplc="2584C1A4"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CB70227"/>
    <w:multiLevelType w:val="hybridMultilevel"/>
    <w:tmpl w:val="72FCCBD8"/>
    <w:lvl w:ilvl="0" w:tplc="D556DEC2">
      <w:start w:val="1"/>
      <w:numFmt w:val="bullet"/>
      <w:lvlText w:val="•"/>
      <w:lvlJc w:val="left"/>
      <w:pPr>
        <w:tabs>
          <w:tab w:val="num" w:pos="720"/>
        </w:tabs>
        <w:ind w:left="720" w:hanging="360"/>
      </w:pPr>
      <w:rPr>
        <w:rFonts w:ascii="Times New Roman" w:hAnsi="Times New Roman" w:hint="default"/>
      </w:rPr>
    </w:lvl>
    <w:lvl w:ilvl="1" w:tplc="5D90D854" w:tentative="1">
      <w:start w:val="1"/>
      <w:numFmt w:val="bullet"/>
      <w:lvlText w:val="•"/>
      <w:lvlJc w:val="left"/>
      <w:pPr>
        <w:tabs>
          <w:tab w:val="num" w:pos="1440"/>
        </w:tabs>
        <w:ind w:left="1440" w:hanging="360"/>
      </w:pPr>
      <w:rPr>
        <w:rFonts w:ascii="Times New Roman" w:hAnsi="Times New Roman" w:hint="default"/>
      </w:rPr>
    </w:lvl>
    <w:lvl w:ilvl="2" w:tplc="A09286E4" w:tentative="1">
      <w:start w:val="1"/>
      <w:numFmt w:val="bullet"/>
      <w:lvlText w:val="•"/>
      <w:lvlJc w:val="left"/>
      <w:pPr>
        <w:tabs>
          <w:tab w:val="num" w:pos="2160"/>
        </w:tabs>
        <w:ind w:left="2160" w:hanging="360"/>
      </w:pPr>
      <w:rPr>
        <w:rFonts w:ascii="Times New Roman" w:hAnsi="Times New Roman" w:hint="default"/>
      </w:rPr>
    </w:lvl>
    <w:lvl w:ilvl="3" w:tplc="5A12E476" w:tentative="1">
      <w:start w:val="1"/>
      <w:numFmt w:val="bullet"/>
      <w:lvlText w:val="•"/>
      <w:lvlJc w:val="left"/>
      <w:pPr>
        <w:tabs>
          <w:tab w:val="num" w:pos="2880"/>
        </w:tabs>
        <w:ind w:left="2880" w:hanging="360"/>
      </w:pPr>
      <w:rPr>
        <w:rFonts w:ascii="Times New Roman" w:hAnsi="Times New Roman" w:hint="default"/>
      </w:rPr>
    </w:lvl>
    <w:lvl w:ilvl="4" w:tplc="022CC468" w:tentative="1">
      <w:start w:val="1"/>
      <w:numFmt w:val="bullet"/>
      <w:lvlText w:val="•"/>
      <w:lvlJc w:val="left"/>
      <w:pPr>
        <w:tabs>
          <w:tab w:val="num" w:pos="3600"/>
        </w:tabs>
        <w:ind w:left="3600" w:hanging="360"/>
      </w:pPr>
      <w:rPr>
        <w:rFonts w:ascii="Times New Roman" w:hAnsi="Times New Roman" w:hint="default"/>
      </w:rPr>
    </w:lvl>
    <w:lvl w:ilvl="5" w:tplc="50CC1BF0" w:tentative="1">
      <w:start w:val="1"/>
      <w:numFmt w:val="bullet"/>
      <w:lvlText w:val="•"/>
      <w:lvlJc w:val="left"/>
      <w:pPr>
        <w:tabs>
          <w:tab w:val="num" w:pos="4320"/>
        </w:tabs>
        <w:ind w:left="4320" w:hanging="360"/>
      </w:pPr>
      <w:rPr>
        <w:rFonts w:ascii="Times New Roman" w:hAnsi="Times New Roman" w:hint="default"/>
      </w:rPr>
    </w:lvl>
    <w:lvl w:ilvl="6" w:tplc="05ECA766" w:tentative="1">
      <w:start w:val="1"/>
      <w:numFmt w:val="bullet"/>
      <w:lvlText w:val="•"/>
      <w:lvlJc w:val="left"/>
      <w:pPr>
        <w:tabs>
          <w:tab w:val="num" w:pos="5040"/>
        </w:tabs>
        <w:ind w:left="5040" w:hanging="360"/>
      </w:pPr>
      <w:rPr>
        <w:rFonts w:ascii="Times New Roman" w:hAnsi="Times New Roman" w:hint="default"/>
      </w:rPr>
    </w:lvl>
    <w:lvl w:ilvl="7" w:tplc="873A384C" w:tentative="1">
      <w:start w:val="1"/>
      <w:numFmt w:val="bullet"/>
      <w:lvlText w:val="•"/>
      <w:lvlJc w:val="left"/>
      <w:pPr>
        <w:tabs>
          <w:tab w:val="num" w:pos="5760"/>
        </w:tabs>
        <w:ind w:left="5760" w:hanging="360"/>
      </w:pPr>
      <w:rPr>
        <w:rFonts w:ascii="Times New Roman" w:hAnsi="Times New Roman" w:hint="default"/>
      </w:rPr>
    </w:lvl>
    <w:lvl w:ilvl="8" w:tplc="0C06B0D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D28575E"/>
    <w:multiLevelType w:val="hybridMultilevel"/>
    <w:tmpl w:val="086A3076"/>
    <w:lvl w:ilvl="0" w:tplc="65806D68">
      <w:start w:val="1"/>
      <w:numFmt w:val="bullet"/>
      <w:lvlText w:val="•"/>
      <w:lvlJc w:val="left"/>
      <w:pPr>
        <w:tabs>
          <w:tab w:val="num" w:pos="720"/>
        </w:tabs>
        <w:ind w:left="720" w:hanging="360"/>
      </w:pPr>
      <w:rPr>
        <w:rFonts w:ascii="Times New Roman" w:hAnsi="Times New Roman" w:hint="default"/>
      </w:rPr>
    </w:lvl>
    <w:lvl w:ilvl="1" w:tplc="BF84D32C" w:tentative="1">
      <w:start w:val="1"/>
      <w:numFmt w:val="bullet"/>
      <w:lvlText w:val="•"/>
      <w:lvlJc w:val="left"/>
      <w:pPr>
        <w:tabs>
          <w:tab w:val="num" w:pos="1440"/>
        </w:tabs>
        <w:ind w:left="1440" w:hanging="360"/>
      </w:pPr>
      <w:rPr>
        <w:rFonts w:ascii="Times New Roman" w:hAnsi="Times New Roman" w:hint="default"/>
      </w:rPr>
    </w:lvl>
    <w:lvl w:ilvl="2" w:tplc="D6D2B366" w:tentative="1">
      <w:start w:val="1"/>
      <w:numFmt w:val="bullet"/>
      <w:lvlText w:val="•"/>
      <w:lvlJc w:val="left"/>
      <w:pPr>
        <w:tabs>
          <w:tab w:val="num" w:pos="2160"/>
        </w:tabs>
        <w:ind w:left="2160" w:hanging="360"/>
      </w:pPr>
      <w:rPr>
        <w:rFonts w:ascii="Times New Roman" w:hAnsi="Times New Roman" w:hint="default"/>
      </w:rPr>
    </w:lvl>
    <w:lvl w:ilvl="3" w:tplc="D7C89C9E" w:tentative="1">
      <w:start w:val="1"/>
      <w:numFmt w:val="bullet"/>
      <w:lvlText w:val="•"/>
      <w:lvlJc w:val="left"/>
      <w:pPr>
        <w:tabs>
          <w:tab w:val="num" w:pos="2880"/>
        </w:tabs>
        <w:ind w:left="2880" w:hanging="360"/>
      </w:pPr>
      <w:rPr>
        <w:rFonts w:ascii="Times New Roman" w:hAnsi="Times New Roman" w:hint="default"/>
      </w:rPr>
    </w:lvl>
    <w:lvl w:ilvl="4" w:tplc="066492E0" w:tentative="1">
      <w:start w:val="1"/>
      <w:numFmt w:val="bullet"/>
      <w:lvlText w:val="•"/>
      <w:lvlJc w:val="left"/>
      <w:pPr>
        <w:tabs>
          <w:tab w:val="num" w:pos="3600"/>
        </w:tabs>
        <w:ind w:left="3600" w:hanging="360"/>
      </w:pPr>
      <w:rPr>
        <w:rFonts w:ascii="Times New Roman" w:hAnsi="Times New Roman" w:hint="default"/>
      </w:rPr>
    </w:lvl>
    <w:lvl w:ilvl="5" w:tplc="0D6A028A" w:tentative="1">
      <w:start w:val="1"/>
      <w:numFmt w:val="bullet"/>
      <w:lvlText w:val="•"/>
      <w:lvlJc w:val="left"/>
      <w:pPr>
        <w:tabs>
          <w:tab w:val="num" w:pos="4320"/>
        </w:tabs>
        <w:ind w:left="4320" w:hanging="360"/>
      </w:pPr>
      <w:rPr>
        <w:rFonts w:ascii="Times New Roman" w:hAnsi="Times New Roman" w:hint="default"/>
      </w:rPr>
    </w:lvl>
    <w:lvl w:ilvl="6" w:tplc="9F74B582" w:tentative="1">
      <w:start w:val="1"/>
      <w:numFmt w:val="bullet"/>
      <w:lvlText w:val="•"/>
      <w:lvlJc w:val="left"/>
      <w:pPr>
        <w:tabs>
          <w:tab w:val="num" w:pos="5040"/>
        </w:tabs>
        <w:ind w:left="5040" w:hanging="360"/>
      </w:pPr>
      <w:rPr>
        <w:rFonts w:ascii="Times New Roman" w:hAnsi="Times New Roman" w:hint="default"/>
      </w:rPr>
    </w:lvl>
    <w:lvl w:ilvl="7" w:tplc="E1B69946" w:tentative="1">
      <w:start w:val="1"/>
      <w:numFmt w:val="bullet"/>
      <w:lvlText w:val="•"/>
      <w:lvlJc w:val="left"/>
      <w:pPr>
        <w:tabs>
          <w:tab w:val="num" w:pos="5760"/>
        </w:tabs>
        <w:ind w:left="5760" w:hanging="360"/>
      </w:pPr>
      <w:rPr>
        <w:rFonts w:ascii="Times New Roman" w:hAnsi="Times New Roman" w:hint="default"/>
      </w:rPr>
    </w:lvl>
    <w:lvl w:ilvl="8" w:tplc="7D383864" w:tentative="1">
      <w:start w:val="1"/>
      <w:numFmt w:val="bullet"/>
      <w:lvlText w:val="•"/>
      <w:lvlJc w:val="left"/>
      <w:pPr>
        <w:tabs>
          <w:tab w:val="num" w:pos="6480"/>
        </w:tabs>
        <w:ind w:left="6480" w:hanging="360"/>
      </w:pPr>
      <w:rPr>
        <w:rFonts w:ascii="Times New Roman" w:hAnsi="Times New Roman" w:hint="default"/>
      </w:rPr>
    </w:lvl>
  </w:abstractNum>
  <w:abstractNum w:abstractNumId="4">
    <w:nsid w:val="25DA5017"/>
    <w:multiLevelType w:val="hybridMultilevel"/>
    <w:tmpl w:val="7B947890"/>
    <w:lvl w:ilvl="0" w:tplc="AB36B526">
      <w:start w:val="1"/>
      <w:numFmt w:val="bullet"/>
      <w:lvlText w:val=""/>
      <w:lvlJc w:val="left"/>
      <w:pPr>
        <w:tabs>
          <w:tab w:val="num" w:pos="720"/>
        </w:tabs>
        <w:ind w:left="720" w:hanging="360"/>
      </w:pPr>
      <w:rPr>
        <w:rFonts w:ascii="Wingdings" w:hAnsi="Wingdings" w:hint="default"/>
      </w:rPr>
    </w:lvl>
    <w:lvl w:ilvl="1" w:tplc="F83CA240" w:tentative="1">
      <w:start w:val="1"/>
      <w:numFmt w:val="bullet"/>
      <w:lvlText w:val=""/>
      <w:lvlJc w:val="left"/>
      <w:pPr>
        <w:tabs>
          <w:tab w:val="num" w:pos="1440"/>
        </w:tabs>
        <w:ind w:left="1440" w:hanging="360"/>
      </w:pPr>
      <w:rPr>
        <w:rFonts w:ascii="Wingdings" w:hAnsi="Wingdings" w:hint="default"/>
      </w:rPr>
    </w:lvl>
    <w:lvl w:ilvl="2" w:tplc="1D686A74" w:tentative="1">
      <w:start w:val="1"/>
      <w:numFmt w:val="bullet"/>
      <w:lvlText w:val=""/>
      <w:lvlJc w:val="left"/>
      <w:pPr>
        <w:tabs>
          <w:tab w:val="num" w:pos="2160"/>
        </w:tabs>
        <w:ind w:left="2160" w:hanging="360"/>
      </w:pPr>
      <w:rPr>
        <w:rFonts w:ascii="Wingdings" w:hAnsi="Wingdings" w:hint="default"/>
      </w:rPr>
    </w:lvl>
    <w:lvl w:ilvl="3" w:tplc="5C66138C" w:tentative="1">
      <w:start w:val="1"/>
      <w:numFmt w:val="bullet"/>
      <w:lvlText w:val=""/>
      <w:lvlJc w:val="left"/>
      <w:pPr>
        <w:tabs>
          <w:tab w:val="num" w:pos="2880"/>
        </w:tabs>
        <w:ind w:left="2880" w:hanging="360"/>
      </w:pPr>
      <w:rPr>
        <w:rFonts w:ascii="Wingdings" w:hAnsi="Wingdings" w:hint="default"/>
      </w:rPr>
    </w:lvl>
    <w:lvl w:ilvl="4" w:tplc="62D2A13A" w:tentative="1">
      <w:start w:val="1"/>
      <w:numFmt w:val="bullet"/>
      <w:lvlText w:val=""/>
      <w:lvlJc w:val="left"/>
      <w:pPr>
        <w:tabs>
          <w:tab w:val="num" w:pos="3600"/>
        </w:tabs>
        <w:ind w:left="3600" w:hanging="360"/>
      </w:pPr>
      <w:rPr>
        <w:rFonts w:ascii="Wingdings" w:hAnsi="Wingdings" w:hint="default"/>
      </w:rPr>
    </w:lvl>
    <w:lvl w:ilvl="5" w:tplc="A7783750" w:tentative="1">
      <w:start w:val="1"/>
      <w:numFmt w:val="bullet"/>
      <w:lvlText w:val=""/>
      <w:lvlJc w:val="left"/>
      <w:pPr>
        <w:tabs>
          <w:tab w:val="num" w:pos="4320"/>
        </w:tabs>
        <w:ind w:left="4320" w:hanging="360"/>
      </w:pPr>
      <w:rPr>
        <w:rFonts w:ascii="Wingdings" w:hAnsi="Wingdings" w:hint="default"/>
      </w:rPr>
    </w:lvl>
    <w:lvl w:ilvl="6" w:tplc="491285A4" w:tentative="1">
      <w:start w:val="1"/>
      <w:numFmt w:val="bullet"/>
      <w:lvlText w:val=""/>
      <w:lvlJc w:val="left"/>
      <w:pPr>
        <w:tabs>
          <w:tab w:val="num" w:pos="5040"/>
        </w:tabs>
        <w:ind w:left="5040" w:hanging="360"/>
      </w:pPr>
      <w:rPr>
        <w:rFonts w:ascii="Wingdings" w:hAnsi="Wingdings" w:hint="default"/>
      </w:rPr>
    </w:lvl>
    <w:lvl w:ilvl="7" w:tplc="670461E8" w:tentative="1">
      <w:start w:val="1"/>
      <w:numFmt w:val="bullet"/>
      <w:lvlText w:val=""/>
      <w:lvlJc w:val="left"/>
      <w:pPr>
        <w:tabs>
          <w:tab w:val="num" w:pos="5760"/>
        </w:tabs>
        <w:ind w:left="5760" w:hanging="360"/>
      </w:pPr>
      <w:rPr>
        <w:rFonts w:ascii="Wingdings" w:hAnsi="Wingdings" w:hint="default"/>
      </w:rPr>
    </w:lvl>
    <w:lvl w:ilvl="8" w:tplc="86329252" w:tentative="1">
      <w:start w:val="1"/>
      <w:numFmt w:val="bullet"/>
      <w:lvlText w:val=""/>
      <w:lvlJc w:val="left"/>
      <w:pPr>
        <w:tabs>
          <w:tab w:val="num" w:pos="6480"/>
        </w:tabs>
        <w:ind w:left="6480" w:hanging="360"/>
      </w:pPr>
      <w:rPr>
        <w:rFonts w:ascii="Wingdings" w:hAnsi="Wingdings" w:hint="default"/>
      </w:rPr>
    </w:lvl>
  </w:abstractNum>
  <w:abstractNum w:abstractNumId="5">
    <w:nsid w:val="2FFA3362"/>
    <w:multiLevelType w:val="hybridMultilevel"/>
    <w:tmpl w:val="0E066358"/>
    <w:lvl w:ilvl="0" w:tplc="865A953C">
      <w:start w:val="1"/>
      <w:numFmt w:val="bullet"/>
      <w:lvlText w:val=""/>
      <w:lvlJc w:val="left"/>
      <w:pPr>
        <w:tabs>
          <w:tab w:val="num" w:pos="720"/>
        </w:tabs>
        <w:ind w:left="720" w:hanging="360"/>
      </w:pPr>
      <w:rPr>
        <w:rFonts w:ascii="Wingdings" w:hAnsi="Wingdings" w:hint="default"/>
      </w:rPr>
    </w:lvl>
    <w:lvl w:ilvl="1" w:tplc="AD0AC83A" w:tentative="1">
      <w:start w:val="1"/>
      <w:numFmt w:val="bullet"/>
      <w:lvlText w:val=""/>
      <w:lvlJc w:val="left"/>
      <w:pPr>
        <w:tabs>
          <w:tab w:val="num" w:pos="1440"/>
        </w:tabs>
        <w:ind w:left="1440" w:hanging="360"/>
      </w:pPr>
      <w:rPr>
        <w:rFonts w:ascii="Wingdings" w:hAnsi="Wingdings" w:hint="default"/>
      </w:rPr>
    </w:lvl>
    <w:lvl w:ilvl="2" w:tplc="F03CDD16" w:tentative="1">
      <w:start w:val="1"/>
      <w:numFmt w:val="bullet"/>
      <w:lvlText w:val=""/>
      <w:lvlJc w:val="left"/>
      <w:pPr>
        <w:tabs>
          <w:tab w:val="num" w:pos="2160"/>
        </w:tabs>
        <w:ind w:left="2160" w:hanging="360"/>
      </w:pPr>
      <w:rPr>
        <w:rFonts w:ascii="Wingdings" w:hAnsi="Wingdings" w:hint="default"/>
      </w:rPr>
    </w:lvl>
    <w:lvl w:ilvl="3" w:tplc="3DD80208" w:tentative="1">
      <w:start w:val="1"/>
      <w:numFmt w:val="bullet"/>
      <w:lvlText w:val=""/>
      <w:lvlJc w:val="left"/>
      <w:pPr>
        <w:tabs>
          <w:tab w:val="num" w:pos="2880"/>
        </w:tabs>
        <w:ind w:left="2880" w:hanging="360"/>
      </w:pPr>
      <w:rPr>
        <w:rFonts w:ascii="Wingdings" w:hAnsi="Wingdings" w:hint="default"/>
      </w:rPr>
    </w:lvl>
    <w:lvl w:ilvl="4" w:tplc="552AB5CA" w:tentative="1">
      <w:start w:val="1"/>
      <w:numFmt w:val="bullet"/>
      <w:lvlText w:val=""/>
      <w:lvlJc w:val="left"/>
      <w:pPr>
        <w:tabs>
          <w:tab w:val="num" w:pos="3600"/>
        </w:tabs>
        <w:ind w:left="3600" w:hanging="360"/>
      </w:pPr>
      <w:rPr>
        <w:rFonts w:ascii="Wingdings" w:hAnsi="Wingdings" w:hint="default"/>
      </w:rPr>
    </w:lvl>
    <w:lvl w:ilvl="5" w:tplc="86FAC0CC" w:tentative="1">
      <w:start w:val="1"/>
      <w:numFmt w:val="bullet"/>
      <w:lvlText w:val=""/>
      <w:lvlJc w:val="left"/>
      <w:pPr>
        <w:tabs>
          <w:tab w:val="num" w:pos="4320"/>
        </w:tabs>
        <w:ind w:left="4320" w:hanging="360"/>
      </w:pPr>
      <w:rPr>
        <w:rFonts w:ascii="Wingdings" w:hAnsi="Wingdings" w:hint="default"/>
      </w:rPr>
    </w:lvl>
    <w:lvl w:ilvl="6" w:tplc="DFE61356" w:tentative="1">
      <w:start w:val="1"/>
      <w:numFmt w:val="bullet"/>
      <w:lvlText w:val=""/>
      <w:lvlJc w:val="left"/>
      <w:pPr>
        <w:tabs>
          <w:tab w:val="num" w:pos="5040"/>
        </w:tabs>
        <w:ind w:left="5040" w:hanging="360"/>
      </w:pPr>
      <w:rPr>
        <w:rFonts w:ascii="Wingdings" w:hAnsi="Wingdings" w:hint="default"/>
      </w:rPr>
    </w:lvl>
    <w:lvl w:ilvl="7" w:tplc="2C30ACC6" w:tentative="1">
      <w:start w:val="1"/>
      <w:numFmt w:val="bullet"/>
      <w:lvlText w:val=""/>
      <w:lvlJc w:val="left"/>
      <w:pPr>
        <w:tabs>
          <w:tab w:val="num" w:pos="5760"/>
        </w:tabs>
        <w:ind w:left="5760" w:hanging="360"/>
      </w:pPr>
      <w:rPr>
        <w:rFonts w:ascii="Wingdings" w:hAnsi="Wingdings" w:hint="default"/>
      </w:rPr>
    </w:lvl>
    <w:lvl w:ilvl="8" w:tplc="B8868088" w:tentative="1">
      <w:start w:val="1"/>
      <w:numFmt w:val="bullet"/>
      <w:lvlText w:val=""/>
      <w:lvlJc w:val="left"/>
      <w:pPr>
        <w:tabs>
          <w:tab w:val="num" w:pos="6480"/>
        </w:tabs>
        <w:ind w:left="6480" w:hanging="360"/>
      </w:pPr>
      <w:rPr>
        <w:rFonts w:ascii="Wingdings" w:hAnsi="Wingdings" w:hint="default"/>
      </w:rPr>
    </w:lvl>
  </w:abstractNum>
  <w:abstractNum w:abstractNumId="6">
    <w:nsid w:val="601B3B99"/>
    <w:multiLevelType w:val="hybridMultilevel"/>
    <w:tmpl w:val="3FDE8E9A"/>
    <w:lvl w:ilvl="0" w:tplc="56961898">
      <w:start w:val="1"/>
      <w:numFmt w:val="bullet"/>
      <w:lvlText w:val="•"/>
      <w:lvlJc w:val="left"/>
      <w:pPr>
        <w:tabs>
          <w:tab w:val="num" w:pos="720"/>
        </w:tabs>
        <w:ind w:left="720" w:hanging="360"/>
      </w:pPr>
      <w:rPr>
        <w:rFonts w:ascii="Times New Roman" w:hAnsi="Times New Roman" w:hint="default"/>
      </w:rPr>
    </w:lvl>
    <w:lvl w:ilvl="1" w:tplc="0344C380" w:tentative="1">
      <w:start w:val="1"/>
      <w:numFmt w:val="bullet"/>
      <w:lvlText w:val="•"/>
      <w:lvlJc w:val="left"/>
      <w:pPr>
        <w:tabs>
          <w:tab w:val="num" w:pos="1440"/>
        </w:tabs>
        <w:ind w:left="1440" w:hanging="360"/>
      </w:pPr>
      <w:rPr>
        <w:rFonts w:ascii="Times New Roman" w:hAnsi="Times New Roman" w:hint="default"/>
      </w:rPr>
    </w:lvl>
    <w:lvl w:ilvl="2" w:tplc="A8206EC8" w:tentative="1">
      <w:start w:val="1"/>
      <w:numFmt w:val="bullet"/>
      <w:lvlText w:val="•"/>
      <w:lvlJc w:val="left"/>
      <w:pPr>
        <w:tabs>
          <w:tab w:val="num" w:pos="2160"/>
        </w:tabs>
        <w:ind w:left="2160" w:hanging="360"/>
      </w:pPr>
      <w:rPr>
        <w:rFonts w:ascii="Times New Roman" w:hAnsi="Times New Roman" w:hint="default"/>
      </w:rPr>
    </w:lvl>
    <w:lvl w:ilvl="3" w:tplc="6E482318" w:tentative="1">
      <w:start w:val="1"/>
      <w:numFmt w:val="bullet"/>
      <w:lvlText w:val="•"/>
      <w:lvlJc w:val="left"/>
      <w:pPr>
        <w:tabs>
          <w:tab w:val="num" w:pos="2880"/>
        </w:tabs>
        <w:ind w:left="2880" w:hanging="360"/>
      </w:pPr>
      <w:rPr>
        <w:rFonts w:ascii="Times New Roman" w:hAnsi="Times New Roman" w:hint="default"/>
      </w:rPr>
    </w:lvl>
    <w:lvl w:ilvl="4" w:tplc="C04CA174" w:tentative="1">
      <w:start w:val="1"/>
      <w:numFmt w:val="bullet"/>
      <w:lvlText w:val="•"/>
      <w:lvlJc w:val="left"/>
      <w:pPr>
        <w:tabs>
          <w:tab w:val="num" w:pos="3600"/>
        </w:tabs>
        <w:ind w:left="3600" w:hanging="360"/>
      </w:pPr>
      <w:rPr>
        <w:rFonts w:ascii="Times New Roman" w:hAnsi="Times New Roman" w:hint="default"/>
      </w:rPr>
    </w:lvl>
    <w:lvl w:ilvl="5" w:tplc="6F4E6B0E" w:tentative="1">
      <w:start w:val="1"/>
      <w:numFmt w:val="bullet"/>
      <w:lvlText w:val="•"/>
      <w:lvlJc w:val="left"/>
      <w:pPr>
        <w:tabs>
          <w:tab w:val="num" w:pos="4320"/>
        </w:tabs>
        <w:ind w:left="4320" w:hanging="360"/>
      </w:pPr>
      <w:rPr>
        <w:rFonts w:ascii="Times New Roman" w:hAnsi="Times New Roman" w:hint="default"/>
      </w:rPr>
    </w:lvl>
    <w:lvl w:ilvl="6" w:tplc="8BFA9214" w:tentative="1">
      <w:start w:val="1"/>
      <w:numFmt w:val="bullet"/>
      <w:lvlText w:val="•"/>
      <w:lvlJc w:val="left"/>
      <w:pPr>
        <w:tabs>
          <w:tab w:val="num" w:pos="5040"/>
        </w:tabs>
        <w:ind w:left="5040" w:hanging="360"/>
      </w:pPr>
      <w:rPr>
        <w:rFonts w:ascii="Times New Roman" w:hAnsi="Times New Roman" w:hint="default"/>
      </w:rPr>
    </w:lvl>
    <w:lvl w:ilvl="7" w:tplc="B1BE5FDC" w:tentative="1">
      <w:start w:val="1"/>
      <w:numFmt w:val="bullet"/>
      <w:lvlText w:val="•"/>
      <w:lvlJc w:val="left"/>
      <w:pPr>
        <w:tabs>
          <w:tab w:val="num" w:pos="5760"/>
        </w:tabs>
        <w:ind w:left="5760" w:hanging="360"/>
      </w:pPr>
      <w:rPr>
        <w:rFonts w:ascii="Times New Roman" w:hAnsi="Times New Roman" w:hint="default"/>
      </w:rPr>
    </w:lvl>
    <w:lvl w:ilvl="8" w:tplc="1496167E" w:tentative="1">
      <w:start w:val="1"/>
      <w:numFmt w:val="bullet"/>
      <w:lvlText w:val="•"/>
      <w:lvlJc w:val="left"/>
      <w:pPr>
        <w:tabs>
          <w:tab w:val="num" w:pos="6480"/>
        </w:tabs>
        <w:ind w:left="6480" w:hanging="360"/>
      </w:pPr>
      <w:rPr>
        <w:rFonts w:ascii="Times New Roman" w:hAnsi="Times New Roman" w:hint="default"/>
      </w:rPr>
    </w:lvl>
  </w:abstractNum>
  <w:abstractNum w:abstractNumId="7">
    <w:nsid w:val="6B2F342B"/>
    <w:multiLevelType w:val="hybridMultilevel"/>
    <w:tmpl w:val="0E40E876"/>
    <w:lvl w:ilvl="0" w:tplc="77E648A6">
      <w:start w:val="1"/>
      <w:numFmt w:val="bullet"/>
      <w:lvlText w:val=""/>
      <w:lvlPicBulletId w:val="0"/>
      <w:lvlJc w:val="left"/>
      <w:pPr>
        <w:tabs>
          <w:tab w:val="num" w:pos="720"/>
        </w:tabs>
        <w:ind w:left="720" w:hanging="360"/>
      </w:pPr>
      <w:rPr>
        <w:rFonts w:ascii="Symbol" w:hAnsi="Symbol" w:hint="default"/>
      </w:rPr>
    </w:lvl>
    <w:lvl w:ilvl="1" w:tplc="72C68F90" w:tentative="1">
      <w:start w:val="1"/>
      <w:numFmt w:val="bullet"/>
      <w:lvlText w:val=""/>
      <w:lvlPicBulletId w:val="0"/>
      <w:lvlJc w:val="left"/>
      <w:pPr>
        <w:tabs>
          <w:tab w:val="num" w:pos="1440"/>
        </w:tabs>
        <w:ind w:left="1440" w:hanging="360"/>
      </w:pPr>
      <w:rPr>
        <w:rFonts w:ascii="Symbol" w:hAnsi="Symbol" w:hint="default"/>
      </w:rPr>
    </w:lvl>
    <w:lvl w:ilvl="2" w:tplc="137E3280" w:tentative="1">
      <w:start w:val="1"/>
      <w:numFmt w:val="bullet"/>
      <w:lvlText w:val=""/>
      <w:lvlPicBulletId w:val="0"/>
      <w:lvlJc w:val="left"/>
      <w:pPr>
        <w:tabs>
          <w:tab w:val="num" w:pos="2160"/>
        </w:tabs>
        <w:ind w:left="2160" w:hanging="360"/>
      </w:pPr>
      <w:rPr>
        <w:rFonts w:ascii="Symbol" w:hAnsi="Symbol" w:hint="default"/>
      </w:rPr>
    </w:lvl>
    <w:lvl w:ilvl="3" w:tplc="B99073F8" w:tentative="1">
      <w:start w:val="1"/>
      <w:numFmt w:val="bullet"/>
      <w:lvlText w:val=""/>
      <w:lvlPicBulletId w:val="0"/>
      <w:lvlJc w:val="left"/>
      <w:pPr>
        <w:tabs>
          <w:tab w:val="num" w:pos="2880"/>
        </w:tabs>
        <w:ind w:left="2880" w:hanging="360"/>
      </w:pPr>
      <w:rPr>
        <w:rFonts w:ascii="Symbol" w:hAnsi="Symbol" w:hint="default"/>
      </w:rPr>
    </w:lvl>
    <w:lvl w:ilvl="4" w:tplc="5694C24C" w:tentative="1">
      <w:start w:val="1"/>
      <w:numFmt w:val="bullet"/>
      <w:lvlText w:val=""/>
      <w:lvlPicBulletId w:val="0"/>
      <w:lvlJc w:val="left"/>
      <w:pPr>
        <w:tabs>
          <w:tab w:val="num" w:pos="3600"/>
        </w:tabs>
        <w:ind w:left="3600" w:hanging="360"/>
      </w:pPr>
      <w:rPr>
        <w:rFonts w:ascii="Symbol" w:hAnsi="Symbol" w:hint="default"/>
      </w:rPr>
    </w:lvl>
    <w:lvl w:ilvl="5" w:tplc="7B04EC6E" w:tentative="1">
      <w:start w:val="1"/>
      <w:numFmt w:val="bullet"/>
      <w:lvlText w:val=""/>
      <w:lvlPicBulletId w:val="0"/>
      <w:lvlJc w:val="left"/>
      <w:pPr>
        <w:tabs>
          <w:tab w:val="num" w:pos="4320"/>
        </w:tabs>
        <w:ind w:left="4320" w:hanging="360"/>
      </w:pPr>
      <w:rPr>
        <w:rFonts w:ascii="Symbol" w:hAnsi="Symbol" w:hint="default"/>
      </w:rPr>
    </w:lvl>
    <w:lvl w:ilvl="6" w:tplc="EEF02E92" w:tentative="1">
      <w:start w:val="1"/>
      <w:numFmt w:val="bullet"/>
      <w:lvlText w:val=""/>
      <w:lvlPicBulletId w:val="0"/>
      <w:lvlJc w:val="left"/>
      <w:pPr>
        <w:tabs>
          <w:tab w:val="num" w:pos="5040"/>
        </w:tabs>
        <w:ind w:left="5040" w:hanging="360"/>
      </w:pPr>
      <w:rPr>
        <w:rFonts w:ascii="Symbol" w:hAnsi="Symbol" w:hint="default"/>
      </w:rPr>
    </w:lvl>
    <w:lvl w:ilvl="7" w:tplc="FA204B24" w:tentative="1">
      <w:start w:val="1"/>
      <w:numFmt w:val="bullet"/>
      <w:lvlText w:val=""/>
      <w:lvlPicBulletId w:val="0"/>
      <w:lvlJc w:val="left"/>
      <w:pPr>
        <w:tabs>
          <w:tab w:val="num" w:pos="5760"/>
        </w:tabs>
        <w:ind w:left="5760" w:hanging="360"/>
      </w:pPr>
      <w:rPr>
        <w:rFonts w:ascii="Symbol" w:hAnsi="Symbol" w:hint="default"/>
      </w:rPr>
    </w:lvl>
    <w:lvl w:ilvl="8" w:tplc="320EC002" w:tentative="1">
      <w:start w:val="1"/>
      <w:numFmt w:val="bullet"/>
      <w:lvlText w:val=""/>
      <w:lvlPicBulletId w:val="0"/>
      <w:lvlJc w:val="left"/>
      <w:pPr>
        <w:tabs>
          <w:tab w:val="num" w:pos="6480"/>
        </w:tabs>
        <w:ind w:left="6480" w:hanging="360"/>
      </w:pPr>
      <w:rPr>
        <w:rFonts w:ascii="Symbol" w:hAnsi="Symbol" w:hint="default"/>
      </w:rPr>
    </w:lvl>
  </w:abstractNum>
  <w:abstractNum w:abstractNumId="8">
    <w:nsid w:val="7190736C"/>
    <w:multiLevelType w:val="hybridMultilevel"/>
    <w:tmpl w:val="988CB04C"/>
    <w:lvl w:ilvl="0" w:tplc="C37ADBAC">
      <w:start w:val="1"/>
      <w:numFmt w:val="bullet"/>
      <w:lvlText w:val="•"/>
      <w:lvlJc w:val="left"/>
      <w:pPr>
        <w:tabs>
          <w:tab w:val="num" w:pos="720"/>
        </w:tabs>
        <w:ind w:left="720" w:hanging="360"/>
      </w:pPr>
      <w:rPr>
        <w:rFonts w:ascii="Times New Roman" w:hAnsi="Times New Roman" w:hint="default"/>
      </w:rPr>
    </w:lvl>
    <w:lvl w:ilvl="1" w:tplc="0EA64BF0" w:tentative="1">
      <w:start w:val="1"/>
      <w:numFmt w:val="bullet"/>
      <w:lvlText w:val="•"/>
      <w:lvlJc w:val="left"/>
      <w:pPr>
        <w:tabs>
          <w:tab w:val="num" w:pos="1440"/>
        </w:tabs>
        <w:ind w:left="1440" w:hanging="360"/>
      </w:pPr>
      <w:rPr>
        <w:rFonts w:ascii="Times New Roman" w:hAnsi="Times New Roman" w:hint="default"/>
      </w:rPr>
    </w:lvl>
    <w:lvl w:ilvl="2" w:tplc="91329450" w:tentative="1">
      <w:start w:val="1"/>
      <w:numFmt w:val="bullet"/>
      <w:lvlText w:val="•"/>
      <w:lvlJc w:val="left"/>
      <w:pPr>
        <w:tabs>
          <w:tab w:val="num" w:pos="2160"/>
        </w:tabs>
        <w:ind w:left="2160" w:hanging="360"/>
      </w:pPr>
      <w:rPr>
        <w:rFonts w:ascii="Times New Roman" w:hAnsi="Times New Roman" w:hint="default"/>
      </w:rPr>
    </w:lvl>
    <w:lvl w:ilvl="3" w:tplc="69487CE2" w:tentative="1">
      <w:start w:val="1"/>
      <w:numFmt w:val="bullet"/>
      <w:lvlText w:val="•"/>
      <w:lvlJc w:val="left"/>
      <w:pPr>
        <w:tabs>
          <w:tab w:val="num" w:pos="2880"/>
        </w:tabs>
        <w:ind w:left="2880" w:hanging="360"/>
      </w:pPr>
      <w:rPr>
        <w:rFonts w:ascii="Times New Roman" w:hAnsi="Times New Roman" w:hint="default"/>
      </w:rPr>
    </w:lvl>
    <w:lvl w:ilvl="4" w:tplc="8BD60E0C" w:tentative="1">
      <w:start w:val="1"/>
      <w:numFmt w:val="bullet"/>
      <w:lvlText w:val="•"/>
      <w:lvlJc w:val="left"/>
      <w:pPr>
        <w:tabs>
          <w:tab w:val="num" w:pos="3600"/>
        </w:tabs>
        <w:ind w:left="3600" w:hanging="360"/>
      </w:pPr>
      <w:rPr>
        <w:rFonts w:ascii="Times New Roman" w:hAnsi="Times New Roman" w:hint="default"/>
      </w:rPr>
    </w:lvl>
    <w:lvl w:ilvl="5" w:tplc="200606CE" w:tentative="1">
      <w:start w:val="1"/>
      <w:numFmt w:val="bullet"/>
      <w:lvlText w:val="•"/>
      <w:lvlJc w:val="left"/>
      <w:pPr>
        <w:tabs>
          <w:tab w:val="num" w:pos="4320"/>
        </w:tabs>
        <w:ind w:left="4320" w:hanging="360"/>
      </w:pPr>
      <w:rPr>
        <w:rFonts w:ascii="Times New Roman" w:hAnsi="Times New Roman" w:hint="default"/>
      </w:rPr>
    </w:lvl>
    <w:lvl w:ilvl="6" w:tplc="469C6580" w:tentative="1">
      <w:start w:val="1"/>
      <w:numFmt w:val="bullet"/>
      <w:lvlText w:val="•"/>
      <w:lvlJc w:val="left"/>
      <w:pPr>
        <w:tabs>
          <w:tab w:val="num" w:pos="5040"/>
        </w:tabs>
        <w:ind w:left="5040" w:hanging="360"/>
      </w:pPr>
      <w:rPr>
        <w:rFonts w:ascii="Times New Roman" w:hAnsi="Times New Roman" w:hint="default"/>
      </w:rPr>
    </w:lvl>
    <w:lvl w:ilvl="7" w:tplc="565C58FE" w:tentative="1">
      <w:start w:val="1"/>
      <w:numFmt w:val="bullet"/>
      <w:lvlText w:val="•"/>
      <w:lvlJc w:val="left"/>
      <w:pPr>
        <w:tabs>
          <w:tab w:val="num" w:pos="5760"/>
        </w:tabs>
        <w:ind w:left="5760" w:hanging="360"/>
      </w:pPr>
      <w:rPr>
        <w:rFonts w:ascii="Times New Roman" w:hAnsi="Times New Roman" w:hint="default"/>
      </w:rPr>
    </w:lvl>
    <w:lvl w:ilvl="8" w:tplc="6C009774" w:tentative="1">
      <w:start w:val="1"/>
      <w:numFmt w:val="bullet"/>
      <w:lvlText w:val="•"/>
      <w:lvlJc w:val="left"/>
      <w:pPr>
        <w:tabs>
          <w:tab w:val="num" w:pos="6480"/>
        </w:tabs>
        <w:ind w:left="6480" w:hanging="360"/>
      </w:pPr>
      <w:rPr>
        <w:rFonts w:ascii="Times New Roman" w:hAnsi="Times New Roman" w:hint="default"/>
      </w:rPr>
    </w:lvl>
  </w:abstractNum>
  <w:abstractNum w:abstractNumId="9">
    <w:nsid w:val="7A916360"/>
    <w:multiLevelType w:val="hybridMultilevel"/>
    <w:tmpl w:val="2D7405E6"/>
    <w:lvl w:ilvl="0" w:tplc="87241A6E">
      <w:start w:val="1"/>
      <w:numFmt w:val="bullet"/>
      <w:lvlText w:val="•"/>
      <w:lvlJc w:val="left"/>
      <w:pPr>
        <w:tabs>
          <w:tab w:val="num" w:pos="720"/>
        </w:tabs>
        <w:ind w:left="720" w:hanging="360"/>
      </w:pPr>
      <w:rPr>
        <w:rFonts w:ascii="Times New Roman" w:hAnsi="Times New Roman" w:hint="default"/>
      </w:rPr>
    </w:lvl>
    <w:lvl w:ilvl="1" w:tplc="3C5E4F88" w:tentative="1">
      <w:start w:val="1"/>
      <w:numFmt w:val="bullet"/>
      <w:lvlText w:val="•"/>
      <w:lvlJc w:val="left"/>
      <w:pPr>
        <w:tabs>
          <w:tab w:val="num" w:pos="1440"/>
        </w:tabs>
        <w:ind w:left="1440" w:hanging="360"/>
      </w:pPr>
      <w:rPr>
        <w:rFonts w:ascii="Times New Roman" w:hAnsi="Times New Roman" w:hint="default"/>
      </w:rPr>
    </w:lvl>
    <w:lvl w:ilvl="2" w:tplc="914C9D34" w:tentative="1">
      <w:start w:val="1"/>
      <w:numFmt w:val="bullet"/>
      <w:lvlText w:val="•"/>
      <w:lvlJc w:val="left"/>
      <w:pPr>
        <w:tabs>
          <w:tab w:val="num" w:pos="2160"/>
        </w:tabs>
        <w:ind w:left="2160" w:hanging="360"/>
      </w:pPr>
      <w:rPr>
        <w:rFonts w:ascii="Times New Roman" w:hAnsi="Times New Roman" w:hint="default"/>
      </w:rPr>
    </w:lvl>
    <w:lvl w:ilvl="3" w:tplc="6D9C731C" w:tentative="1">
      <w:start w:val="1"/>
      <w:numFmt w:val="bullet"/>
      <w:lvlText w:val="•"/>
      <w:lvlJc w:val="left"/>
      <w:pPr>
        <w:tabs>
          <w:tab w:val="num" w:pos="2880"/>
        </w:tabs>
        <w:ind w:left="2880" w:hanging="360"/>
      </w:pPr>
      <w:rPr>
        <w:rFonts w:ascii="Times New Roman" w:hAnsi="Times New Roman" w:hint="default"/>
      </w:rPr>
    </w:lvl>
    <w:lvl w:ilvl="4" w:tplc="59FC9F12" w:tentative="1">
      <w:start w:val="1"/>
      <w:numFmt w:val="bullet"/>
      <w:lvlText w:val="•"/>
      <w:lvlJc w:val="left"/>
      <w:pPr>
        <w:tabs>
          <w:tab w:val="num" w:pos="3600"/>
        </w:tabs>
        <w:ind w:left="3600" w:hanging="360"/>
      </w:pPr>
      <w:rPr>
        <w:rFonts w:ascii="Times New Roman" w:hAnsi="Times New Roman" w:hint="default"/>
      </w:rPr>
    </w:lvl>
    <w:lvl w:ilvl="5" w:tplc="04CEBF7E" w:tentative="1">
      <w:start w:val="1"/>
      <w:numFmt w:val="bullet"/>
      <w:lvlText w:val="•"/>
      <w:lvlJc w:val="left"/>
      <w:pPr>
        <w:tabs>
          <w:tab w:val="num" w:pos="4320"/>
        </w:tabs>
        <w:ind w:left="4320" w:hanging="360"/>
      </w:pPr>
      <w:rPr>
        <w:rFonts w:ascii="Times New Roman" w:hAnsi="Times New Roman" w:hint="default"/>
      </w:rPr>
    </w:lvl>
    <w:lvl w:ilvl="6" w:tplc="FF4803D8" w:tentative="1">
      <w:start w:val="1"/>
      <w:numFmt w:val="bullet"/>
      <w:lvlText w:val="•"/>
      <w:lvlJc w:val="left"/>
      <w:pPr>
        <w:tabs>
          <w:tab w:val="num" w:pos="5040"/>
        </w:tabs>
        <w:ind w:left="5040" w:hanging="360"/>
      </w:pPr>
      <w:rPr>
        <w:rFonts w:ascii="Times New Roman" w:hAnsi="Times New Roman" w:hint="default"/>
      </w:rPr>
    </w:lvl>
    <w:lvl w:ilvl="7" w:tplc="BDB2F35E" w:tentative="1">
      <w:start w:val="1"/>
      <w:numFmt w:val="bullet"/>
      <w:lvlText w:val="•"/>
      <w:lvlJc w:val="left"/>
      <w:pPr>
        <w:tabs>
          <w:tab w:val="num" w:pos="5760"/>
        </w:tabs>
        <w:ind w:left="5760" w:hanging="360"/>
      </w:pPr>
      <w:rPr>
        <w:rFonts w:ascii="Times New Roman" w:hAnsi="Times New Roman" w:hint="default"/>
      </w:rPr>
    </w:lvl>
    <w:lvl w:ilvl="8" w:tplc="0442D02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7E4E559A"/>
    <w:multiLevelType w:val="hybridMultilevel"/>
    <w:tmpl w:val="4A10DE58"/>
    <w:lvl w:ilvl="0" w:tplc="4A4E205E">
      <w:start w:val="1"/>
      <w:numFmt w:val="bullet"/>
      <w:lvlText w:val=""/>
      <w:lvlPicBulletId w:val="0"/>
      <w:lvlJc w:val="left"/>
      <w:pPr>
        <w:tabs>
          <w:tab w:val="num" w:pos="720"/>
        </w:tabs>
        <w:ind w:left="720" w:hanging="360"/>
      </w:pPr>
      <w:rPr>
        <w:rFonts w:ascii="Symbol" w:hAnsi="Symbol" w:hint="default"/>
      </w:rPr>
    </w:lvl>
    <w:lvl w:ilvl="1" w:tplc="09CC167C">
      <w:start w:val="755"/>
      <w:numFmt w:val="bullet"/>
      <w:lvlText w:val="–"/>
      <w:lvlJc w:val="left"/>
      <w:pPr>
        <w:tabs>
          <w:tab w:val="num" w:pos="1440"/>
        </w:tabs>
        <w:ind w:left="1440" w:hanging="360"/>
      </w:pPr>
      <w:rPr>
        <w:rFonts w:ascii="Times New Roman" w:hAnsi="Times New Roman" w:hint="default"/>
      </w:rPr>
    </w:lvl>
    <w:lvl w:ilvl="2" w:tplc="F47AB2C4" w:tentative="1">
      <w:start w:val="1"/>
      <w:numFmt w:val="bullet"/>
      <w:lvlText w:val=""/>
      <w:lvlPicBulletId w:val="0"/>
      <w:lvlJc w:val="left"/>
      <w:pPr>
        <w:tabs>
          <w:tab w:val="num" w:pos="2160"/>
        </w:tabs>
        <w:ind w:left="2160" w:hanging="360"/>
      </w:pPr>
      <w:rPr>
        <w:rFonts w:ascii="Symbol" w:hAnsi="Symbol" w:hint="default"/>
      </w:rPr>
    </w:lvl>
    <w:lvl w:ilvl="3" w:tplc="BBA2BE8E" w:tentative="1">
      <w:start w:val="1"/>
      <w:numFmt w:val="bullet"/>
      <w:lvlText w:val=""/>
      <w:lvlPicBulletId w:val="0"/>
      <w:lvlJc w:val="left"/>
      <w:pPr>
        <w:tabs>
          <w:tab w:val="num" w:pos="2880"/>
        </w:tabs>
        <w:ind w:left="2880" w:hanging="360"/>
      </w:pPr>
      <w:rPr>
        <w:rFonts w:ascii="Symbol" w:hAnsi="Symbol" w:hint="default"/>
      </w:rPr>
    </w:lvl>
    <w:lvl w:ilvl="4" w:tplc="F7EA95C4" w:tentative="1">
      <w:start w:val="1"/>
      <w:numFmt w:val="bullet"/>
      <w:lvlText w:val=""/>
      <w:lvlPicBulletId w:val="0"/>
      <w:lvlJc w:val="left"/>
      <w:pPr>
        <w:tabs>
          <w:tab w:val="num" w:pos="3600"/>
        </w:tabs>
        <w:ind w:left="3600" w:hanging="360"/>
      </w:pPr>
      <w:rPr>
        <w:rFonts w:ascii="Symbol" w:hAnsi="Symbol" w:hint="default"/>
      </w:rPr>
    </w:lvl>
    <w:lvl w:ilvl="5" w:tplc="E8D865E4" w:tentative="1">
      <w:start w:val="1"/>
      <w:numFmt w:val="bullet"/>
      <w:lvlText w:val=""/>
      <w:lvlPicBulletId w:val="0"/>
      <w:lvlJc w:val="left"/>
      <w:pPr>
        <w:tabs>
          <w:tab w:val="num" w:pos="4320"/>
        </w:tabs>
        <w:ind w:left="4320" w:hanging="360"/>
      </w:pPr>
      <w:rPr>
        <w:rFonts w:ascii="Symbol" w:hAnsi="Symbol" w:hint="default"/>
      </w:rPr>
    </w:lvl>
    <w:lvl w:ilvl="6" w:tplc="3CE475FC" w:tentative="1">
      <w:start w:val="1"/>
      <w:numFmt w:val="bullet"/>
      <w:lvlText w:val=""/>
      <w:lvlPicBulletId w:val="0"/>
      <w:lvlJc w:val="left"/>
      <w:pPr>
        <w:tabs>
          <w:tab w:val="num" w:pos="5040"/>
        </w:tabs>
        <w:ind w:left="5040" w:hanging="360"/>
      </w:pPr>
      <w:rPr>
        <w:rFonts w:ascii="Symbol" w:hAnsi="Symbol" w:hint="default"/>
      </w:rPr>
    </w:lvl>
    <w:lvl w:ilvl="7" w:tplc="B1F80A1C" w:tentative="1">
      <w:start w:val="1"/>
      <w:numFmt w:val="bullet"/>
      <w:lvlText w:val=""/>
      <w:lvlPicBulletId w:val="0"/>
      <w:lvlJc w:val="left"/>
      <w:pPr>
        <w:tabs>
          <w:tab w:val="num" w:pos="5760"/>
        </w:tabs>
        <w:ind w:left="5760" w:hanging="360"/>
      </w:pPr>
      <w:rPr>
        <w:rFonts w:ascii="Symbol" w:hAnsi="Symbol" w:hint="default"/>
      </w:rPr>
    </w:lvl>
    <w:lvl w:ilvl="8" w:tplc="309E95B2" w:tentative="1">
      <w:start w:val="1"/>
      <w:numFmt w:val="bullet"/>
      <w:lvlText w:val=""/>
      <w:lvlPicBulletId w:val="0"/>
      <w:lvlJc w:val="left"/>
      <w:pPr>
        <w:tabs>
          <w:tab w:val="num" w:pos="6480"/>
        </w:tabs>
        <w:ind w:left="6480" w:hanging="360"/>
      </w:pPr>
      <w:rPr>
        <w:rFonts w:ascii="Symbol" w:hAnsi="Symbol" w:hint="default"/>
      </w:rPr>
    </w:lvl>
  </w:abstractNum>
  <w:num w:numId="1">
    <w:abstractNumId w:val="6"/>
  </w:num>
  <w:num w:numId="2">
    <w:abstractNumId w:val="4"/>
  </w:num>
  <w:num w:numId="3">
    <w:abstractNumId w:val="8"/>
  </w:num>
  <w:num w:numId="4">
    <w:abstractNumId w:val="3"/>
  </w:num>
  <w:num w:numId="5">
    <w:abstractNumId w:val="2"/>
  </w:num>
  <w:num w:numId="6">
    <w:abstractNumId w:val="9"/>
  </w:num>
  <w:num w:numId="7">
    <w:abstractNumId w:val="0"/>
  </w:num>
  <w:num w:numId="8">
    <w:abstractNumId w:val="5"/>
  </w:num>
  <w:num w:numId="9">
    <w:abstractNumId w:val="7"/>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283"/>
  <w:characterSpacingControl w:val="doNotCompress"/>
  <w:footnotePr>
    <w:footnote w:id="-1"/>
    <w:footnote w:id="0"/>
  </w:footnotePr>
  <w:endnotePr>
    <w:endnote w:id="-1"/>
    <w:endnote w:id="0"/>
  </w:endnotePr>
  <w:compat/>
  <w:rsids>
    <w:rsidRoot w:val="006910FC"/>
    <w:rsid w:val="002B63C1"/>
    <w:rsid w:val="003A4C2C"/>
    <w:rsid w:val="00435EC2"/>
    <w:rsid w:val="00493819"/>
    <w:rsid w:val="00512930"/>
    <w:rsid w:val="0059685D"/>
    <w:rsid w:val="006910FC"/>
    <w:rsid w:val="006D4337"/>
    <w:rsid w:val="006F1BC2"/>
    <w:rsid w:val="00744B5C"/>
    <w:rsid w:val="007D4648"/>
    <w:rsid w:val="00875A12"/>
    <w:rsid w:val="008C371F"/>
    <w:rsid w:val="00A547EA"/>
    <w:rsid w:val="00BD78CF"/>
    <w:rsid w:val="00D5298A"/>
    <w:rsid w:val="00D6260B"/>
    <w:rsid w:val="00D823E2"/>
    <w:rsid w:val="00E0312D"/>
    <w:rsid w:val="00E26A3B"/>
    <w:rsid w:val="00EA293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12930"/>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6910F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910FC"/>
  </w:style>
  <w:style w:type="paragraph" w:styleId="Pidipagina">
    <w:name w:val="footer"/>
    <w:basedOn w:val="Normale"/>
    <w:link w:val="PidipaginaCarattere"/>
    <w:uiPriority w:val="99"/>
    <w:semiHidden/>
    <w:unhideWhenUsed/>
    <w:rsid w:val="006910F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6910FC"/>
  </w:style>
  <w:style w:type="paragraph" w:styleId="NormaleWeb">
    <w:name w:val="Normal (Web)"/>
    <w:basedOn w:val="Normale"/>
    <w:uiPriority w:val="99"/>
    <w:unhideWhenUsed/>
    <w:rsid w:val="006910F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E0312D"/>
    <w:pPr>
      <w:ind w:left="720"/>
      <w:contextualSpacing/>
    </w:pPr>
  </w:style>
  <w:style w:type="paragraph" w:styleId="Testofumetto">
    <w:name w:val="Balloon Text"/>
    <w:basedOn w:val="Normale"/>
    <w:link w:val="TestofumettoCarattere"/>
    <w:uiPriority w:val="99"/>
    <w:semiHidden/>
    <w:unhideWhenUsed/>
    <w:rsid w:val="00E0312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31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511353">
      <w:bodyDiv w:val="1"/>
      <w:marLeft w:val="0"/>
      <w:marRight w:val="0"/>
      <w:marTop w:val="0"/>
      <w:marBottom w:val="0"/>
      <w:divBdr>
        <w:top w:val="none" w:sz="0" w:space="0" w:color="auto"/>
        <w:left w:val="none" w:sz="0" w:space="0" w:color="auto"/>
        <w:bottom w:val="none" w:sz="0" w:space="0" w:color="auto"/>
        <w:right w:val="none" w:sz="0" w:space="0" w:color="auto"/>
      </w:divBdr>
      <w:divsChild>
        <w:div w:id="2083991057">
          <w:marLeft w:val="547"/>
          <w:marRight w:val="0"/>
          <w:marTop w:val="115"/>
          <w:marBottom w:val="0"/>
          <w:divBdr>
            <w:top w:val="none" w:sz="0" w:space="0" w:color="auto"/>
            <w:left w:val="none" w:sz="0" w:space="0" w:color="auto"/>
            <w:bottom w:val="none" w:sz="0" w:space="0" w:color="auto"/>
            <w:right w:val="none" w:sz="0" w:space="0" w:color="auto"/>
          </w:divBdr>
        </w:div>
        <w:div w:id="1383364767">
          <w:marLeft w:val="547"/>
          <w:marRight w:val="0"/>
          <w:marTop w:val="115"/>
          <w:marBottom w:val="0"/>
          <w:divBdr>
            <w:top w:val="none" w:sz="0" w:space="0" w:color="auto"/>
            <w:left w:val="none" w:sz="0" w:space="0" w:color="auto"/>
            <w:bottom w:val="none" w:sz="0" w:space="0" w:color="auto"/>
            <w:right w:val="none" w:sz="0" w:space="0" w:color="auto"/>
          </w:divBdr>
        </w:div>
        <w:div w:id="554505925">
          <w:marLeft w:val="547"/>
          <w:marRight w:val="0"/>
          <w:marTop w:val="115"/>
          <w:marBottom w:val="0"/>
          <w:divBdr>
            <w:top w:val="none" w:sz="0" w:space="0" w:color="auto"/>
            <w:left w:val="none" w:sz="0" w:space="0" w:color="auto"/>
            <w:bottom w:val="none" w:sz="0" w:space="0" w:color="auto"/>
            <w:right w:val="none" w:sz="0" w:space="0" w:color="auto"/>
          </w:divBdr>
        </w:div>
      </w:divsChild>
    </w:div>
    <w:div w:id="367729011">
      <w:bodyDiv w:val="1"/>
      <w:marLeft w:val="0"/>
      <w:marRight w:val="0"/>
      <w:marTop w:val="0"/>
      <w:marBottom w:val="0"/>
      <w:divBdr>
        <w:top w:val="none" w:sz="0" w:space="0" w:color="auto"/>
        <w:left w:val="none" w:sz="0" w:space="0" w:color="auto"/>
        <w:bottom w:val="none" w:sz="0" w:space="0" w:color="auto"/>
        <w:right w:val="none" w:sz="0" w:space="0" w:color="auto"/>
      </w:divBdr>
    </w:div>
    <w:div w:id="551232364">
      <w:bodyDiv w:val="1"/>
      <w:marLeft w:val="0"/>
      <w:marRight w:val="0"/>
      <w:marTop w:val="0"/>
      <w:marBottom w:val="0"/>
      <w:divBdr>
        <w:top w:val="none" w:sz="0" w:space="0" w:color="auto"/>
        <w:left w:val="none" w:sz="0" w:space="0" w:color="auto"/>
        <w:bottom w:val="none" w:sz="0" w:space="0" w:color="auto"/>
        <w:right w:val="none" w:sz="0" w:space="0" w:color="auto"/>
      </w:divBdr>
    </w:div>
    <w:div w:id="705717277">
      <w:bodyDiv w:val="1"/>
      <w:marLeft w:val="0"/>
      <w:marRight w:val="0"/>
      <w:marTop w:val="0"/>
      <w:marBottom w:val="0"/>
      <w:divBdr>
        <w:top w:val="none" w:sz="0" w:space="0" w:color="auto"/>
        <w:left w:val="none" w:sz="0" w:space="0" w:color="auto"/>
        <w:bottom w:val="none" w:sz="0" w:space="0" w:color="auto"/>
        <w:right w:val="none" w:sz="0" w:space="0" w:color="auto"/>
      </w:divBdr>
      <w:divsChild>
        <w:div w:id="1369648599">
          <w:marLeft w:val="0"/>
          <w:marRight w:val="0"/>
          <w:marTop w:val="96"/>
          <w:marBottom w:val="0"/>
          <w:divBdr>
            <w:top w:val="none" w:sz="0" w:space="0" w:color="auto"/>
            <w:left w:val="none" w:sz="0" w:space="0" w:color="auto"/>
            <w:bottom w:val="none" w:sz="0" w:space="0" w:color="auto"/>
            <w:right w:val="none" w:sz="0" w:space="0" w:color="auto"/>
          </w:divBdr>
        </w:div>
      </w:divsChild>
    </w:div>
    <w:div w:id="757363975">
      <w:bodyDiv w:val="1"/>
      <w:marLeft w:val="0"/>
      <w:marRight w:val="0"/>
      <w:marTop w:val="0"/>
      <w:marBottom w:val="0"/>
      <w:divBdr>
        <w:top w:val="none" w:sz="0" w:space="0" w:color="auto"/>
        <w:left w:val="none" w:sz="0" w:space="0" w:color="auto"/>
        <w:bottom w:val="none" w:sz="0" w:space="0" w:color="auto"/>
        <w:right w:val="none" w:sz="0" w:space="0" w:color="auto"/>
      </w:divBdr>
      <w:divsChild>
        <w:div w:id="1219784493">
          <w:marLeft w:val="547"/>
          <w:marRight w:val="0"/>
          <w:marTop w:val="115"/>
          <w:marBottom w:val="0"/>
          <w:divBdr>
            <w:top w:val="none" w:sz="0" w:space="0" w:color="auto"/>
            <w:left w:val="none" w:sz="0" w:space="0" w:color="auto"/>
            <w:bottom w:val="none" w:sz="0" w:space="0" w:color="auto"/>
            <w:right w:val="none" w:sz="0" w:space="0" w:color="auto"/>
          </w:divBdr>
        </w:div>
      </w:divsChild>
    </w:div>
    <w:div w:id="784230394">
      <w:bodyDiv w:val="1"/>
      <w:marLeft w:val="0"/>
      <w:marRight w:val="0"/>
      <w:marTop w:val="0"/>
      <w:marBottom w:val="0"/>
      <w:divBdr>
        <w:top w:val="none" w:sz="0" w:space="0" w:color="auto"/>
        <w:left w:val="none" w:sz="0" w:space="0" w:color="auto"/>
        <w:bottom w:val="none" w:sz="0" w:space="0" w:color="auto"/>
        <w:right w:val="none" w:sz="0" w:space="0" w:color="auto"/>
      </w:divBdr>
    </w:div>
    <w:div w:id="801464196">
      <w:bodyDiv w:val="1"/>
      <w:marLeft w:val="0"/>
      <w:marRight w:val="0"/>
      <w:marTop w:val="0"/>
      <w:marBottom w:val="0"/>
      <w:divBdr>
        <w:top w:val="none" w:sz="0" w:space="0" w:color="auto"/>
        <w:left w:val="none" w:sz="0" w:space="0" w:color="auto"/>
        <w:bottom w:val="none" w:sz="0" w:space="0" w:color="auto"/>
        <w:right w:val="none" w:sz="0" w:space="0" w:color="auto"/>
      </w:divBdr>
    </w:div>
    <w:div w:id="865950025">
      <w:bodyDiv w:val="1"/>
      <w:marLeft w:val="0"/>
      <w:marRight w:val="0"/>
      <w:marTop w:val="0"/>
      <w:marBottom w:val="0"/>
      <w:divBdr>
        <w:top w:val="none" w:sz="0" w:space="0" w:color="auto"/>
        <w:left w:val="none" w:sz="0" w:space="0" w:color="auto"/>
        <w:bottom w:val="none" w:sz="0" w:space="0" w:color="auto"/>
        <w:right w:val="none" w:sz="0" w:space="0" w:color="auto"/>
      </w:divBdr>
    </w:div>
    <w:div w:id="886449194">
      <w:bodyDiv w:val="1"/>
      <w:marLeft w:val="0"/>
      <w:marRight w:val="0"/>
      <w:marTop w:val="0"/>
      <w:marBottom w:val="0"/>
      <w:divBdr>
        <w:top w:val="none" w:sz="0" w:space="0" w:color="auto"/>
        <w:left w:val="none" w:sz="0" w:space="0" w:color="auto"/>
        <w:bottom w:val="none" w:sz="0" w:space="0" w:color="auto"/>
        <w:right w:val="none" w:sz="0" w:space="0" w:color="auto"/>
      </w:divBdr>
    </w:div>
    <w:div w:id="958099254">
      <w:bodyDiv w:val="1"/>
      <w:marLeft w:val="0"/>
      <w:marRight w:val="0"/>
      <w:marTop w:val="0"/>
      <w:marBottom w:val="0"/>
      <w:divBdr>
        <w:top w:val="none" w:sz="0" w:space="0" w:color="auto"/>
        <w:left w:val="none" w:sz="0" w:space="0" w:color="auto"/>
        <w:bottom w:val="none" w:sz="0" w:space="0" w:color="auto"/>
        <w:right w:val="none" w:sz="0" w:space="0" w:color="auto"/>
      </w:divBdr>
    </w:div>
    <w:div w:id="1189834591">
      <w:bodyDiv w:val="1"/>
      <w:marLeft w:val="0"/>
      <w:marRight w:val="0"/>
      <w:marTop w:val="0"/>
      <w:marBottom w:val="0"/>
      <w:divBdr>
        <w:top w:val="none" w:sz="0" w:space="0" w:color="auto"/>
        <w:left w:val="none" w:sz="0" w:space="0" w:color="auto"/>
        <w:bottom w:val="none" w:sz="0" w:space="0" w:color="auto"/>
        <w:right w:val="none" w:sz="0" w:space="0" w:color="auto"/>
      </w:divBdr>
    </w:div>
    <w:div w:id="1345206729">
      <w:bodyDiv w:val="1"/>
      <w:marLeft w:val="0"/>
      <w:marRight w:val="0"/>
      <w:marTop w:val="0"/>
      <w:marBottom w:val="0"/>
      <w:divBdr>
        <w:top w:val="none" w:sz="0" w:space="0" w:color="auto"/>
        <w:left w:val="none" w:sz="0" w:space="0" w:color="auto"/>
        <w:bottom w:val="none" w:sz="0" w:space="0" w:color="auto"/>
        <w:right w:val="none" w:sz="0" w:space="0" w:color="auto"/>
      </w:divBdr>
      <w:divsChild>
        <w:div w:id="430589756">
          <w:marLeft w:val="547"/>
          <w:marRight w:val="0"/>
          <w:marTop w:val="115"/>
          <w:marBottom w:val="0"/>
          <w:divBdr>
            <w:top w:val="none" w:sz="0" w:space="0" w:color="auto"/>
            <w:left w:val="none" w:sz="0" w:space="0" w:color="auto"/>
            <w:bottom w:val="none" w:sz="0" w:space="0" w:color="auto"/>
            <w:right w:val="none" w:sz="0" w:space="0" w:color="auto"/>
          </w:divBdr>
        </w:div>
        <w:div w:id="1706565962">
          <w:marLeft w:val="1166"/>
          <w:marRight w:val="0"/>
          <w:marTop w:val="115"/>
          <w:marBottom w:val="0"/>
          <w:divBdr>
            <w:top w:val="none" w:sz="0" w:space="0" w:color="auto"/>
            <w:left w:val="none" w:sz="0" w:space="0" w:color="auto"/>
            <w:bottom w:val="none" w:sz="0" w:space="0" w:color="auto"/>
            <w:right w:val="none" w:sz="0" w:space="0" w:color="auto"/>
          </w:divBdr>
        </w:div>
        <w:div w:id="867178081">
          <w:marLeft w:val="1166"/>
          <w:marRight w:val="0"/>
          <w:marTop w:val="115"/>
          <w:marBottom w:val="0"/>
          <w:divBdr>
            <w:top w:val="none" w:sz="0" w:space="0" w:color="auto"/>
            <w:left w:val="none" w:sz="0" w:space="0" w:color="auto"/>
            <w:bottom w:val="none" w:sz="0" w:space="0" w:color="auto"/>
            <w:right w:val="none" w:sz="0" w:space="0" w:color="auto"/>
          </w:divBdr>
        </w:div>
        <w:div w:id="677662722">
          <w:marLeft w:val="1166"/>
          <w:marRight w:val="0"/>
          <w:marTop w:val="115"/>
          <w:marBottom w:val="0"/>
          <w:divBdr>
            <w:top w:val="none" w:sz="0" w:space="0" w:color="auto"/>
            <w:left w:val="none" w:sz="0" w:space="0" w:color="auto"/>
            <w:bottom w:val="none" w:sz="0" w:space="0" w:color="auto"/>
            <w:right w:val="none" w:sz="0" w:space="0" w:color="auto"/>
          </w:divBdr>
        </w:div>
        <w:div w:id="957447840">
          <w:marLeft w:val="547"/>
          <w:marRight w:val="0"/>
          <w:marTop w:val="115"/>
          <w:marBottom w:val="0"/>
          <w:divBdr>
            <w:top w:val="none" w:sz="0" w:space="0" w:color="auto"/>
            <w:left w:val="none" w:sz="0" w:space="0" w:color="auto"/>
            <w:bottom w:val="none" w:sz="0" w:space="0" w:color="auto"/>
            <w:right w:val="none" w:sz="0" w:space="0" w:color="auto"/>
          </w:divBdr>
        </w:div>
        <w:div w:id="1645115119">
          <w:marLeft w:val="1166"/>
          <w:marRight w:val="0"/>
          <w:marTop w:val="115"/>
          <w:marBottom w:val="0"/>
          <w:divBdr>
            <w:top w:val="none" w:sz="0" w:space="0" w:color="auto"/>
            <w:left w:val="none" w:sz="0" w:space="0" w:color="auto"/>
            <w:bottom w:val="none" w:sz="0" w:space="0" w:color="auto"/>
            <w:right w:val="none" w:sz="0" w:space="0" w:color="auto"/>
          </w:divBdr>
        </w:div>
        <w:div w:id="1432359119">
          <w:marLeft w:val="1166"/>
          <w:marRight w:val="0"/>
          <w:marTop w:val="115"/>
          <w:marBottom w:val="0"/>
          <w:divBdr>
            <w:top w:val="none" w:sz="0" w:space="0" w:color="auto"/>
            <w:left w:val="none" w:sz="0" w:space="0" w:color="auto"/>
            <w:bottom w:val="none" w:sz="0" w:space="0" w:color="auto"/>
            <w:right w:val="none" w:sz="0" w:space="0" w:color="auto"/>
          </w:divBdr>
        </w:div>
      </w:divsChild>
    </w:div>
    <w:div w:id="1361279257">
      <w:bodyDiv w:val="1"/>
      <w:marLeft w:val="0"/>
      <w:marRight w:val="0"/>
      <w:marTop w:val="0"/>
      <w:marBottom w:val="0"/>
      <w:divBdr>
        <w:top w:val="none" w:sz="0" w:space="0" w:color="auto"/>
        <w:left w:val="none" w:sz="0" w:space="0" w:color="auto"/>
        <w:bottom w:val="none" w:sz="0" w:space="0" w:color="auto"/>
        <w:right w:val="none" w:sz="0" w:space="0" w:color="auto"/>
      </w:divBdr>
    </w:div>
    <w:div w:id="1398095283">
      <w:bodyDiv w:val="1"/>
      <w:marLeft w:val="0"/>
      <w:marRight w:val="0"/>
      <w:marTop w:val="0"/>
      <w:marBottom w:val="0"/>
      <w:divBdr>
        <w:top w:val="none" w:sz="0" w:space="0" w:color="auto"/>
        <w:left w:val="none" w:sz="0" w:space="0" w:color="auto"/>
        <w:bottom w:val="none" w:sz="0" w:space="0" w:color="auto"/>
        <w:right w:val="none" w:sz="0" w:space="0" w:color="auto"/>
      </w:divBdr>
    </w:div>
    <w:div w:id="1529414304">
      <w:bodyDiv w:val="1"/>
      <w:marLeft w:val="0"/>
      <w:marRight w:val="0"/>
      <w:marTop w:val="0"/>
      <w:marBottom w:val="0"/>
      <w:divBdr>
        <w:top w:val="none" w:sz="0" w:space="0" w:color="auto"/>
        <w:left w:val="none" w:sz="0" w:space="0" w:color="auto"/>
        <w:bottom w:val="none" w:sz="0" w:space="0" w:color="auto"/>
        <w:right w:val="none" w:sz="0" w:space="0" w:color="auto"/>
      </w:divBdr>
    </w:div>
    <w:div w:id="1622028794">
      <w:bodyDiv w:val="1"/>
      <w:marLeft w:val="0"/>
      <w:marRight w:val="0"/>
      <w:marTop w:val="0"/>
      <w:marBottom w:val="0"/>
      <w:divBdr>
        <w:top w:val="none" w:sz="0" w:space="0" w:color="auto"/>
        <w:left w:val="none" w:sz="0" w:space="0" w:color="auto"/>
        <w:bottom w:val="none" w:sz="0" w:space="0" w:color="auto"/>
        <w:right w:val="none" w:sz="0" w:space="0" w:color="auto"/>
      </w:divBdr>
      <w:divsChild>
        <w:div w:id="837305579">
          <w:marLeft w:val="0"/>
          <w:marRight w:val="0"/>
          <w:marTop w:val="216"/>
          <w:marBottom w:val="0"/>
          <w:divBdr>
            <w:top w:val="none" w:sz="0" w:space="0" w:color="auto"/>
            <w:left w:val="none" w:sz="0" w:space="0" w:color="auto"/>
            <w:bottom w:val="none" w:sz="0" w:space="0" w:color="auto"/>
            <w:right w:val="none" w:sz="0" w:space="0" w:color="auto"/>
          </w:divBdr>
        </w:div>
        <w:div w:id="93213879">
          <w:marLeft w:val="0"/>
          <w:marRight w:val="0"/>
          <w:marTop w:val="216"/>
          <w:marBottom w:val="0"/>
          <w:divBdr>
            <w:top w:val="none" w:sz="0" w:space="0" w:color="auto"/>
            <w:left w:val="none" w:sz="0" w:space="0" w:color="auto"/>
            <w:bottom w:val="none" w:sz="0" w:space="0" w:color="auto"/>
            <w:right w:val="none" w:sz="0" w:space="0" w:color="auto"/>
          </w:divBdr>
        </w:div>
        <w:div w:id="222831909">
          <w:marLeft w:val="0"/>
          <w:marRight w:val="0"/>
          <w:marTop w:val="216"/>
          <w:marBottom w:val="0"/>
          <w:divBdr>
            <w:top w:val="none" w:sz="0" w:space="0" w:color="auto"/>
            <w:left w:val="none" w:sz="0" w:space="0" w:color="auto"/>
            <w:bottom w:val="none" w:sz="0" w:space="0" w:color="auto"/>
            <w:right w:val="none" w:sz="0" w:space="0" w:color="auto"/>
          </w:divBdr>
        </w:div>
        <w:div w:id="107697979">
          <w:marLeft w:val="0"/>
          <w:marRight w:val="0"/>
          <w:marTop w:val="216"/>
          <w:marBottom w:val="0"/>
          <w:divBdr>
            <w:top w:val="none" w:sz="0" w:space="0" w:color="auto"/>
            <w:left w:val="none" w:sz="0" w:space="0" w:color="auto"/>
            <w:bottom w:val="none" w:sz="0" w:space="0" w:color="auto"/>
            <w:right w:val="none" w:sz="0" w:space="0" w:color="auto"/>
          </w:divBdr>
        </w:div>
        <w:div w:id="193739072">
          <w:marLeft w:val="0"/>
          <w:marRight w:val="0"/>
          <w:marTop w:val="216"/>
          <w:marBottom w:val="0"/>
          <w:divBdr>
            <w:top w:val="none" w:sz="0" w:space="0" w:color="auto"/>
            <w:left w:val="none" w:sz="0" w:space="0" w:color="auto"/>
            <w:bottom w:val="none" w:sz="0" w:space="0" w:color="auto"/>
            <w:right w:val="none" w:sz="0" w:space="0" w:color="auto"/>
          </w:divBdr>
        </w:div>
        <w:div w:id="1779134543">
          <w:marLeft w:val="0"/>
          <w:marRight w:val="0"/>
          <w:marTop w:val="216"/>
          <w:marBottom w:val="0"/>
          <w:divBdr>
            <w:top w:val="none" w:sz="0" w:space="0" w:color="auto"/>
            <w:left w:val="none" w:sz="0" w:space="0" w:color="auto"/>
            <w:bottom w:val="none" w:sz="0" w:space="0" w:color="auto"/>
            <w:right w:val="none" w:sz="0" w:space="0" w:color="auto"/>
          </w:divBdr>
        </w:div>
        <w:div w:id="1002390705">
          <w:marLeft w:val="0"/>
          <w:marRight w:val="0"/>
          <w:marTop w:val="216"/>
          <w:marBottom w:val="0"/>
          <w:divBdr>
            <w:top w:val="none" w:sz="0" w:space="0" w:color="auto"/>
            <w:left w:val="none" w:sz="0" w:space="0" w:color="auto"/>
            <w:bottom w:val="none" w:sz="0" w:space="0" w:color="auto"/>
            <w:right w:val="none" w:sz="0" w:space="0" w:color="auto"/>
          </w:divBdr>
        </w:div>
        <w:div w:id="1681665294">
          <w:marLeft w:val="0"/>
          <w:marRight w:val="0"/>
          <w:marTop w:val="216"/>
          <w:marBottom w:val="0"/>
          <w:divBdr>
            <w:top w:val="none" w:sz="0" w:space="0" w:color="auto"/>
            <w:left w:val="none" w:sz="0" w:space="0" w:color="auto"/>
            <w:bottom w:val="none" w:sz="0" w:space="0" w:color="auto"/>
            <w:right w:val="none" w:sz="0" w:space="0" w:color="auto"/>
          </w:divBdr>
        </w:div>
        <w:div w:id="417945231">
          <w:marLeft w:val="0"/>
          <w:marRight w:val="0"/>
          <w:marTop w:val="216"/>
          <w:marBottom w:val="0"/>
          <w:divBdr>
            <w:top w:val="none" w:sz="0" w:space="0" w:color="auto"/>
            <w:left w:val="none" w:sz="0" w:space="0" w:color="auto"/>
            <w:bottom w:val="none" w:sz="0" w:space="0" w:color="auto"/>
            <w:right w:val="none" w:sz="0" w:space="0" w:color="auto"/>
          </w:divBdr>
        </w:div>
        <w:div w:id="1010597192">
          <w:marLeft w:val="0"/>
          <w:marRight w:val="0"/>
          <w:marTop w:val="216"/>
          <w:marBottom w:val="0"/>
          <w:divBdr>
            <w:top w:val="none" w:sz="0" w:space="0" w:color="auto"/>
            <w:left w:val="none" w:sz="0" w:space="0" w:color="auto"/>
            <w:bottom w:val="none" w:sz="0" w:space="0" w:color="auto"/>
            <w:right w:val="none" w:sz="0" w:space="0" w:color="auto"/>
          </w:divBdr>
        </w:div>
      </w:divsChild>
    </w:div>
    <w:div w:id="1664890490">
      <w:bodyDiv w:val="1"/>
      <w:marLeft w:val="0"/>
      <w:marRight w:val="0"/>
      <w:marTop w:val="0"/>
      <w:marBottom w:val="0"/>
      <w:divBdr>
        <w:top w:val="none" w:sz="0" w:space="0" w:color="auto"/>
        <w:left w:val="none" w:sz="0" w:space="0" w:color="auto"/>
        <w:bottom w:val="none" w:sz="0" w:space="0" w:color="auto"/>
        <w:right w:val="none" w:sz="0" w:space="0" w:color="auto"/>
      </w:divBdr>
    </w:div>
    <w:div w:id="1682047944">
      <w:bodyDiv w:val="1"/>
      <w:marLeft w:val="0"/>
      <w:marRight w:val="0"/>
      <w:marTop w:val="0"/>
      <w:marBottom w:val="0"/>
      <w:divBdr>
        <w:top w:val="none" w:sz="0" w:space="0" w:color="auto"/>
        <w:left w:val="none" w:sz="0" w:space="0" w:color="auto"/>
        <w:bottom w:val="none" w:sz="0" w:space="0" w:color="auto"/>
        <w:right w:val="none" w:sz="0" w:space="0" w:color="auto"/>
      </w:divBdr>
    </w:div>
    <w:div w:id="1740860069">
      <w:bodyDiv w:val="1"/>
      <w:marLeft w:val="0"/>
      <w:marRight w:val="0"/>
      <w:marTop w:val="0"/>
      <w:marBottom w:val="0"/>
      <w:divBdr>
        <w:top w:val="none" w:sz="0" w:space="0" w:color="auto"/>
        <w:left w:val="none" w:sz="0" w:space="0" w:color="auto"/>
        <w:bottom w:val="none" w:sz="0" w:space="0" w:color="auto"/>
        <w:right w:val="none" w:sz="0" w:space="0" w:color="auto"/>
      </w:divBdr>
    </w:div>
    <w:div w:id="1887909248">
      <w:bodyDiv w:val="1"/>
      <w:marLeft w:val="0"/>
      <w:marRight w:val="0"/>
      <w:marTop w:val="0"/>
      <w:marBottom w:val="0"/>
      <w:divBdr>
        <w:top w:val="none" w:sz="0" w:space="0" w:color="auto"/>
        <w:left w:val="none" w:sz="0" w:space="0" w:color="auto"/>
        <w:bottom w:val="none" w:sz="0" w:space="0" w:color="auto"/>
        <w:right w:val="none" w:sz="0" w:space="0" w:color="auto"/>
      </w:divBdr>
      <w:divsChild>
        <w:div w:id="1651204100">
          <w:marLeft w:val="547"/>
          <w:marRight w:val="0"/>
          <w:marTop w:val="115"/>
          <w:marBottom w:val="0"/>
          <w:divBdr>
            <w:top w:val="none" w:sz="0" w:space="0" w:color="auto"/>
            <w:left w:val="none" w:sz="0" w:space="0" w:color="auto"/>
            <w:bottom w:val="none" w:sz="0" w:space="0" w:color="auto"/>
            <w:right w:val="none" w:sz="0" w:space="0" w:color="auto"/>
          </w:divBdr>
        </w:div>
        <w:div w:id="574513518">
          <w:marLeft w:val="547"/>
          <w:marRight w:val="0"/>
          <w:marTop w:val="115"/>
          <w:marBottom w:val="0"/>
          <w:divBdr>
            <w:top w:val="none" w:sz="0" w:space="0" w:color="auto"/>
            <w:left w:val="none" w:sz="0" w:space="0" w:color="auto"/>
            <w:bottom w:val="none" w:sz="0" w:space="0" w:color="auto"/>
            <w:right w:val="none" w:sz="0" w:space="0" w:color="auto"/>
          </w:divBdr>
        </w:div>
        <w:div w:id="1579437973">
          <w:marLeft w:val="547"/>
          <w:marRight w:val="0"/>
          <w:marTop w:val="115"/>
          <w:marBottom w:val="0"/>
          <w:divBdr>
            <w:top w:val="none" w:sz="0" w:space="0" w:color="auto"/>
            <w:left w:val="none" w:sz="0" w:space="0" w:color="auto"/>
            <w:bottom w:val="none" w:sz="0" w:space="0" w:color="auto"/>
            <w:right w:val="none" w:sz="0" w:space="0" w:color="auto"/>
          </w:divBdr>
        </w:div>
        <w:div w:id="890002743">
          <w:marLeft w:val="547"/>
          <w:marRight w:val="0"/>
          <w:marTop w:val="115"/>
          <w:marBottom w:val="0"/>
          <w:divBdr>
            <w:top w:val="none" w:sz="0" w:space="0" w:color="auto"/>
            <w:left w:val="none" w:sz="0" w:space="0" w:color="auto"/>
            <w:bottom w:val="none" w:sz="0" w:space="0" w:color="auto"/>
            <w:right w:val="none" w:sz="0" w:space="0" w:color="auto"/>
          </w:divBdr>
        </w:div>
        <w:div w:id="1008366890">
          <w:marLeft w:val="547"/>
          <w:marRight w:val="0"/>
          <w:marTop w:val="115"/>
          <w:marBottom w:val="0"/>
          <w:divBdr>
            <w:top w:val="none" w:sz="0" w:space="0" w:color="auto"/>
            <w:left w:val="none" w:sz="0" w:space="0" w:color="auto"/>
            <w:bottom w:val="none" w:sz="0" w:space="0" w:color="auto"/>
            <w:right w:val="none" w:sz="0" w:space="0" w:color="auto"/>
          </w:divBdr>
        </w:div>
      </w:divsChild>
    </w:div>
    <w:div w:id="201001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Foglio_di_lavoro_di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it-IT"/>
  <c:chart>
    <c:title>
      <c:tx>
        <c:rich>
          <a:bodyPr/>
          <a:lstStyle/>
          <a:p>
            <a:pPr>
              <a:defRPr sz="1199" b="1" i="0" u="none" strike="noStrike" baseline="0">
                <a:solidFill>
                  <a:srgbClr val="000000"/>
                </a:solidFill>
                <a:latin typeface="Arial"/>
                <a:ea typeface="Arial"/>
                <a:cs typeface="Arial"/>
              </a:defRPr>
            </a:pPr>
            <a:r>
              <a:rPr lang="it-IT"/>
              <a:t>HPV type prevalence in Cervical carcinomas* in Europe (% of all HPV+ cases treated)</a:t>
            </a:r>
          </a:p>
        </c:rich>
      </c:tx>
      <c:layout>
        <c:manualLayout>
          <c:xMode val="edge"/>
          <c:yMode val="edge"/>
          <c:x val="0.18887823585810168"/>
          <c:y val="3.0136986301369868E-2"/>
        </c:manualLayout>
      </c:layout>
      <c:spPr>
        <a:noFill/>
        <a:ln w="25388">
          <a:noFill/>
        </a:ln>
      </c:spPr>
    </c:title>
    <c:plotArea>
      <c:layout>
        <c:manualLayout>
          <c:layoutTarget val="inner"/>
          <c:xMode val="edge"/>
          <c:yMode val="edge"/>
          <c:x val="5.2732502396931939E-2"/>
          <c:y val="0.1054794520547945"/>
          <c:w val="0.85810162991371053"/>
          <c:h val="0.81780821917808244"/>
        </c:manualLayout>
      </c:layout>
      <c:barChart>
        <c:barDir val="bar"/>
        <c:grouping val="stacked"/>
        <c:ser>
          <c:idx val="2"/>
          <c:order val="0"/>
          <c:spPr>
            <a:solidFill>
              <a:srgbClr val="FF9900"/>
            </a:solidFill>
            <a:ln w="12694">
              <a:solidFill>
                <a:srgbClr val="000000"/>
              </a:solidFill>
              <a:prstDash val="solid"/>
            </a:ln>
          </c:spPr>
          <c:dLbls>
            <c:delete val="1"/>
          </c:dLbls>
          <c:cat>
            <c:numRef>
              <c:f>Feuil1!$A$5:$A$23</c:f>
              <c:numCache>
                <c:formatCode>General</c:formatCode>
                <c:ptCount val="19"/>
                <c:pt idx="0">
                  <c:v>82</c:v>
                </c:pt>
                <c:pt idx="1">
                  <c:v>70</c:v>
                </c:pt>
                <c:pt idx="2">
                  <c:v>59</c:v>
                </c:pt>
                <c:pt idx="3">
                  <c:v>66</c:v>
                </c:pt>
                <c:pt idx="4">
                  <c:v>39</c:v>
                </c:pt>
                <c:pt idx="5">
                  <c:v>51</c:v>
                </c:pt>
                <c:pt idx="6">
                  <c:v>11</c:v>
                </c:pt>
                <c:pt idx="7">
                  <c:v>68</c:v>
                </c:pt>
                <c:pt idx="8">
                  <c:v>6</c:v>
                </c:pt>
                <c:pt idx="9">
                  <c:v>73</c:v>
                </c:pt>
                <c:pt idx="10">
                  <c:v>52</c:v>
                </c:pt>
                <c:pt idx="11">
                  <c:v>56</c:v>
                </c:pt>
                <c:pt idx="12">
                  <c:v>58</c:v>
                </c:pt>
                <c:pt idx="13">
                  <c:v>35</c:v>
                </c:pt>
                <c:pt idx="14">
                  <c:v>45</c:v>
                </c:pt>
                <c:pt idx="15">
                  <c:v>31</c:v>
                </c:pt>
                <c:pt idx="16">
                  <c:v>33</c:v>
                </c:pt>
                <c:pt idx="17">
                  <c:v>18</c:v>
                </c:pt>
                <c:pt idx="18">
                  <c:v>16</c:v>
                </c:pt>
              </c:numCache>
            </c:numRef>
          </c:cat>
          <c:val>
            <c:numRef>
              <c:f>Feuil1!$B$5:$B$23</c:f>
              <c:numCache>
                <c:formatCode>0.0</c:formatCode>
                <c:ptCount val="19"/>
                <c:pt idx="0">
                  <c:v>91.7</c:v>
                </c:pt>
                <c:pt idx="1">
                  <c:v>91.7</c:v>
                </c:pt>
                <c:pt idx="2">
                  <c:v>91.6</c:v>
                </c:pt>
                <c:pt idx="3">
                  <c:v>91.399999999999991</c:v>
                </c:pt>
                <c:pt idx="4">
                  <c:v>91.2</c:v>
                </c:pt>
                <c:pt idx="5">
                  <c:v>91</c:v>
                </c:pt>
                <c:pt idx="6">
                  <c:v>90.7</c:v>
                </c:pt>
                <c:pt idx="7">
                  <c:v>90.399999999999991</c:v>
                </c:pt>
                <c:pt idx="8">
                  <c:v>90.1</c:v>
                </c:pt>
                <c:pt idx="9">
                  <c:v>89.5</c:v>
                </c:pt>
                <c:pt idx="10">
                  <c:v>88.9</c:v>
                </c:pt>
                <c:pt idx="11">
                  <c:v>87.9</c:v>
                </c:pt>
                <c:pt idx="12">
                  <c:v>86.7</c:v>
                </c:pt>
                <c:pt idx="13">
                  <c:v>85.100000000000009</c:v>
                </c:pt>
                <c:pt idx="14">
                  <c:v>82.2</c:v>
                </c:pt>
                <c:pt idx="15">
                  <c:v>78.2</c:v>
                </c:pt>
                <c:pt idx="16">
                  <c:v>73.8</c:v>
                </c:pt>
                <c:pt idx="17" formatCode="General">
                  <c:v>58.1</c:v>
                </c:pt>
              </c:numCache>
            </c:numRef>
          </c:val>
        </c:ser>
        <c:ser>
          <c:idx val="3"/>
          <c:order val="1"/>
          <c:spPr>
            <a:solidFill>
              <a:srgbClr val="FF0000"/>
            </a:solidFill>
            <a:ln w="12694">
              <a:solidFill>
                <a:srgbClr val="000000"/>
              </a:solidFill>
              <a:prstDash val="solid"/>
            </a:ln>
          </c:spPr>
          <c:dLbls>
            <c:dLbl>
              <c:idx val="0"/>
              <c:spPr>
                <a:noFill/>
                <a:ln w="25388">
                  <a:noFill/>
                </a:ln>
              </c:spPr>
              <c:txPr>
                <a:bodyPr/>
                <a:lstStyle/>
                <a:p>
                  <a:pPr>
                    <a:defRPr sz="1599" b="1" i="0" u="none" strike="noStrike" baseline="0">
                      <a:solidFill>
                        <a:srgbClr val="FFFFFF"/>
                      </a:solidFill>
                      <a:latin typeface="Arial"/>
                      <a:ea typeface="Arial"/>
                      <a:cs typeface="Arial"/>
                    </a:defRPr>
                  </a:pPr>
                  <a:endParaRPr lang="it-IT"/>
                </a:p>
              </c:txPr>
            </c:dLbl>
            <c:dLbl>
              <c:idx val="1"/>
              <c:layout>
                <c:manualLayout>
                  <c:x val="2.3816026511158352E-2"/>
                  <c:y val="2.9329390898949349E-2"/>
                </c:manualLayout>
              </c:layout>
              <c:dLblPos val="ctr"/>
              <c:showVal val="1"/>
            </c:dLbl>
            <c:dLbl>
              <c:idx val="2"/>
              <c:layout>
                <c:manualLayout>
                  <c:x val="2.328632959326905E-2"/>
                  <c:y val="2.9949855515335137E-2"/>
                </c:manualLayout>
              </c:layout>
              <c:dLblPos val="ctr"/>
              <c:showVal val="1"/>
            </c:dLbl>
            <c:dLbl>
              <c:idx val="3"/>
              <c:layout>
                <c:manualLayout>
                  <c:x val="2.7449712069498852E-2"/>
                  <c:y val="2.6460498412250927E-2"/>
                </c:manualLayout>
              </c:layout>
              <c:dLblPos val="ctr"/>
              <c:showVal val="1"/>
            </c:dLbl>
            <c:dLbl>
              <c:idx val="4"/>
              <c:layout>
                <c:manualLayout>
                  <c:x val="2.7248469939647618E-2"/>
                  <c:y val="2.9820689056033852E-2"/>
                </c:manualLayout>
              </c:layout>
              <c:dLblPos val="ctr"/>
              <c:showVal val="1"/>
            </c:dLbl>
            <c:dLbl>
              <c:idx val="5"/>
              <c:layout>
                <c:manualLayout>
                  <c:x val="3.0882155497988117E-2"/>
                  <c:y val="2.9071290658721292E-2"/>
                </c:manualLayout>
              </c:layout>
              <c:dLblPos val="ctr"/>
              <c:showVal val="1"/>
            </c:dLbl>
            <c:dLbl>
              <c:idx val="6"/>
              <c:layout>
                <c:manualLayout>
                  <c:x val="3.1109825825878793E-2"/>
                  <c:y val="2.9691755275107409E-2"/>
                </c:manualLayout>
              </c:layout>
              <c:dLblPos val="ctr"/>
              <c:showVal val="1"/>
            </c:dLbl>
            <c:dLbl>
              <c:idx val="7"/>
              <c:layout>
                <c:manualLayout>
                  <c:x val="2.8890417089395739E-2"/>
                  <c:y val="3.3051713240515604E-2"/>
                </c:manualLayout>
              </c:layout>
              <c:dLblPos val="ctr"/>
              <c:showVal val="1"/>
            </c:dLbl>
            <c:dLbl>
              <c:idx val="8"/>
              <c:layout>
                <c:manualLayout>
                  <c:x val="2.2835753874277397E-2"/>
                  <c:y val="2.4083136761011294E-2"/>
                </c:manualLayout>
              </c:layout>
              <c:dLblPos val="ctr"/>
              <c:showVal val="1"/>
            </c:dLbl>
            <c:dLbl>
              <c:idx val="9"/>
              <c:layout>
                <c:manualLayout>
                  <c:x val="2.6697109760508573E-2"/>
                  <c:y val="3.0183053432191912E-2"/>
                </c:manualLayout>
              </c:layout>
              <c:dLblPos val="ctr"/>
              <c:showVal val="1"/>
            </c:dLbl>
            <c:dLbl>
              <c:idx val="10"/>
              <c:layout>
                <c:manualLayout>
                  <c:x val="2.6093056580511646E-2"/>
                  <c:y val="2.6693929007482048E-2"/>
                </c:manualLayout>
              </c:layout>
              <c:dLblPos val="ctr"/>
              <c:showVal val="1"/>
            </c:dLbl>
            <c:dLbl>
              <c:idx val="11"/>
              <c:layout>
                <c:manualLayout>
                  <c:x val="3.2957943437490173E-2"/>
                  <c:y val="2.7314160945493268E-2"/>
                </c:manualLayout>
              </c:layout>
              <c:dLblPos val="ctr"/>
              <c:showVal val="1"/>
            </c:dLbl>
            <c:dLbl>
              <c:idx val="12"/>
              <c:layout>
                <c:manualLayout>
                  <c:x val="3.0891685371568289E-2"/>
                  <c:y val="3.0674351589276581E-2"/>
                </c:manualLayout>
              </c:layout>
              <c:dLblPos val="ctr"/>
              <c:showVal val="1"/>
            </c:dLbl>
            <c:dLbl>
              <c:idx val="13"/>
              <c:layout>
                <c:manualLayout>
                  <c:x val="4.0028837361109973E-2"/>
                  <c:y val="3.2664679219361212E-2"/>
                </c:manualLayout>
              </c:layout>
              <c:dLblPos val="ctr"/>
              <c:showVal val="1"/>
            </c:dLbl>
            <c:dLbl>
              <c:idx val="14"/>
              <c:layout>
                <c:manualLayout>
                  <c:x val="3.9201878790012509E-2"/>
                  <c:y val="3.0545417808349917E-2"/>
                </c:manualLayout>
              </c:layout>
              <c:dLblPos val="ctr"/>
              <c:showVal val="1"/>
            </c:dLbl>
            <c:dLbl>
              <c:idx val="15"/>
              <c:layout>
                <c:manualLayout>
                  <c:x val="4.6754704962675871E-2"/>
                  <c:y val="2.9795786732662512E-2"/>
                </c:manualLayout>
              </c:layout>
              <c:dLblPos val="ctr"/>
              <c:showVal val="1"/>
            </c:dLbl>
            <c:dLbl>
              <c:idx val="16"/>
              <c:layout>
                <c:manualLayout>
                  <c:x val="4.8279132723039103E-2"/>
                  <c:y val="3.0416251349048521E-2"/>
                </c:manualLayout>
              </c:layout>
              <c:dLblPos val="ctr"/>
              <c:showVal val="1"/>
            </c:dLbl>
            <c:dLbl>
              <c:idx val="17"/>
              <c:layout>
                <c:manualLayout>
                  <c:x val="0.10827293711460408"/>
                  <c:y val="2.8296989938037226E-2"/>
                </c:manualLayout>
              </c:layout>
              <c:dLblPos val="ctr"/>
              <c:showVal val="1"/>
            </c:dLbl>
            <c:dLbl>
              <c:idx val="18"/>
              <c:layout>
                <c:manualLayout>
                  <c:x val="0.29451935610583252"/>
                  <c:y val="2.8917221876048501E-2"/>
                </c:manualLayout>
              </c:layout>
              <c:dLblPos val="ctr"/>
              <c:showVal val="1"/>
            </c:dLbl>
            <c:spPr>
              <a:noFill/>
              <a:ln w="25388">
                <a:noFill/>
              </a:ln>
            </c:spPr>
            <c:txPr>
              <a:bodyPr/>
              <a:lstStyle/>
              <a:p>
                <a:pPr>
                  <a:defRPr sz="1599" b="1" i="0" u="none" strike="noStrike" baseline="0">
                    <a:solidFill>
                      <a:srgbClr val="000000"/>
                    </a:solidFill>
                    <a:latin typeface="Arial"/>
                    <a:ea typeface="Arial"/>
                    <a:cs typeface="Arial"/>
                  </a:defRPr>
                </a:pPr>
                <a:endParaRPr lang="it-IT"/>
              </a:p>
            </c:txPr>
            <c:showVal val="1"/>
          </c:dLbls>
          <c:cat>
            <c:numRef>
              <c:f>Feuil1!$A$5:$A$23</c:f>
              <c:numCache>
                <c:formatCode>General</c:formatCode>
                <c:ptCount val="19"/>
                <c:pt idx="0">
                  <c:v>82</c:v>
                </c:pt>
                <c:pt idx="1">
                  <c:v>70</c:v>
                </c:pt>
                <c:pt idx="2">
                  <c:v>59</c:v>
                </c:pt>
                <c:pt idx="3">
                  <c:v>66</c:v>
                </c:pt>
                <c:pt idx="4">
                  <c:v>39</c:v>
                </c:pt>
                <c:pt idx="5">
                  <c:v>51</c:v>
                </c:pt>
                <c:pt idx="6">
                  <c:v>11</c:v>
                </c:pt>
                <c:pt idx="7">
                  <c:v>68</c:v>
                </c:pt>
                <c:pt idx="8">
                  <c:v>6</c:v>
                </c:pt>
                <c:pt idx="9">
                  <c:v>73</c:v>
                </c:pt>
                <c:pt idx="10">
                  <c:v>52</c:v>
                </c:pt>
                <c:pt idx="11">
                  <c:v>56</c:v>
                </c:pt>
                <c:pt idx="12">
                  <c:v>58</c:v>
                </c:pt>
                <c:pt idx="13">
                  <c:v>35</c:v>
                </c:pt>
                <c:pt idx="14">
                  <c:v>45</c:v>
                </c:pt>
                <c:pt idx="15">
                  <c:v>31</c:v>
                </c:pt>
                <c:pt idx="16">
                  <c:v>33</c:v>
                </c:pt>
                <c:pt idx="17">
                  <c:v>18</c:v>
                </c:pt>
                <c:pt idx="18">
                  <c:v>16</c:v>
                </c:pt>
              </c:numCache>
            </c:numRef>
          </c:cat>
          <c:val>
            <c:numRef>
              <c:f>Feuil1!$C$5:$C$23</c:f>
              <c:numCache>
                <c:formatCode>0.0</c:formatCode>
                <c:ptCount val="19"/>
                <c:pt idx="0">
                  <c:v>0</c:v>
                </c:pt>
                <c:pt idx="1">
                  <c:v>0</c:v>
                </c:pt>
                <c:pt idx="2">
                  <c:v>0.1</c:v>
                </c:pt>
                <c:pt idx="3">
                  <c:v>0.2</c:v>
                </c:pt>
                <c:pt idx="4">
                  <c:v>0.2</c:v>
                </c:pt>
                <c:pt idx="5">
                  <c:v>0.2</c:v>
                </c:pt>
                <c:pt idx="6">
                  <c:v>0.30000000000000004</c:v>
                </c:pt>
                <c:pt idx="7">
                  <c:v>0.30000000000000004</c:v>
                </c:pt>
                <c:pt idx="8">
                  <c:v>0.30000000000000004</c:v>
                </c:pt>
                <c:pt idx="9">
                  <c:v>0.60000000000000009</c:v>
                </c:pt>
                <c:pt idx="10">
                  <c:v>0.60000000000000009</c:v>
                </c:pt>
                <c:pt idx="11">
                  <c:v>1</c:v>
                </c:pt>
                <c:pt idx="12">
                  <c:v>1.2</c:v>
                </c:pt>
                <c:pt idx="13">
                  <c:v>1.6</c:v>
                </c:pt>
                <c:pt idx="14">
                  <c:v>2.9</c:v>
                </c:pt>
                <c:pt idx="15">
                  <c:v>4</c:v>
                </c:pt>
                <c:pt idx="16">
                  <c:v>4.4000000000000004</c:v>
                </c:pt>
                <c:pt idx="17">
                  <c:v>15.7</c:v>
                </c:pt>
                <c:pt idx="18">
                  <c:v>58.1</c:v>
                </c:pt>
              </c:numCache>
            </c:numRef>
          </c:val>
        </c:ser>
        <c:dLbls>
          <c:showVal val="1"/>
        </c:dLbls>
        <c:gapWidth val="20"/>
        <c:overlap val="100"/>
        <c:axId val="87797760"/>
        <c:axId val="87799296"/>
      </c:barChart>
      <c:catAx>
        <c:axId val="87797760"/>
        <c:scaling>
          <c:orientation val="minMax"/>
        </c:scaling>
        <c:axPos val="l"/>
        <c:numFmt formatCode="General" sourceLinked="1"/>
        <c:tickLblPos val="nextTo"/>
        <c:spPr>
          <a:ln w="3174">
            <a:solidFill>
              <a:srgbClr val="000000"/>
            </a:solidFill>
            <a:prstDash val="solid"/>
          </a:ln>
        </c:spPr>
        <c:txPr>
          <a:bodyPr rot="0" vert="horz"/>
          <a:lstStyle/>
          <a:p>
            <a:pPr>
              <a:defRPr sz="900" b="0" i="0" u="none" strike="noStrike" baseline="0">
                <a:solidFill>
                  <a:srgbClr val="000000"/>
                </a:solidFill>
                <a:latin typeface="Arial Narrow"/>
                <a:ea typeface="Arial Narrow"/>
                <a:cs typeface="Arial Narrow"/>
              </a:defRPr>
            </a:pPr>
            <a:endParaRPr lang="it-IT"/>
          </a:p>
        </c:txPr>
        <c:crossAx val="87799296"/>
        <c:crosses val="autoZero"/>
        <c:lblAlgn val="ctr"/>
        <c:lblOffset val="100"/>
        <c:tickLblSkip val="1"/>
        <c:tickMarkSkip val="1"/>
      </c:catAx>
      <c:valAx>
        <c:axId val="87799296"/>
        <c:scaling>
          <c:orientation val="minMax"/>
          <c:max val="100"/>
          <c:min val="0"/>
        </c:scaling>
        <c:axPos val="b"/>
        <c:numFmt formatCode="0" sourceLinked="0"/>
        <c:tickLblPos val="nextTo"/>
        <c:spPr>
          <a:ln w="3174">
            <a:solidFill>
              <a:srgbClr val="000000"/>
            </a:solidFill>
            <a:prstDash val="solid"/>
          </a:ln>
        </c:spPr>
        <c:txPr>
          <a:bodyPr rot="0" vert="horz"/>
          <a:lstStyle/>
          <a:p>
            <a:pPr>
              <a:defRPr sz="1849" b="0" i="0" u="none" strike="noStrike" baseline="0">
                <a:solidFill>
                  <a:srgbClr val="000000"/>
                </a:solidFill>
                <a:latin typeface="Arial"/>
                <a:ea typeface="Arial"/>
                <a:cs typeface="Arial"/>
              </a:defRPr>
            </a:pPr>
            <a:endParaRPr lang="it-IT"/>
          </a:p>
        </c:txPr>
        <c:crossAx val="87797760"/>
        <c:crosses val="autoZero"/>
        <c:crossBetween val="between"/>
      </c:valAx>
      <c:spPr>
        <a:solidFill>
          <a:srgbClr val="FFFFFF"/>
        </a:solidFill>
        <a:ln w="25388">
          <a:noFill/>
        </a:ln>
      </c:spPr>
    </c:plotArea>
    <c:plotVisOnly val="1"/>
    <c:dispBlanksAs val="gap"/>
  </c:chart>
  <c:spPr>
    <a:solidFill>
      <a:srgbClr val="FFFFFF"/>
    </a:solidFill>
    <a:ln>
      <a:noFill/>
    </a:ln>
  </c:spPr>
  <c:txPr>
    <a:bodyPr/>
    <a:lstStyle/>
    <a:p>
      <a:pPr>
        <a:defRPr sz="1849" b="0" i="0" u="none" strike="noStrike" baseline="0">
          <a:solidFill>
            <a:srgbClr val="000000"/>
          </a:solidFill>
          <a:latin typeface="Arial"/>
          <a:ea typeface="Arial"/>
          <a:cs typeface="Arial"/>
        </a:defRPr>
      </a:pPr>
      <a:endParaRPr lang="it-IT"/>
    </a:p>
  </c:txPr>
  <c:externalData r:id="rId1"/>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9</Pages>
  <Words>2144</Words>
  <Characters>12221</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dc:creator>
  <cp:keywords/>
  <dc:description/>
  <cp:lastModifiedBy>Giulia</cp:lastModifiedBy>
  <cp:revision>1</cp:revision>
  <dcterms:created xsi:type="dcterms:W3CDTF">2016-06-12T08:28:00Z</dcterms:created>
  <dcterms:modified xsi:type="dcterms:W3CDTF">2016-06-12T13:50:00Z</dcterms:modified>
</cp:coreProperties>
</file>