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E5" w:rsidRPr="00E869E5" w:rsidRDefault="00E869E5" w:rsidP="00E869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Times New Roman" w:eastAsia="Times New Roman" w:hAnsi="Times New Roman" w:cs="Times New Roman"/>
          <w:b/>
          <w:bCs/>
          <w:color w:val="FF6666"/>
          <w:sz w:val="36"/>
          <w:szCs w:val="36"/>
          <w:lang w:eastAsia="it-IT"/>
        </w:rPr>
        <w:t>EVOLUZIONE DEI VERTEBRATI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color w:val="000000"/>
          <w:sz w:val="27"/>
          <w:szCs w:val="27"/>
          <w:lang w:eastAsia="it-IT"/>
        </w:rPr>
        <w:t xml:space="preserve">I Vertebrati sono un </w:t>
      </w:r>
      <w:proofErr w:type="spellStart"/>
      <w:r w:rsidRPr="00E869E5">
        <w:rPr>
          <w:rFonts w:ascii="AvantGarde Md BT" w:eastAsia="Times New Roman" w:hAnsi="AvantGarde Md BT" w:cs="Times New Roman"/>
          <w:b/>
          <w:bCs/>
          <w:color w:val="000000"/>
          <w:sz w:val="27"/>
          <w:szCs w:val="27"/>
          <w:lang w:eastAsia="it-IT"/>
        </w:rPr>
        <w:t>subphylum</w:t>
      </w:r>
      <w:proofErr w:type="spellEnd"/>
      <w:r w:rsidRPr="00E869E5">
        <w:rPr>
          <w:rFonts w:ascii="AvantGarde Md BT" w:eastAsia="Times New Roman" w:hAnsi="AvantGarde Md BT" w:cs="Times New Roman"/>
          <w:b/>
          <w:bCs/>
          <w:color w:val="000000"/>
          <w:sz w:val="27"/>
          <w:szCs w:val="27"/>
          <w:lang w:eastAsia="it-IT"/>
        </w:rPr>
        <w:t xml:space="preserve"> del phylum Cordati.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color w:val="000000"/>
          <w:sz w:val="27"/>
          <w:szCs w:val="27"/>
          <w:lang w:eastAsia="it-IT"/>
        </w:rPr>
        <w:t>Phylum Cordati: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color w:val="000000"/>
          <w:sz w:val="27"/>
          <w:szCs w:val="27"/>
          <w:lang w:eastAsia="it-IT"/>
        </w:rPr>
        <w:t>1. corda spinale centrale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color w:val="000000"/>
          <w:sz w:val="27"/>
          <w:szCs w:val="27"/>
          <w:lang w:eastAsia="it-IT"/>
        </w:rPr>
        <w:t>2. Notocorda di sostegno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color w:val="000000"/>
          <w:sz w:val="27"/>
          <w:szCs w:val="27"/>
          <w:lang w:eastAsia="it-IT"/>
        </w:rPr>
        <w:t>3. Coda (almeno in uno stadio di sviluppo)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color w:val="000000"/>
          <w:sz w:val="27"/>
          <w:szCs w:val="27"/>
          <w:lang w:eastAsia="it-IT"/>
        </w:rPr>
        <w:t>4. muscolatura segmentata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color w:val="000000"/>
          <w:sz w:val="27"/>
          <w:szCs w:val="27"/>
          <w:lang w:eastAsia="it-IT"/>
        </w:rPr>
        <w:t>5. fessure branchiali nella faringe (in qualche stadio del ciclo vitale)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color w:val="000000"/>
          <w:sz w:val="27"/>
          <w:szCs w:val="27"/>
          <w:lang w:eastAsia="it-IT"/>
        </w:rPr>
        <w:t>I Vertebrati sono Cordati che hanno evoluto un endoscheletro costituito da segmenti articolati, di natura cartilaginea e/o ossea.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5648325" cy="9429750"/>
            <wp:effectExtent l="19050" t="0" r="9525" b="0"/>
            <wp:docPr id="1" name="Immagine 1" descr="http://www.biol.unipr.it/~palanza/evoluzione-uomo/Evolution_of_chorda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ol.unipr.it/~palanza/evoluzione-uomo/Evolution_of_chordat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 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color w:val="FF6666"/>
          <w:sz w:val="27"/>
          <w:szCs w:val="27"/>
          <w:lang w:eastAsia="it-IT"/>
        </w:rPr>
        <w:t>PASSI IMPORTANTI NELL’ EVOLUZIONE DEI VERTEBRATI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sz w:val="27"/>
          <w:szCs w:val="27"/>
          <w:lang w:eastAsia="it-IT"/>
        </w:rPr>
        <w:t>1. Evoluzione della BOCCA (cercine buccale)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4"/>
          <w:szCs w:val="24"/>
          <w:lang w:eastAsia="it-IT"/>
        </w:rPr>
        <w:t>     trasformazione dei primi archi branchiali nelle mascelle primitive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   AGNATI =&gt; GNATOSTOMI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3571875" cy="6429375"/>
            <wp:effectExtent l="19050" t="0" r="9525" b="0"/>
            <wp:docPr id="2" name="Immagine 2" descr="http://www.biol.unipr.it/~palanza/Vertebrati-mammal/evol-bo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iol.unipr.it/~palanza/Vertebrati-mammal/evol-boc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sz w:val="20"/>
          <w:szCs w:val="20"/>
          <w:lang w:eastAsia="it-IT"/>
        </w:rPr>
        <w:t xml:space="preserve">figura tratta da </w:t>
      </w:r>
      <w:proofErr w:type="spellStart"/>
      <w:r w:rsidRPr="00E869E5">
        <w:rPr>
          <w:rFonts w:ascii="AvantGarde Md BT" w:eastAsia="Times New Roman" w:hAnsi="AvantGarde Md BT" w:cs="Times New Roman"/>
          <w:sz w:val="20"/>
          <w:szCs w:val="20"/>
          <w:lang w:eastAsia="it-IT"/>
        </w:rPr>
        <w:t>Purves</w:t>
      </w:r>
      <w:proofErr w:type="spellEnd"/>
      <w:r w:rsidRPr="00E869E5">
        <w:rPr>
          <w:rFonts w:ascii="AvantGarde Md BT" w:eastAsia="Times New Roman" w:hAnsi="AvantGarde Md BT" w:cs="Times New Roman"/>
          <w:sz w:val="20"/>
          <w:szCs w:val="20"/>
          <w:lang w:eastAsia="it-IT"/>
        </w:rPr>
        <w:t xml:space="preserve"> </w:t>
      </w:r>
      <w:proofErr w:type="spellStart"/>
      <w:r w:rsidRPr="00E869E5">
        <w:rPr>
          <w:rFonts w:ascii="AvantGarde Md BT" w:eastAsia="Times New Roman" w:hAnsi="AvantGarde Md BT" w:cs="Times New Roman"/>
          <w:sz w:val="20"/>
          <w:szCs w:val="20"/>
          <w:lang w:eastAsia="it-IT"/>
        </w:rPr>
        <w:t>et</w:t>
      </w:r>
      <w:proofErr w:type="spellEnd"/>
      <w:r w:rsidRPr="00E869E5">
        <w:rPr>
          <w:rFonts w:ascii="AvantGarde Md BT" w:eastAsia="Times New Roman" w:hAnsi="AvantGarde Md BT" w:cs="Times New Roman"/>
          <w:sz w:val="20"/>
          <w:szCs w:val="20"/>
          <w:lang w:eastAsia="it-IT"/>
        </w:rPr>
        <w:t xml:space="preserve"> al. , Biologia, </w:t>
      </w:r>
      <w:proofErr w:type="spellStart"/>
      <w:r w:rsidRPr="00E869E5">
        <w:rPr>
          <w:rFonts w:ascii="AvantGarde Md BT" w:eastAsia="Times New Roman" w:hAnsi="AvantGarde Md BT" w:cs="Times New Roman"/>
          <w:sz w:val="20"/>
          <w:szCs w:val="20"/>
          <w:lang w:eastAsia="it-IT"/>
        </w:rPr>
        <w:t>zanichelli</w:t>
      </w:r>
      <w:proofErr w:type="spellEnd"/>
      <w:r w:rsidRPr="00E869E5">
        <w:rPr>
          <w:rFonts w:ascii="AvantGarde Md BT" w:eastAsia="Times New Roman" w:hAnsi="AvantGarde Md BT" w:cs="Times New Roman"/>
          <w:sz w:val="20"/>
          <w:szCs w:val="20"/>
          <w:lang w:eastAsia="it-IT"/>
        </w:rPr>
        <w:t>.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sz w:val="27"/>
          <w:szCs w:val="27"/>
          <w:lang w:eastAsia="it-IT"/>
        </w:rPr>
        <w:lastRenderedPageBreak/>
        <w:t>2. Conquista delle terre emerse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PESCI =&gt; TETRAPODI (ANFIBI)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   - polmoni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   - arti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   - orecchio medio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4552950" cy="3495675"/>
            <wp:effectExtent l="19050" t="0" r="0" b="0"/>
            <wp:docPr id="3" name="Immagine 3" descr="http://www.biol.unipr.it/~palanza/evoluzione-uomo/anfibi-ev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iol.unipr.it/~palanza/evoluzione-uomo/anfibi-evo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sz w:val="27"/>
          <w:szCs w:val="27"/>
          <w:lang w:eastAsia="it-IT"/>
        </w:rPr>
        <w:t>3. Affrancamento dall’acqua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 ANFIBI =&gt; RETTILI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   - squame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   - gabbia toracica espandibile (efficienza polmoni)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b/>
          <w:bCs/>
          <w:sz w:val="27"/>
          <w:szCs w:val="27"/>
          <w:lang w:eastAsia="it-IT"/>
        </w:rPr>
        <w:t>    -  uovo amniotico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sz w:val="27"/>
          <w:szCs w:val="27"/>
          <w:lang w:eastAsia="it-IT"/>
        </w:rPr>
        <w:t>4. Omeotermia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869E5">
        <w:rPr>
          <w:rFonts w:ascii="AvantGarde Md BT" w:eastAsia="Times New Roman" w:hAnsi="AvantGarde Md BT" w:cs="Times New Roman"/>
          <w:b/>
          <w:bCs/>
          <w:sz w:val="27"/>
          <w:szCs w:val="27"/>
          <w:lang w:eastAsia="it-IT"/>
        </w:rPr>
        <w:t>RETTILI=</w:t>
      </w:r>
      <w:proofErr w:type="spellEnd"/>
      <w:r w:rsidRPr="00E869E5">
        <w:rPr>
          <w:rFonts w:ascii="AvantGarde Md BT" w:eastAsia="Times New Roman" w:hAnsi="AvantGarde Md BT" w:cs="Times New Roman"/>
          <w:b/>
          <w:bCs/>
          <w:sz w:val="27"/>
          <w:szCs w:val="27"/>
          <w:lang w:eastAsia="it-IT"/>
        </w:rPr>
        <w:t>&gt; Uccelli (penna, volo)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sz w:val="27"/>
          <w:szCs w:val="27"/>
          <w:lang w:eastAsia="it-IT"/>
        </w:rPr>
        <w:t>RETTILI =&gt; MAMMIFERI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b/>
          <w:bCs/>
          <w:sz w:val="27"/>
          <w:szCs w:val="27"/>
          <w:lang w:eastAsia="it-IT"/>
        </w:rPr>
        <w:t xml:space="preserve">    - </w:t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efficienza metabolica (masticazione-denti)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   - Pelo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   - Ghiandole mammarie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 xml:space="preserve">    - placenta (la </w:t>
      </w:r>
      <w:proofErr w:type="spellStart"/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maggiorparte</w:t>
      </w:r>
      <w:proofErr w:type="spellEnd"/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869E5">
        <w:rPr>
          <w:rFonts w:ascii="AvantGarde Md BT" w:eastAsia="Times New Roman" w:hAnsi="AvantGarde Md BT" w:cs="Times New Roman"/>
          <w:sz w:val="27"/>
          <w:szCs w:val="27"/>
          <w:lang w:eastAsia="it-IT"/>
        </w:rPr>
        <w:t>    - arti parasagittali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8" style="width:481.9pt;height:.75pt" o:hralign="center" o:hrstd="t" o:hr="t" fillcolor="#a0a0a0" stroked="f"/>
        </w:pic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vantGarde Md BT" w:eastAsia="Times New Roman" w:hAnsi="AvantGarde Md BT" w:cs="Times New Roman"/>
          <w:b/>
          <w:bCs/>
          <w:color w:val="FF6666"/>
          <w:sz w:val="27"/>
          <w:szCs w:val="27"/>
          <w:lang w:eastAsia="it-IT"/>
        </w:rPr>
        <w:t>Quattro sistemi adattativi hanno reso possibile la costanza dei ritmi vitali e la grande radiazione evolutiva dei mammiferi: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b/>
          <w:bCs/>
          <w:sz w:val="27"/>
          <w:szCs w:val="27"/>
          <w:lang w:eastAsia="it-IT"/>
        </w:rPr>
        <w:lastRenderedPageBreak/>
        <w:t>1. OMEOTERMIA (circa 150 milioni di anni fa)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 sviluppo dei PELI;</w:t>
      </w:r>
    </w:p>
    <w:p w:rsidR="00E869E5" w:rsidRPr="00E869E5" w:rsidRDefault="00E869E5" w:rsidP="00E86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 sistema circolatorio più efficiente</w:t>
      </w:r>
    </w:p>
    <w:p w:rsidR="00E869E5" w:rsidRPr="00E869E5" w:rsidRDefault="00E869E5" w:rsidP="00E86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 controllo ipotalamico</w:t>
      </w:r>
    </w:p>
    <w:p w:rsidR="00E869E5" w:rsidRPr="00E869E5" w:rsidRDefault="00E869E5" w:rsidP="00E86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 ghiandole sudoripare</w:t>
      </w:r>
    </w:p>
    <w:p w:rsidR="00E869E5" w:rsidRPr="00E869E5" w:rsidRDefault="00E869E5" w:rsidP="00E86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 tessuto adiposo</w:t>
      </w:r>
    </w:p>
    <w:p w:rsidR="00E869E5" w:rsidRPr="00E869E5" w:rsidRDefault="00E869E5" w:rsidP="00E8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b/>
          <w:bCs/>
          <w:sz w:val="27"/>
          <w:szCs w:val="27"/>
          <w:lang w:eastAsia="it-IT"/>
        </w:rPr>
        <w:t>2.  MASTICAZIONE  e ETERODONTIA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mascella rinforzata</w:t>
      </w:r>
    </w:p>
    <w:p w:rsidR="00E869E5" w:rsidRPr="00E869E5" w:rsidRDefault="00E869E5" w:rsidP="00E869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diversa articolazione mandibola-mascella e  muscoli masticatori più efficienti</w:t>
      </w:r>
    </w:p>
    <w:p w:rsidR="00E869E5" w:rsidRPr="00E869E5" w:rsidRDefault="00E869E5" w:rsidP="00E869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" w:history="1">
        <w:r w:rsidRPr="00E869E5">
          <w:rPr>
            <w:rFonts w:ascii="Arial" w:eastAsia="Times New Roman" w:hAnsi="Arial" w:cs="Arial"/>
            <w:color w:val="0000FF"/>
            <w:sz w:val="27"/>
            <w:u w:val="single"/>
            <w:lang w:eastAsia="it-IT"/>
          </w:rPr>
          <w:t>dentatura eterodonte: denti con forma e funzioni differenti</w:t>
        </w:r>
      </w:hyperlink>
    </w:p>
    <w:p w:rsidR="00E869E5" w:rsidRPr="00E869E5" w:rsidRDefault="00E869E5" w:rsidP="00E8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b/>
          <w:bCs/>
          <w:sz w:val="27"/>
          <w:szCs w:val="27"/>
          <w:lang w:eastAsia="it-IT"/>
        </w:rPr>
        <w:t>3.  SISTEMA RIPRODUTTIVO 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viviparità</w:t>
      </w:r>
    </w:p>
    <w:p w:rsidR="00E869E5" w:rsidRPr="00E869E5" w:rsidRDefault="00E869E5" w:rsidP="00E86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placenta</w:t>
      </w:r>
    </w:p>
    <w:p w:rsidR="00E869E5" w:rsidRPr="00E869E5" w:rsidRDefault="00E869E5" w:rsidP="00E86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cure parentali</w:t>
      </w:r>
    </w:p>
    <w:p w:rsidR="00E869E5" w:rsidRPr="00E869E5" w:rsidRDefault="00E869E5" w:rsidP="00E86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GHIANDOLE MAMMARIE</w:t>
      </w:r>
    </w:p>
    <w:p w:rsidR="00E869E5" w:rsidRPr="00E869E5" w:rsidRDefault="00E869E5" w:rsidP="00E86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sz w:val="27"/>
          <w:szCs w:val="27"/>
          <w:lang w:eastAsia="it-IT"/>
        </w:rPr>
        <w:t>Regolazione endocrina</w:t>
      </w:r>
    </w:p>
    <w:p w:rsidR="00E869E5" w:rsidRPr="00E869E5" w:rsidRDefault="00E869E5" w:rsidP="00E8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69E5">
        <w:rPr>
          <w:rFonts w:ascii="Arial" w:eastAsia="Times New Roman" w:hAnsi="Arial" w:cs="Arial"/>
          <w:b/>
          <w:bCs/>
          <w:sz w:val="27"/>
          <w:szCs w:val="27"/>
          <w:lang w:eastAsia="it-IT"/>
        </w:rPr>
        <w:t>4.  COMPORTAMENTO (sviluppo del Sistema Nervoso centrale)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869E5" w:rsidRPr="00E869E5" w:rsidRDefault="00E869E5" w:rsidP="00E8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5519319" cy="4224402"/>
            <wp:effectExtent l="19050" t="0" r="5181" b="0"/>
            <wp:docPr id="5" name="Immagine 5" descr="http://www.biol.unipr.it/~palanza/Vertebrati-mammal/Mammal_order_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iol.unipr.it/~palanza/Vertebrati-mammal/Mammal_order_tre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824" cy="422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 </w:t>
      </w:r>
      <w:r w:rsidRPr="00E869E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 </w:t>
      </w:r>
    </w:p>
    <w:p w:rsidR="00023A0A" w:rsidRDefault="00023A0A"/>
    <w:sectPr w:rsidR="00023A0A" w:rsidSect="00023A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Md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15B49"/>
    <w:multiLevelType w:val="multilevel"/>
    <w:tmpl w:val="E1A8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93374"/>
    <w:multiLevelType w:val="multilevel"/>
    <w:tmpl w:val="2824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3E6781"/>
    <w:multiLevelType w:val="multilevel"/>
    <w:tmpl w:val="2572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/>
  <w:defaultTabStop w:val="708"/>
  <w:hyphenationZone w:val="283"/>
  <w:characterSpacingControl w:val="doNotCompress"/>
  <w:compat/>
  <w:rsids>
    <w:rsidRoot w:val="00E869E5"/>
    <w:rsid w:val="00023A0A"/>
    <w:rsid w:val="00E8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3A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869E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6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.unipr.it/~palanza/denti-mammiferi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Novella Ceretti</dc:creator>
  <cp:keywords/>
  <dc:description/>
  <cp:lastModifiedBy>Novella Ceretti</cp:lastModifiedBy>
  <cp:revision>1</cp:revision>
  <dcterms:created xsi:type="dcterms:W3CDTF">2013-12-08T16:32:00Z</dcterms:created>
  <dcterms:modified xsi:type="dcterms:W3CDTF">2013-12-08T16:32:00Z</dcterms:modified>
</cp:coreProperties>
</file>