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C81" w:rsidRPr="00202075" w:rsidRDefault="00000C81" w:rsidP="00000C81">
      <w:pPr>
        <w:jc w:val="center"/>
        <w:rPr>
          <w:b/>
          <w:sz w:val="36"/>
          <w:szCs w:val="36"/>
        </w:rPr>
      </w:pPr>
      <w:r w:rsidRPr="00202075">
        <w:rPr>
          <w:b/>
          <w:sz w:val="36"/>
          <w:szCs w:val="36"/>
        </w:rPr>
        <w:t>REGIONE EMILIA ROMAGNA</w:t>
      </w:r>
    </w:p>
    <w:p w:rsidR="00000C81" w:rsidRPr="00202075" w:rsidRDefault="00000C81" w:rsidP="00000C81">
      <w:pPr>
        <w:jc w:val="center"/>
        <w:rPr>
          <w:b/>
          <w:sz w:val="36"/>
          <w:szCs w:val="36"/>
        </w:rPr>
      </w:pPr>
      <w:r w:rsidRPr="00202075">
        <w:rPr>
          <w:b/>
          <w:sz w:val="36"/>
          <w:szCs w:val="36"/>
        </w:rPr>
        <w:t xml:space="preserve">CORSO </w:t>
      </w:r>
      <w:proofErr w:type="spellStart"/>
      <w:r w:rsidRPr="00202075">
        <w:rPr>
          <w:b/>
          <w:sz w:val="36"/>
          <w:szCs w:val="36"/>
        </w:rPr>
        <w:t>DI</w:t>
      </w:r>
      <w:proofErr w:type="spellEnd"/>
      <w:r w:rsidRPr="00202075">
        <w:rPr>
          <w:b/>
          <w:sz w:val="36"/>
          <w:szCs w:val="36"/>
        </w:rPr>
        <w:t xml:space="preserve"> FORMAZIONE SPECIFICA IN MEDICINA GENERALE</w:t>
      </w:r>
    </w:p>
    <w:p w:rsidR="00000C81" w:rsidRPr="00202075" w:rsidRDefault="00000C81" w:rsidP="00000C81">
      <w:pPr>
        <w:jc w:val="center"/>
        <w:rPr>
          <w:b/>
          <w:sz w:val="36"/>
          <w:szCs w:val="36"/>
        </w:rPr>
      </w:pPr>
    </w:p>
    <w:p w:rsidR="00000C81" w:rsidRPr="00202075" w:rsidRDefault="00000C81" w:rsidP="00000C81">
      <w:pPr>
        <w:jc w:val="center"/>
        <w:rPr>
          <w:b/>
          <w:sz w:val="36"/>
          <w:szCs w:val="36"/>
        </w:rPr>
      </w:pPr>
      <w:r>
        <w:rPr>
          <w:b/>
          <w:sz w:val="36"/>
          <w:szCs w:val="36"/>
        </w:rPr>
        <w:t>Triennio 2011-2014</w:t>
      </w:r>
    </w:p>
    <w:p w:rsidR="00000C81" w:rsidRDefault="00000C81" w:rsidP="00000C81">
      <w:pPr>
        <w:jc w:val="center"/>
        <w:rPr>
          <w:b/>
          <w:sz w:val="36"/>
          <w:szCs w:val="36"/>
        </w:rPr>
      </w:pPr>
    </w:p>
    <w:p w:rsidR="00000C81" w:rsidRDefault="00000C81" w:rsidP="00000C81">
      <w:pPr>
        <w:jc w:val="center"/>
        <w:rPr>
          <w:b/>
          <w:sz w:val="36"/>
          <w:szCs w:val="36"/>
        </w:rPr>
      </w:pPr>
    </w:p>
    <w:p w:rsidR="00000C81" w:rsidRDefault="00000C81" w:rsidP="00000C81">
      <w:pPr>
        <w:jc w:val="center"/>
        <w:rPr>
          <w:b/>
          <w:sz w:val="36"/>
          <w:szCs w:val="36"/>
        </w:rPr>
      </w:pPr>
      <w:r>
        <w:rPr>
          <w:b/>
          <w:sz w:val="36"/>
          <w:szCs w:val="36"/>
        </w:rPr>
        <w:t>Tesi di fine corso ( titolo):</w:t>
      </w:r>
    </w:p>
    <w:p w:rsidR="00000C81" w:rsidRDefault="00000C81" w:rsidP="00000C81">
      <w:pPr>
        <w:jc w:val="center"/>
        <w:rPr>
          <w:b/>
          <w:sz w:val="44"/>
          <w:szCs w:val="44"/>
        </w:rPr>
      </w:pPr>
    </w:p>
    <w:p w:rsidR="00000C81" w:rsidRDefault="00000C81" w:rsidP="00000C81">
      <w:pPr>
        <w:jc w:val="center"/>
        <w:rPr>
          <w:b/>
          <w:sz w:val="34"/>
          <w:szCs w:val="34"/>
        </w:rPr>
      </w:pPr>
    </w:p>
    <w:p w:rsidR="00000C81" w:rsidRDefault="00000C81" w:rsidP="00000C81">
      <w:pPr>
        <w:jc w:val="center"/>
        <w:rPr>
          <w:b/>
          <w:sz w:val="34"/>
          <w:szCs w:val="34"/>
        </w:rPr>
      </w:pPr>
    </w:p>
    <w:p w:rsidR="00000C81" w:rsidRDefault="00000C81" w:rsidP="00000C81">
      <w:pPr>
        <w:jc w:val="center"/>
        <w:rPr>
          <w:b/>
          <w:sz w:val="34"/>
          <w:szCs w:val="34"/>
        </w:rPr>
      </w:pPr>
    </w:p>
    <w:p w:rsidR="00000C81" w:rsidRDefault="00000C81" w:rsidP="00000C81">
      <w:pPr>
        <w:jc w:val="center"/>
        <w:rPr>
          <w:b/>
          <w:sz w:val="34"/>
          <w:szCs w:val="34"/>
        </w:rPr>
      </w:pPr>
    </w:p>
    <w:p w:rsidR="00000C81" w:rsidRDefault="00000C81" w:rsidP="00000C81">
      <w:pPr>
        <w:jc w:val="both"/>
        <w:rPr>
          <w:b/>
          <w:sz w:val="28"/>
          <w:szCs w:val="28"/>
        </w:rPr>
      </w:pPr>
    </w:p>
    <w:p w:rsidR="00000C81" w:rsidRDefault="00000C81" w:rsidP="00000C81">
      <w:pPr>
        <w:jc w:val="both"/>
        <w:rPr>
          <w:b/>
          <w:sz w:val="36"/>
          <w:szCs w:val="36"/>
        </w:rPr>
      </w:pPr>
      <w:r>
        <w:rPr>
          <w:b/>
          <w:sz w:val="36"/>
          <w:szCs w:val="36"/>
        </w:rPr>
        <w:t>Corsista: Dr./</w:t>
      </w:r>
      <w:proofErr w:type="spellStart"/>
      <w:r>
        <w:rPr>
          <w:b/>
          <w:sz w:val="36"/>
          <w:szCs w:val="36"/>
        </w:rPr>
        <w:t>Dr.ssa……………</w:t>
      </w:r>
      <w:proofErr w:type="spellEnd"/>
    </w:p>
    <w:p w:rsidR="00000C81" w:rsidRDefault="00000C81" w:rsidP="00000C81">
      <w:pPr>
        <w:jc w:val="both"/>
        <w:rPr>
          <w:b/>
          <w:sz w:val="36"/>
          <w:szCs w:val="36"/>
        </w:rPr>
      </w:pPr>
      <w:r>
        <w:rPr>
          <w:b/>
          <w:sz w:val="36"/>
          <w:szCs w:val="36"/>
        </w:rPr>
        <w:t>Relatore/Tutor Tesi: Dr. /</w:t>
      </w:r>
      <w:proofErr w:type="spellStart"/>
      <w:r>
        <w:rPr>
          <w:b/>
          <w:sz w:val="36"/>
          <w:szCs w:val="36"/>
        </w:rPr>
        <w:t>Dr.ssa……………….</w:t>
      </w:r>
      <w:proofErr w:type="spellEnd"/>
    </w:p>
    <w:p w:rsidR="00000C81" w:rsidRDefault="00000C81" w:rsidP="002508D5">
      <w:pPr>
        <w:spacing w:after="240" w:line="360" w:lineRule="auto"/>
        <w:jc w:val="both"/>
        <w:rPr>
          <w:rFonts w:ascii="Times New Roman" w:hAnsi="Times New Roman" w:cs="Times New Roman"/>
          <w:b/>
          <w:sz w:val="44"/>
          <w:szCs w:val="44"/>
        </w:rPr>
      </w:pPr>
    </w:p>
    <w:p w:rsidR="00000C81" w:rsidRDefault="00000C81">
      <w:pPr>
        <w:rPr>
          <w:rFonts w:ascii="Times New Roman" w:hAnsi="Times New Roman" w:cs="Times New Roman"/>
          <w:b/>
          <w:sz w:val="44"/>
          <w:szCs w:val="44"/>
        </w:rPr>
      </w:pPr>
      <w:r>
        <w:rPr>
          <w:rFonts w:ascii="Times New Roman" w:hAnsi="Times New Roman" w:cs="Times New Roman"/>
          <w:b/>
          <w:sz w:val="44"/>
          <w:szCs w:val="44"/>
        </w:rPr>
        <w:br w:type="page"/>
      </w:r>
    </w:p>
    <w:p w:rsidR="0025742C" w:rsidRPr="00C94AB3" w:rsidRDefault="00C94AB3" w:rsidP="002508D5">
      <w:pPr>
        <w:spacing w:after="240" w:line="360" w:lineRule="auto"/>
        <w:jc w:val="both"/>
        <w:rPr>
          <w:rFonts w:ascii="Times New Roman" w:hAnsi="Times New Roman" w:cs="Times New Roman"/>
          <w:b/>
          <w:sz w:val="44"/>
          <w:szCs w:val="44"/>
        </w:rPr>
      </w:pPr>
      <w:r>
        <w:rPr>
          <w:rFonts w:ascii="Times New Roman" w:hAnsi="Times New Roman" w:cs="Times New Roman"/>
          <w:b/>
          <w:sz w:val="44"/>
          <w:szCs w:val="44"/>
        </w:rPr>
        <w:lastRenderedPageBreak/>
        <w:t xml:space="preserve">Capitolo 1: </w:t>
      </w:r>
      <w:r w:rsidR="0025742C" w:rsidRPr="00C94AB3">
        <w:rPr>
          <w:rFonts w:ascii="Times New Roman" w:hAnsi="Times New Roman" w:cs="Times New Roman"/>
          <w:b/>
          <w:sz w:val="44"/>
          <w:szCs w:val="44"/>
        </w:rPr>
        <w:t>INTRODUZIONE</w:t>
      </w:r>
    </w:p>
    <w:p w:rsidR="00A71487" w:rsidRPr="000275D9" w:rsidRDefault="007C4A79" w:rsidP="00A71487">
      <w:pPr>
        <w:spacing w:after="240" w:line="360" w:lineRule="auto"/>
        <w:jc w:val="both"/>
        <w:rPr>
          <w:rFonts w:ascii="Times New Roman" w:hAnsi="Times New Roman" w:cs="Times New Roman"/>
          <w:sz w:val="24"/>
          <w:szCs w:val="24"/>
        </w:rPr>
      </w:pPr>
      <w:r w:rsidRPr="000275D9">
        <w:rPr>
          <w:rFonts w:ascii="Times New Roman" w:hAnsi="Times New Roman" w:cs="Times New Roman"/>
          <w:sz w:val="24"/>
          <w:szCs w:val="24"/>
        </w:rPr>
        <w:t>L</w:t>
      </w:r>
      <w:r w:rsidR="001635D3" w:rsidRPr="000275D9">
        <w:rPr>
          <w:rFonts w:ascii="Times New Roman" w:hAnsi="Times New Roman" w:cs="Times New Roman"/>
          <w:sz w:val="24"/>
          <w:szCs w:val="24"/>
        </w:rPr>
        <w:t xml:space="preserve">’ipertensione </w:t>
      </w:r>
      <w:r w:rsidRPr="000275D9">
        <w:rPr>
          <w:rFonts w:ascii="Times New Roman" w:hAnsi="Times New Roman" w:cs="Times New Roman"/>
          <w:sz w:val="24"/>
          <w:szCs w:val="24"/>
        </w:rPr>
        <w:t>arteri</w:t>
      </w:r>
      <w:r w:rsidR="001635D3" w:rsidRPr="000275D9">
        <w:rPr>
          <w:rFonts w:ascii="Times New Roman" w:hAnsi="Times New Roman" w:cs="Times New Roman"/>
          <w:sz w:val="24"/>
          <w:szCs w:val="24"/>
        </w:rPr>
        <w:t>osa rappresenta il più importante fattore di rischio</w:t>
      </w:r>
      <w:r w:rsidR="00375656" w:rsidRPr="000275D9">
        <w:rPr>
          <w:rFonts w:ascii="Times New Roman" w:hAnsi="Times New Roman" w:cs="Times New Roman"/>
          <w:sz w:val="24"/>
          <w:szCs w:val="24"/>
        </w:rPr>
        <w:t xml:space="preserve"> cardiovascolare</w:t>
      </w:r>
      <w:r w:rsidR="001635D3" w:rsidRPr="000275D9">
        <w:rPr>
          <w:rFonts w:ascii="Times New Roman" w:hAnsi="Times New Roman" w:cs="Times New Roman"/>
          <w:sz w:val="24"/>
          <w:szCs w:val="24"/>
        </w:rPr>
        <w:t xml:space="preserve"> </w:t>
      </w:r>
      <w:proofErr w:type="spellStart"/>
      <w:r w:rsidR="001635D3" w:rsidRPr="000275D9">
        <w:rPr>
          <w:rFonts w:ascii="Times New Roman" w:hAnsi="Times New Roman" w:cs="Times New Roman"/>
          <w:sz w:val="24"/>
          <w:szCs w:val="24"/>
        </w:rPr>
        <w:t>modiﬁcabile</w:t>
      </w:r>
      <w:proofErr w:type="spellEnd"/>
      <w:r w:rsidR="001635D3" w:rsidRPr="000275D9">
        <w:rPr>
          <w:rFonts w:ascii="Times New Roman" w:hAnsi="Times New Roman" w:cs="Times New Roman"/>
          <w:sz w:val="24"/>
          <w:szCs w:val="24"/>
        </w:rPr>
        <w:t xml:space="preserve">. </w:t>
      </w:r>
      <w:r w:rsidR="00375656" w:rsidRPr="000275D9">
        <w:rPr>
          <w:rFonts w:ascii="Times New Roman" w:hAnsi="Times New Roman" w:cs="Times New Roman"/>
          <w:sz w:val="24"/>
          <w:szCs w:val="24"/>
        </w:rPr>
        <w:t>La pressione clinica mostra infatti una relazione continua ed indipendente con l’incidenza di alcuni eventi CV (ictus, infarto miocardico, morte improvvisa, scompenso cardiaco ed arteriopatia periferica) così come l’insufficienza renale terminale.</w:t>
      </w:r>
      <w:r w:rsidR="00596FE4" w:rsidRPr="000275D9">
        <w:rPr>
          <w:rFonts w:ascii="Times New Roman" w:hAnsi="Times New Roman" w:cs="Times New Roman"/>
          <w:sz w:val="24"/>
          <w:szCs w:val="24"/>
        </w:rPr>
        <w:t xml:space="preserve"> Il 54% degli ictus e il 47% delle malattie coronariche sono attribuibili all’ipertensione, che è causa di 7,6 milioni di morti ogni anno (13,</w:t>
      </w:r>
      <w:r w:rsidR="00DC05FD">
        <w:rPr>
          <w:rFonts w:ascii="Times New Roman" w:hAnsi="Times New Roman" w:cs="Times New Roman"/>
          <w:sz w:val="24"/>
          <w:szCs w:val="24"/>
        </w:rPr>
        <w:t xml:space="preserve">5% del totale) e di 6,3 milioni </w:t>
      </w:r>
      <w:r w:rsidR="00596FE4" w:rsidRPr="000275D9">
        <w:rPr>
          <w:rFonts w:ascii="Times New Roman" w:hAnsi="Times New Roman" w:cs="Times New Roman"/>
          <w:sz w:val="24"/>
          <w:szCs w:val="24"/>
        </w:rPr>
        <w:t>di anni di disabilità (4,4% del tota</w:t>
      </w:r>
      <w:r w:rsidR="00C17C4B" w:rsidRPr="000275D9">
        <w:rPr>
          <w:rFonts w:ascii="Times New Roman" w:hAnsi="Times New Roman" w:cs="Times New Roman"/>
          <w:sz w:val="24"/>
          <w:szCs w:val="24"/>
        </w:rPr>
        <w:t xml:space="preserve">le). È presente inoltre come </w:t>
      </w:r>
      <w:proofErr w:type="spellStart"/>
      <w:r w:rsidR="00C17C4B" w:rsidRPr="000275D9">
        <w:rPr>
          <w:rFonts w:ascii="Times New Roman" w:hAnsi="Times New Roman" w:cs="Times New Roman"/>
          <w:sz w:val="24"/>
          <w:szCs w:val="24"/>
        </w:rPr>
        <w:t>co</w:t>
      </w:r>
      <w:r w:rsidR="00596FE4" w:rsidRPr="000275D9">
        <w:rPr>
          <w:rFonts w:ascii="Times New Roman" w:hAnsi="Times New Roman" w:cs="Times New Roman"/>
          <w:sz w:val="24"/>
          <w:szCs w:val="24"/>
        </w:rPr>
        <w:t>morbilità</w:t>
      </w:r>
      <w:proofErr w:type="spellEnd"/>
      <w:r w:rsidR="00596FE4" w:rsidRPr="000275D9">
        <w:rPr>
          <w:rFonts w:ascii="Times New Roman" w:hAnsi="Times New Roman" w:cs="Times New Roman"/>
          <w:sz w:val="24"/>
          <w:szCs w:val="24"/>
        </w:rPr>
        <w:t xml:space="preserve"> nel 90% circa dei pazienti con malattie cardiovascolari</w:t>
      </w:r>
      <w:r w:rsidR="00A71487">
        <w:rPr>
          <w:rFonts w:ascii="Times New Roman" w:hAnsi="Times New Roman" w:cs="Times New Roman"/>
          <w:sz w:val="24"/>
          <w:szCs w:val="24"/>
        </w:rPr>
        <w:t>.</w:t>
      </w:r>
    </w:p>
    <w:p w:rsidR="001B2897" w:rsidRPr="005E4366" w:rsidRDefault="00596FE4" w:rsidP="00AE3909">
      <w:pPr>
        <w:spacing w:after="240" w:line="360" w:lineRule="auto"/>
        <w:jc w:val="both"/>
        <w:rPr>
          <w:rFonts w:ascii="Times New Roman" w:eastAsia="Times New Roman" w:hAnsi="Times New Roman" w:cs="Times New Roman"/>
          <w:sz w:val="24"/>
          <w:szCs w:val="24"/>
          <w:lang w:eastAsia="it-IT"/>
        </w:rPr>
      </w:pPr>
      <w:r w:rsidRPr="00063427">
        <w:rPr>
          <w:rFonts w:ascii="Times New Roman" w:hAnsi="Times New Roman" w:cs="Times New Roman"/>
          <w:sz w:val="24"/>
          <w:szCs w:val="24"/>
        </w:rPr>
        <w:t>La prevalenza complessiva dell’ipertensione risulta compresa tra il 30% e 45% nella popolazione generale, con un netto incremento con il crescere dell’età</w:t>
      </w:r>
      <w:r w:rsidR="008B1E1D" w:rsidRPr="00A71487">
        <w:rPr>
          <w:rFonts w:ascii="Times New Roman" w:hAnsi="Times New Roman" w:cs="Times New Roman"/>
          <w:sz w:val="24"/>
          <w:szCs w:val="24"/>
        </w:rPr>
        <w:t xml:space="preserve">. </w:t>
      </w:r>
      <w:r w:rsidR="0021624C" w:rsidRPr="00A71487">
        <w:rPr>
          <w:rFonts w:ascii="Times New Roman" w:hAnsi="Times New Roman" w:cs="Times New Roman"/>
          <w:sz w:val="24"/>
          <w:szCs w:val="24"/>
        </w:rPr>
        <w:t>In poco più della metà dei pazienti (55,5%) il trattamento antipertensivo viene assunto con continuità.</w:t>
      </w:r>
      <w:r w:rsidR="00A71487">
        <w:rPr>
          <w:rFonts w:ascii="Times New Roman" w:hAnsi="Times New Roman" w:cs="Times New Roman"/>
          <w:sz w:val="24"/>
          <w:szCs w:val="24"/>
        </w:rPr>
        <w:t xml:space="preserve"> </w:t>
      </w:r>
      <w:r w:rsidR="008B1E1D" w:rsidRPr="00A71487">
        <w:rPr>
          <w:rFonts w:ascii="Times New Roman" w:hAnsi="Times New Roman" w:cs="Times New Roman"/>
          <w:sz w:val="24"/>
          <w:szCs w:val="24"/>
        </w:rPr>
        <w:t>In I</w:t>
      </w:r>
      <w:r w:rsidR="008B1E1D" w:rsidRPr="00063427">
        <w:rPr>
          <w:rFonts w:ascii="Times New Roman" w:hAnsi="Times New Roman" w:cs="Times New Roman"/>
          <w:sz w:val="24"/>
          <w:szCs w:val="24"/>
        </w:rPr>
        <w:t>talia solo il 37</w:t>
      </w:r>
      <w:r w:rsidR="001635D3" w:rsidRPr="00063427">
        <w:rPr>
          <w:rFonts w:ascii="Times New Roman" w:hAnsi="Times New Roman" w:cs="Times New Roman"/>
          <w:sz w:val="24"/>
          <w:szCs w:val="24"/>
        </w:rPr>
        <w:t>%</w:t>
      </w:r>
      <w:sdt>
        <w:sdtPr>
          <w:rPr>
            <w:rFonts w:ascii="Times New Roman" w:hAnsi="Times New Roman" w:cs="Times New Roman"/>
            <w:sz w:val="24"/>
            <w:szCs w:val="24"/>
            <w:vertAlign w:val="superscript"/>
          </w:rPr>
          <w:id w:val="969849404"/>
          <w:citation/>
        </w:sdtPr>
        <w:sdtContent>
          <w:r w:rsidR="00B92394" w:rsidRPr="00D76081">
            <w:rPr>
              <w:rFonts w:ascii="Times New Roman" w:hAnsi="Times New Roman" w:cs="Times New Roman"/>
              <w:sz w:val="24"/>
              <w:szCs w:val="24"/>
              <w:vertAlign w:val="superscript"/>
            </w:rPr>
            <w:fldChar w:fldCharType="begin"/>
          </w:r>
          <w:r w:rsidR="00E21EFF" w:rsidRPr="00D76081">
            <w:rPr>
              <w:rFonts w:ascii="Times New Roman" w:hAnsi="Times New Roman" w:cs="Times New Roman"/>
              <w:sz w:val="24"/>
              <w:szCs w:val="24"/>
              <w:vertAlign w:val="superscript"/>
            </w:rPr>
            <w:instrText xml:space="preserve"> CITATION Toc \l 1040 </w:instrText>
          </w:r>
          <w:r w:rsidR="00B92394" w:rsidRPr="00D76081">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(1)</w:t>
          </w:r>
          <w:r w:rsidR="00B92394" w:rsidRPr="00D76081">
            <w:rPr>
              <w:rFonts w:ascii="Times New Roman" w:hAnsi="Times New Roman" w:cs="Times New Roman"/>
              <w:sz w:val="24"/>
              <w:szCs w:val="24"/>
              <w:vertAlign w:val="superscript"/>
            </w:rPr>
            <w:fldChar w:fldCharType="end"/>
          </w:r>
        </w:sdtContent>
      </w:sdt>
      <w:r w:rsidR="001635D3" w:rsidRPr="00063427">
        <w:rPr>
          <w:rFonts w:ascii="Times New Roman" w:hAnsi="Times New Roman" w:cs="Times New Roman"/>
          <w:sz w:val="24"/>
          <w:szCs w:val="24"/>
        </w:rPr>
        <w:t xml:space="preserve"> dei pazienti </w:t>
      </w:r>
      <w:r w:rsidR="008B1E1D" w:rsidRPr="00063427">
        <w:rPr>
          <w:rFonts w:ascii="Times New Roman" w:hAnsi="Times New Roman" w:cs="Times New Roman"/>
          <w:sz w:val="24"/>
          <w:szCs w:val="24"/>
        </w:rPr>
        <w:t xml:space="preserve">raggiunge un controllo pressorio adeguato e </w:t>
      </w:r>
      <w:r w:rsidR="001635D3" w:rsidRPr="00063427">
        <w:rPr>
          <w:rFonts w:ascii="Times New Roman" w:hAnsi="Times New Roman" w:cs="Times New Roman"/>
          <w:sz w:val="24"/>
          <w:szCs w:val="24"/>
        </w:rPr>
        <w:t xml:space="preserve">per tale motivo si </w:t>
      </w:r>
      <w:r w:rsidR="007C4A79" w:rsidRPr="00063427">
        <w:rPr>
          <w:rFonts w:ascii="Times New Roman" w:hAnsi="Times New Roman" w:cs="Times New Roman"/>
          <w:sz w:val="24"/>
          <w:szCs w:val="24"/>
        </w:rPr>
        <w:t>veriﬁcano</w:t>
      </w:r>
      <w:r w:rsidR="001635D3" w:rsidRPr="00063427">
        <w:rPr>
          <w:rFonts w:ascii="Times New Roman" w:hAnsi="Times New Roman" w:cs="Times New Roman"/>
          <w:sz w:val="24"/>
          <w:szCs w:val="24"/>
        </w:rPr>
        <w:t xml:space="preserve"> ogni anno migliaia di eventi cardiovascolari </w:t>
      </w:r>
      <w:r w:rsidR="007C4A79" w:rsidRPr="00063427">
        <w:rPr>
          <w:rFonts w:ascii="Times New Roman" w:hAnsi="Times New Roman" w:cs="Times New Roman"/>
          <w:sz w:val="24"/>
          <w:szCs w:val="24"/>
        </w:rPr>
        <w:t>potenzialmen</w:t>
      </w:r>
      <w:r w:rsidR="001635D3" w:rsidRPr="00063427">
        <w:rPr>
          <w:rFonts w:ascii="Times New Roman" w:hAnsi="Times New Roman" w:cs="Times New Roman"/>
          <w:sz w:val="24"/>
          <w:szCs w:val="24"/>
        </w:rPr>
        <w:t xml:space="preserve">te evitabili, che a </w:t>
      </w:r>
      <w:r w:rsidR="007C4A79" w:rsidRPr="00063427">
        <w:rPr>
          <w:rFonts w:ascii="Times New Roman" w:hAnsi="Times New Roman" w:cs="Times New Roman"/>
          <w:sz w:val="24"/>
          <w:szCs w:val="24"/>
        </w:rPr>
        <w:t>lo</w:t>
      </w:r>
      <w:r w:rsidR="001635D3" w:rsidRPr="00063427">
        <w:rPr>
          <w:rFonts w:ascii="Times New Roman" w:hAnsi="Times New Roman" w:cs="Times New Roman"/>
          <w:sz w:val="24"/>
          <w:szCs w:val="24"/>
        </w:rPr>
        <w:t xml:space="preserve">ro volta sono causa </w:t>
      </w:r>
      <w:r w:rsidR="007C4A79" w:rsidRPr="00063427">
        <w:rPr>
          <w:rFonts w:ascii="Times New Roman" w:hAnsi="Times New Roman" w:cs="Times New Roman"/>
          <w:sz w:val="24"/>
          <w:szCs w:val="24"/>
        </w:rPr>
        <w:t>di</w:t>
      </w:r>
      <w:r w:rsidR="001635D3" w:rsidRPr="00063427">
        <w:rPr>
          <w:rFonts w:ascii="Times New Roman" w:hAnsi="Times New Roman" w:cs="Times New Roman"/>
          <w:sz w:val="24"/>
          <w:szCs w:val="24"/>
        </w:rPr>
        <w:t xml:space="preserve"> decessi, disabilità, </w:t>
      </w:r>
      <w:r w:rsidR="007C4A79" w:rsidRPr="00063427">
        <w:rPr>
          <w:rFonts w:ascii="Times New Roman" w:hAnsi="Times New Roman" w:cs="Times New Roman"/>
          <w:sz w:val="24"/>
          <w:szCs w:val="24"/>
        </w:rPr>
        <w:t>so</w:t>
      </w:r>
      <w:r w:rsidR="007C4A79" w:rsidRPr="00063427">
        <w:rPr>
          <w:rFonts w:ascii="Times New Roman" w:cs="Times New Roman"/>
          <w:sz w:val="24"/>
          <w:szCs w:val="24"/>
        </w:rPr>
        <w:t>ﬀ</w:t>
      </w:r>
      <w:r w:rsidR="001635D3" w:rsidRPr="00063427">
        <w:rPr>
          <w:rFonts w:ascii="Times New Roman" w:hAnsi="Times New Roman" w:cs="Times New Roman"/>
          <w:sz w:val="24"/>
          <w:szCs w:val="24"/>
        </w:rPr>
        <w:t xml:space="preserve">erenze e costi diretti </w:t>
      </w:r>
      <w:r w:rsidR="007C4A79" w:rsidRPr="00063427">
        <w:rPr>
          <w:rFonts w:ascii="Times New Roman" w:hAnsi="Times New Roman" w:cs="Times New Roman"/>
          <w:sz w:val="24"/>
          <w:szCs w:val="24"/>
        </w:rPr>
        <w:t>ed</w:t>
      </w:r>
      <w:r w:rsidR="001635D3" w:rsidRPr="00063427">
        <w:rPr>
          <w:rFonts w:ascii="Times New Roman" w:hAnsi="Times New Roman" w:cs="Times New Roman"/>
          <w:sz w:val="24"/>
          <w:szCs w:val="24"/>
        </w:rPr>
        <w:t xml:space="preserve"> indiretti.</w:t>
      </w:r>
      <w:r w:rsidR="00FE6810" w:rsidRPr="00063427">
        <w:rPr>
          <w:rFonts w:ascii="Times New Roman" w:hAnsi="Times New Roman" w:cs="Times New Roman"/>
          <w:sz w:val="24"/>
          <w:szCs w:val="24"/>
        </w:rPr>
        <w:t xml:space="preserve"> </w:t>
      </w:r>
      <w:r w:rsidR="00FE6810" w:rsidRPr="00063427">
        <w:rPr>
          <w:rFonts w:ascii="Times New Roman" w:eastAsia="Times New Roman" w:hAnsi="Times New Roman" w:cs="Times New Roman"/>
          <w:sz w:val="24"/>
          <w:szCs w:val="24"/>
          <w:lang w:eastAsia="it-IT"/>
        </w:rPr>
        <w:t>Il trattamen</w:t>
      </w:r>
      <w:r w:rsidR="00FE6810" w:rsidRPr="00FE6810">
        <w:rPr>
          <w:rFonts w:ascii="Times New Roman" w:eastAsia="Times New Roman" w:hAnsi="Times New Roman" w:cs="Times New Roman"/>
          <w:sz w:val="24"/>
          <w:szCs w:val="24"/>
          <w:lang w:eastAsia="it-IT"/>
        </w:rPr>
        <w:t>to efficace dell’ipertensione determin</w:t>
      </w:r>
      <w:r w:rsidR="00201380">
        <w:rPr>
          <w:rFonts w:ascii="Times New Roman" w:eastAsia="Times New Roman" w:hAnsi="Times New Roman" w:cs="Times New Roman"/>
          <w:sz w:val="24"/>
          <w:szCs w:val="24"/>
          <w:lang w:eastAsia="it-IT"/>
        </w:rPr>
        <w:t xml:space="preserve">a </w:t>
      </w:r>
      <w:r w:rsidR="00FE6810" w:rsidRPr="00FE6810">
        <w:rPr>
          <w:rFonts w:ascii="Times New Roman" w:eastAsia="Times New Roman" w:hAnsi="Times New Roman" w:cs="Times New Roman"/>
          <w:sz w:val="24"/>
          <w:szCs w:val="24"/>
          <w:lang w:eastAsia="it-IT"/>
        </w:rPr>
        <w:t>una riduzione del</w:t>
      </w:r>
      <w:r w:rsidR="00FE6810" w:rsidRPr="00063427">
        <w:rPr>
          <w:rFonts w:ascii="Times New Roman" w:eastAsia="Times New Roman" w:hAnsi="Times New Roman" w:cs="Times New Roman"/>
          <w:sz w:val="24"/>
          <w:szCs w:val="24"/>
          <w:lang w:eastAsia="it-IT"/>
        </w:rPr>
        <w:t>la pressione arteriosa, cui cons</w:t>
      </w:r>
      <w:r w:rsidR="00FE6810" w:rsidRPr="00FE6810">
        <w:rPr>
          <w:rFonts w:ascii="Times New Roman" w:eastAsia="Times New Roman" w:hAnsi="Times New Roman" w:cs="Times New Roman"/>
          <w:sz w:val="24"/>
          <w:szCs w:val="24"/>
          <w:lang w:eastAsia="it-IT"/>
        </w:rPr>
        <w:t xml:space="preserve">egue una parallela riduzione dell’incidenza di eventi, come dimostrato dai risultati della più ampia </w:t>
      </w:r>
      <w:proofErr w:type="spellStart"/>
      <w:r w:rsidR="00FE6810" w:rsidRPr="00FE6810">
        <w:rPr>
          <w:rFonts w:ascii="Times New Roman" w:eastAsia="Times New Roman" w:hAnsi="Times New Roman" w:cs="Times New Roman"/>
          <w:sz w:val="24"/>
          <w:szCs w:val="24"/>
          <w:lang w:eastAsia="it-IT"/>
        </w:rPr>
        <w:t>metanalisi</w:t>
      </w:r>
      <w:proofErr w:type="spellEnd"/>
      <w:r w:rsidR="00FE6810" w:rsidRPr="00FE6810">
        <w:rPr>
          <w:rFonts w:ascii="Times New Roman" w:eastAsia="Times New Roman" w:hAnsi="Times New Roman" w:cs="Times New Roman"/>
          <w:sz w:val="24"/>
          <w:szCs w:val="24"/>
          <w:lang w:eastAsia="it-IT"/>
        </w:rPr>
        <w:t xml:space="preserve"> in questo ambito che dimostrano come un calo di 10 </w:t>
      </w:r>
      <w:proofErr w:type="spellStart"/>
      <w:r w:rsidR="00FE6810" w:rsidRPr="00FE6810">
        <w:rPr>
          <w:rFonts w:ascii="Times New Roman" w:eastAsia="Times New Roman" w:hAnsi="Times New Roman" w:cs="Times New Roman"/>
          <w:sz w:val="24"/>
          <w:szCs w:val="24"/>
          <w:lang w:eastAsia="it-IT"/>
        </w:rPr>
        <w:t>mmHg</w:t>
      </w:r>
      <w:proofErr w:type="spellEnd"/>
      <w:r w:rsidR="00FE6810" w:rsidRPr="00FE6810">
        <w:rPr>
          <w:rFonts w:ascii="Times New Roman" w:eastAsia="Times New Roman" w:hAnsi="Times New Roman" w:cs="Times New Roman"/>
          <w:sz w:val="24"/>
          <w:szCs w:val="24"/>
          <w:lang w:eastAsia="it-IT"/>
        </w:rPr>
        <w:t xml:space="preserve"> dei valori di pressione sistolica e di 5 </w:t>
      </w:r>
      <w:proofErr w:type="spellStart"/>
      <w:r w:rsidR="00FE6810" w:rsidRPr="00FE6810">
        <w:rPr>
          <w:rFonts w:ascii="Times New Roman" w:eastAsia="Times New Roman" w:hAnsi="Times New Roman" w:cs="Times New Roman"/>
          <w:sz w:val="24"/>
          <w:szCs w:val="24"/>
          <w:lang w:eastAsia="it-IT"/>
        </w:rPr>
        <w:t>mmHg</w:t>
      </w:r>
      <w:proofErr w:type="spellEnd"/>
      <w:r w:rsidR="00FE6810" w:rsidRPr="00FE6810">
        <w:rPr>
          <w:rFonts w:ascii="Times New Roman" w:eastAsia="Times New Roman" w:hAnsi="Times New Roman" w:cs="Times New Roman"/>
          <w:sz w:val="24"/>
          <w:szCs w:val="24"/>
          <w:lang w:eastAsia="it-IT"/>
        </w:rPr>
        <w:t xml:space="preserve"> di diasto</w:t>
      </w:r>
      <w:r w:rsidR="00FE6810" w:rsidRPr="00063427">
        <w:rPr>
          <w:rFonts w:ascii="Times New Roman" w:eastAsia="Times New Roman" w:hAnsi="Times New Roman" w:cs="Times New Roman"/>
          <w:sz w:val="24"/>
          <w:szCs w:val="24"/>
          <w:lang w:eastAsia="it-IT"/>
        </w:rPr>
        <w:t>lica determini una corrisponden</w:t>
      </w:r>
      <w:r w:rsidR="00FE6810" w:rsidRPr="00FE6810">
        <w:rPr>
          <w:rFonts w:ascii="Times New Roman" w:eastAsia="Times New Roman" w:hAnsi="Times New Roman" w:cs="Times New Roman"/>
          <w:sz w:val="24"/>
          <w:szCs w:val="24"/>
          <w:lang w:eastAsia="it-IT"/>
        </w:rPr>
        <w:t xml:space="preserve">te riduzione di oltre il 25% dell’incidenza di cardiopatia ischemica e di oltre il 35% del rischio </w:t>
      </w:r>
      <w:r w:rsidR="00FE6810" w:rsidRPr="00063427">
        <w:rPr>
          <w:rFonts w:ascii="Times New Roman" w:eastAsia="Times New Roman" w:hAnsi="Times New Roman" w:cs="Times New Roman"/>
          <w:sz w:val="24"/>
          <w:szCs w:val="24"/>
          <w:lang w:eastAsia="it-IT"/>
        </w:rPr>
        <w:t>di complicanze cerebrovascolari</w:t>
      </w:r>
      <w:sdt>
        <w:sdtPr>
          <w:rPr>
            <w:rFonts w:ascii="Times New Roman" w:eastAsia="Times New Roman" w:hAnsi="Times New Roman" w:cs="Times New Roman"/>
            <w:sz w:val="24"/>
            <w:szCs w:val="24"/>
            <w:vertAlign w:val="superscript"/>
            <w:lang w:eastAsia="it-IT"/>
          </w:rPr>
          <w:id w:val="969849405"/>
          <w:citation/>
        </w:sdtPr>
        <w:sdtContent>
          <w:r w:rsidR="00B92394" w:rsidRPr="00D76081">
            <w:rPr>
              <w:rFonts w:ascii="Times New Roman" w:eastAsia="Times New Roman" w:hAnsi="Times New Roman" w:cs="Times New Roman"/>
              <w:sz w:val="24"/>
              <w:szCs w:val="24"/>
              <w:vertAlign w:val="superscript"/>
              <w:lang w:eastAsia="it-IT"/>
            </w:rPr>
            <w:fldChar w:fldCharType="begin"/>
          </w:r>
          <w:r w:rsidR="00D76081" w:rsidRPr="00D76081">
            <w:rPr>
              <w:rFonts w:ascii="Times New Roman" w:eastAsia="Times New Roman" w:hAnsi="Times New Roman" w:cs="Times New Roman"/>
              <w:sz w:val="24"/>
              <w:szCs w:val="24"/>
              <w:vertAlign w:val="superscript"/>
              <w:lang w:eastAsia="it-IT"/>
            </w:rPr>
            <w:instrText xml:space="preserve"> CITATION Law \l 1040 </w:instrText>
          </w:r>
          <w:r w:rsidR="00B92394" w:rsidRPr="00D76081">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(2)</w:t>
          </w:r>
          <w:r w:rsidR="00B92394" w:rsidRPr="00D76081">
            <w:rPr>
              <w:rFonts w:ascii="Times New Roman" w:eastAsia="Times New Roman" w:hAnsi="Times New Roman" w:cs="Times New Roman"/>
              <w:sz w:val="24"/>
              <w:szCs w:val="24"/>
              <w:vertAlign w:val="superscript"/>
              <w:lang w:eastAsia="it-IT"/>
            </w:rPr>
            <w:fldChar w:fldCharType="end"/>
          </w:r>
        </w:sdtContent>
      </w:sdt>
      <w:r w:rsidR="005E4366">
        <w:rPr>
          <w:rFonts w:ascii="Times New Roman" w:eastAsia="Times New Roman" w:hAnsi="Times New Roman" w:cs="Times New Roman"/>
          <w:sz w:val="24"/>
          <w:szCs w:val="24"/>
          <w:lang w:eastAsia="it-IT"/>
        </w:rPr>
        <w:t>.</w:t>
      </w:r>
    </w:p>
    <w:p w:rsidR="00C94AB3" w:rsidRPr="00C94AB3" w:rsidRDefault="001B2897" w:rsidP="003A52AC">
      <w:pPr>
        <w:spacing w:line="360" w:lineRule="auto"/>
        <w:jc w:val="both"/>
        <w:rPr>
          <w:rFonts w:ascii="Times New Roman" w:eastAsia="Times New Roman" w:hAnsi="Times New Roman" w:cs="Times New Roman"/>
          <w:b/>
          <w:sz w:val="24"/>
          <w:szCs w:val="24"/>
          <w:lang w:eastAsia="it-IT"/>
        </w:rPr>
      </w:pPr>
      <w:r w:rsidRPr="001B2897">
        <w:rPr>
          <w:rFonts w:ascii="Times New Roman" w:eastAsia="Times New Roman" w:hAnsi="Times New Roman" w:cs="Times New Roman"/>
          <w:b/>
          <w:sz w:val="24"/>
          <w:szCs w:val="24"/>
          <w:lang w:eastAsia="it-IT"/>
        </w:rPr>
        <w:t>Individuare nuovi pazienti ipertesi, favorirne il corretto inquadramento diagnostico eseguire un follow-up attento ed efficace necessita di una corretta misurazione pressoria (nelle diverse metodiche disponibili) perché da essa derivano le principali decisioni diagnostiche e terapeutiche.</w:t>
      </w:r>
      <w:r w:rsidRPr="001B2897">
        <w:rPr>
          <w:rFonts w:ascii="Times New Roman" w:eastAsia="Times New Roman" w:hAnsi="Times New Roman" w:cs="Times New Roman"/>
          <w:sz w:val="24"/>
          <w:szCs w:val="24"/>
          <w:lang w:eastAsia="it-IT"/>
        </w:rPr>
        <w:t xml:space="preserve"> Per oltre 15 milioni di italiani importanti decisioni diagnostiche, </w:t>
      </w:r>
      <w:proofErr w:type="spellStart"/>
      <w:r w:rsidRPr="001B2897">
        <w:rPr>
          <w:rFonts w:ascii="Times New Roman" w:eastAsia="Times New Roman" w:hAnsi="Times New Roman" w:cs="Times New Roman"/>
          <w:sz w:val="24"/>
          <w:szCs w:val="24"/>
          <w:lang w:eastAsia="it-IT"/>
        </w:rPr>
        <w:t>prognostiche</w:t>
      </w:r>
      <w:proofErr w:type="spellEnd"/>
      <w:r w:rsidRPr="001B2897">
        <w:rPr>
          <w:rFonts w:ascii="Times New Roman" w:eastAsia="Times New Roman" w:hAnsi="Times New Roman" w:cs="Times New Roman"/>
          <w:sz w:val="24"/>
          <w:szCs w:val="24"/>
          <w:lang w:eastAsia="it-IT"/>
        </w:rPr>
        <w:t xml:space="preserve"> e terapeutiche si basano su due numeri: pressione arteriosa sistolica (PAS) e diastolica (PAD). L’accuratezza della misurazione condiziona ogni giorn</w:t>
      </w:r>
      <w:r w:rsidR="005E4366">
        <w:rPr>
          <w:rFonts w:ascii="Times New Roman" w:eastAsia="Times New Roman" w:hAnsi="Times New Roman" w:cs="Times New Roman"/>
          <w:sz w:val="24"/>
          <w:szCs w:val="24"/>
          <w:lang w:eastAsia="it-IT"/>
        </w:rPr>
        <w:t xml:space="preserve">o le scelte di medici. </w:t>
      </w:r>
      <w:r w:rsidRPr="001B2897">
        <w:rPr>
          <w:rFonts w:ascii="Times New Roman" w:eastAsia="Times New Roman" w:hAnsi="Times New Roman" w:cs="Times New Roman"/>
          <w:sz w:val="24"/>
          <w:szCs w:val="24"/>
          <w:lang w:eastAsia="it-IT"/>
        </w:rPr>
        <w:t>È quindi necessaria una riflessione sulla correttezza della misurazione pressoria, sull’adeguata valutazione e uso delle diverse metodiche disponibili e sulla scelta degli strumenti.</w:t>
      </w:r>
      <w:r w:rsidR="00C94AB3">
        <w:rPr>
          <w:rFonts w:ascii="Times New Roman" w:eastAsia="Times New Roman" w:hAnsi="Times New Roman" w:cs="Times New Roman"/>
          <w:sz w:val="24"/>
          <w:szCs w:val="24"/>
          <w:lang w:eastAsia="it-IT"/>
        </w:rPr>
        <w:t xml:space="preserve"> </w:t>
      </w:r>
    </w:p>
    <w:p w:rsidR="00A948AB" w:rsidRPr="00C94AB3" w:rsidRDefault="00654196" w:rsidP="003A52AC">
      <w:pPr>
        <w:spacing w:line="360" w:lineRule="auto"/>
        <w:jc w:val="both"/>
        <w:rPr>
          <w:rFonts w:ascii="Times New Roman" w:eastAsia="Times New Roman" w:hAnsi="Times New Roman" w:cs="Times New Roman"/>
          <w:sz w:val="24"/>
          <w:szCs w:val="24"/>
          <w:lang w:eastAsia="it-IT"/>
        </w:rPr>
      </w:pPr>
      <w:r>
        <w:rPr>
          <w:rFonts w:ascii="Times New Roman" w:hAnsi="Times New Roman" w:cs="Times New Roman"/>
          <w:sz w:val="24"/>
          <w:szCs w:val="24"/>
        </w:rPr>
        <w:t>Molto spesso, invece, la valutazione precisa della PA</w:t>
      </w:r>
      <w:r w:rsidR="00AC0C9F">
        <w:rPr>
          <w:rFonts w:ascii="Times New Roman" w:hAnsi="Times New Roman" w:cs="Times New Roman"/>
          <w:sz w:val="24"/>
          <w:szCs w:val="24"/>
        </w:rPr>
        <w:t>, qualunque tecnica si decida di utilizzare,</w:t>
      </w:r>
      <w:r>
        <w:rPr>
          <w:rFonts w:ascii="Times New Roman" w:hAnsi="Times New Roman" w:cs="Times New Roman"/>
          <w:sz w:val="24"/>
          <w:szCs w:val="24"/>
        </w:rPr>
        <w:t xml:space="preserve"> è data per scontata o ignorata. </w:t>
      </w:r>
      <w:r w:rsidR="007F15F8" w:rsidRPr="000275D9">
        <w:rPr>
          <w:rFonts w:ascii="Times New Roman" w:hAnsi="Times New Roman" w:cs="Times New Roman"/>
          <w:sz w:val="24"/>
          <w:szCs w:val="24"/>
        </w:rPr>
        <w:t xml:space="preserve">Sebbene l’approccio convenzionale di </w:t>
      </w:r>
      <w:proofErr w:type="spellStart"/>
      <w:r w:rsidR="007F15F8" w:rsidRPr="000275D9">
        <w:rPr>
          <w:rFonts w:ascii="Times New Roman" w:hAnsi="Times New Roman" w:cs="Times New Roman"/>
          <w:sz w:val="24"/>
          <w:szCs w:val="24"/>
        </w:rPr>
        <w:t>Riva-Rocci-</w:t>
      </w:r>
      <w:r w:rsidR="007F15F8" w:rsidRPr="000275D9">
        <w:rPr>
          <w:rFonts w:ascii="Times New Roman" w:hAnsi="Times New Roman" w:cs="Times New Roman"/>
          <w:sz w:val="24"/>
          <w:szCs w:val="24"/>
        </w:rPr>
        <w:lastRenderedPageBreak/>
        <w:t>Korotkoff</w:t>
      </w:r>
      <w:proofErr w:type="spellEnd"/>
      <w:r w:rsidR="007F15F8" w:rsidRPr="000275D9">
        <w:rPr>
          <w:rFonts w:ascii="Times New Roman" w:hAnsi="Times New Roman" w:cs="Times New Roman"/>
          <w:sz w:val="24"/>
          <w:szCs w:val="24"/>
        </w:rPr>
        <w:t xml:space="preserve"> </w:t>
      </w:r>
      <w:r w:rsidR="002E6653">
        <w:rPr>
          <w:rFonts w:ascii="Times New Roman" w:hAnsi="Times New Roman" w:cs="Times New Roman"/>
          <w:sz w:val="24"/>
          <w:szCs w:val="24"/>
        </w:rPr>
        <w:t>rappresenti ancora la pietra mi</w:t>
      </w:r>
      <w:r w:rsidR="00C94AB3">
        <w:rPr>
          <w:rFonts w:ascii="Times New Roman" w:hAnsi="Times New Roman" w:cs="Times New Roman"/>
          <w:sz w:val="24"/>
          <w:szCs w:val="24"/>
        </w:rPr>
        <w:t>liare della gestione</w:t>
      </w:r>
      <w:r w:rsidR="007F15F8" w:rsidRPr="000275D9">
        <w:rPr>
          <w:rFonts w:ascii="Times New Roman" w:hAnsi="Times New Roman" w:cs="Times New Roman"/>
          <w:sz w:val="24"/>
          <w:szCs w:val="24"/>
        </w:rPr>
        <w:t xml:space="preserve"> dell’ipertensione arteriosa, nel corso degli anni sono sorte diverse perplessità </w:t>
      </w:r>
      <w:r w:rsidR="00E00356" w:rsidRPr="000275D9">
        <w:rPr>
          <w:rFonts w:ascii="Times New Roman" w:hAnsi="Times New Roman" w:cs="Times New Roman"/>
          <w:sz w:val="24"/>
          <w:szCs w:val="24"/>
        </w:rPr>
        <w:t xml:space="preserve">circa la sua capacità di riflettere in modo accurato e affidabile il carico pressorio esercitato sul sistema cardiovascolare dei singoli pazienti. Tutto ciò ha condotto non solo a raccomandazioni dettagliate circa un miglior uso di questo approccio ma anche allo sviluppo di nuove tecniche per una misurazione automatica della </w:t>
      </w:r>
      <w:proofErr w:type="spellStart"/>
      <w:r w:rsidR="00E00356" w:rsidRPr="000275D9">
        <w:rPr>
          <w:rFonts w:ascii="Times New Roman" w:hAnsi="Times New Roman" w:cs="Times New Roman"/>
          <w:sz w:val="24"/>
          <w:szCs w:val="24"/>
        </w:rPr>
        <w:t>PA</w:t>
      </w:r>
      <w:proofErr w:type="spellEnd"/>
      <w:r w:rsidR="00E00356" w:rsidRPr="000275D9">
        <w:rPr>
          <w:rFonts w:ascii="Times New Roman" w:hAnsi="Times New Roman" w:cs="Times New Roman"/>
          <w:sz w:val="24"/>
          <w:szCs w:val="24"/>
        </w:rPr>
        <w:t>. Tra queste sono comprese quelle per l’</w:t>
      </w:r>
      <w:proofErr w:type="spellStart"/>
      <w:r w:rsidR="00E00356" w:rsidRPr="000275D9">
        <w:rPr>
          <w:rFonts w:ascii="Times New Roman" w:hAnsi="Times New Roman" w:cs="Times New Roman"/>
          <w:sz w:val="24"/>
          <w:szCs w:val="24"/>
        </w:rPr>
        <w:t>automisura</w:t>
      </w:r>
      <w:r w:rsidR="00B22364" w:rsidRPr="000275D9">
        <w:rPr>
          <w:rFonts w:ascii="Times New Roman" w:hAnsi="Times New Roman" w:cs="Times New Roman"/>
          <w:sz w:val="24"/>
          <w:szCs w:val="24"/>
        </w:rPr>
        <w:t>zione</w:t>
      </w:r>
      <w:proofErr w:type="spellEnd"/>
      <w:r w:rsidR="00B22364" w:rsidRPr="000275D9">
        <w:rPr>
          <w:rFonts w:ascii="Times New Roman" w:hAnsi="Times New Roman" w:cs="Times New Roman"/>
          <w:sz w:val="24"/>
          <w:szCs w:val="24"/>
        </w:rPr>
        <w:t xml:space="preserve"> domiciliare della PA (Home</w:t>
      </w:r>
      <w:r w:rsidR="00E00356" w:rsidRPr="000275D9">
        <w:rPr>
          <w:rFonts w:ascii="Times New Roman" w:hAnsi="Times New Roman" w:cs="Times New Roman"/>
          <w:sz w:val="24"/>
          <w:szCs w:val="24"/>
        </w:rPr>
        <w:t xml:space="preserve"> </w:t>
      </w:r>
      <w:proofErr w:type="spellStart"/>
      <w:r w:rsidR="00E00356" w:rsidRPr="000275D9">
        <w:rPr>
          <w:rFonts w:ascii="Times New Roman" w:hAnsi="Times New Roman" w:cs="Times New Roman"/>
          <w:sz w:val="24"/>
          <w:szCs w:val="24"/>
        </w:rPr>
        <w:t>Blood</w:t>
      </w:r>
      <w:proofErr w:type="spellEnd"/>
      <w:r w:rsidR="00E00356" w:rsidRPr="000275D9">
        <w:rPr>
          <w:rFonts w:ascii="Times New Roman" w:hAnsi="Times New Roman" w:cs="Times New Roman"/>
          <w:sz w:val="24"/>
          <w:szCs w:val="24"/>
        </w:rPr>
        <w:t xml:space="preserve"> </w:t>
      </w:r>
      <w:proofErr w:type="spellStart"/>
      <w:r w:rsidR="00E00356" w:rsidRPr="000275D9">
        <w:rPr>
          <w:rFonts w:ascii="Times New Roman" w:hAnsi="Times New Roman" w:cs="Times New Roman"/>
          <w:sz w:val="24"/>
          <w:szCs w:val="24"/>
        </w:rPr>
        <w:t>Pressure</w:t>
      </w:r>
      <w:proofErr w:type="spellEnd"/>
      <w:r w:rsidR="00E00356" w:rsidRPr="000275D9">
        <w:rPr>
          <w:rFonts w:ascii="Times New Roman" w:hAnsi="Times New Roman" w:cs="Times New Roman"/>
          <w:sz w:val="24"/>
          <w:szCs w:val="24"/>
        </w:rPr>
        <w:t xml:space="preserve"> </w:t>
      </w:r>
      <w:proofErr w:type="spellStart"/>
      <w:r w:rsidR="00E00356" w:rsidRPr="000275D9">
        <w:rPr>
          <w:rFonts w:ascii="Times New Roman" w:hAnsi="Times New Roman" w:cs="Times New Roman"/>
          <w:sz w:val="24"/>
          <w:szCs w:val="24"/>
        </w:rPr>
        <w:t>Measurement</w:t>
      </w:r>
      <w:proofErr w:type="spellEnd"/>
      <w:r w:rsidR="00B22364" w:rsidRPr="000275D9">
        <w:rPr>
          <w:rFonts w:ascii="Times New Roman" w:hAnsi="Times New Roman" w:cs="Times New Roman"/>
          <w:sz w:val="24"/>
          <w:szCs w:val="24"/>
        </w:rPr>
        <w:t>, H</w:t>
      </w:r>
      <w:r w:rsidR="00E00356" w:rsidRPr="000275D9">
        <w:rPr>
          <w:rFonts w:ascii="Times New Roman" w:hAnsi="Times New Roman" w:cs="Times New Roman"/>
          <w:sz w:val="24"/>
          <w:szCs w:val="24"/>
        </w:rPr>
        <w:t>BPM) e</w:t>
      </w:r>
      <w:r w:rsidR="00C94AB3">
        <w:rPr>
          <w:rFonts w:ascii="Times New Roman" w:hAnsi="Times New Roman" w:cs="Times New Roman"/>
          <w:sz w:val="24"/>
          <w:szCs w:val="24"/>
        </w:rPr>
        <w:t xml:space="preserve"> per il monitoraggio dinamico</w:t>
      </w:r>
      <w:r w:rsidR="00E00356" w:rsidRPr="000275D9">
        <w:rPr>
          <w:rFonts w:ascii="Times New Roman" w:hAnsi="Times New Roman" w:cs="Times New Roman"/>
          <w:sz w:val="24"/>
          <w:szCs w:val="24"/>
        </w:rPr>
        <w:t xml:space="preserve"> della PA </w:t>
      </w:r>
      <w:r w:rsidR="00C94AB3">
        <w:rPr>
          <w:rFonts w:ascii="Times New Roman" w:hAnsi="Times New Roman" w:cs="Times New Roman"/>
          <w:sz w:val="24"/>
          <w:szCs w:val="24"/>
        </w:rPr>
        <w:t>delle 24 ore</w:t>
      </w:r>
      <w:r w:rsidR="00E00356" w:rsidRPr="000275D9">
        <w:rPr>
          <w:rFonts w:ascii="Times New Roman" w:hAnsi="Times New Roman" w:cs="Times New Roman"/>
          <w:sz w:val="24"/>
          <w:szCs w:val="24"/>
        </w:rPr>
        <w:t>(</w:t>
      </w:r>
      <w:proofErr w:type="spellStart"/>
      <w:r w:rsidR="00E00356" w:rsidRPr="000275D9">
        <w:rPr>
          <w:rFonts w:ascii="Times New Roman" w:hAnsi="Times New Roman" w:cs="Times New Roman"/>
          <w:sz w:val="24"/>
          <w:szCs w:val="24"/>
        </w:rPr>
        <w:t>Ambulatory</w:t>
      </w:r>
      <w:proofErr w:type="spellEnd"/>
      <w:r w:rsidR="00E00356" w:rsidRPr="000275D9">
        <w:rPr>
          <w:rFonts w:ascii="Times New Roman" w:hAnsi="Times New Roman" w:cs="Times New Roman"/>
          <w:sz w:val="24"/>
          <w:szCs w:val="24"/>
        </w:rPr>
        <w:t xml:space="preserve"> </w:t>
      </w:r>
      <w:proofErr w:type="spellStart"/>
      <w:r w:rsidR="00E00356" w:rsidRPr="000275D9">
        <w:rPr>
          <w:rFonts w:ascii="Times New Roman" w:hAnsi="Times New Roman" w:cs="Times New Roman"/>
          <w:sz w:val="24"/>
          <w:szCs w:val="24"/>
        </w:rPr>
        <w:t>Blood</w:t>
      </w:r>
      <w:proofErr w:type="spellEnd"/>
      <w:r w:rsidR="00A948AB" w:rsidRPr="000275D9">
        <w:rPr>
          <w:rFonts w:ascii="Times New Roman" w:hAnsi="Times New Roman" w:cs="Times New Roman"/>
          <w:sz w:val="24"/>
          <w:szCs w:val="24"/>
        </w:rPr>
        <w:t xml:space="preserve"> </w:t>
      </w:r>
      <w:proofErr w:type="spellStart"/>
      <w:r w:rsidR="00A948AB" w:rsidRPr="000275D9">
        <w:rPr>
          <w:rFonts w:ascii="Times New Roman" w:hAnsi="Times New Roman" w:cs="Times New Roman"/>
          <w:sz w:val="24"/>
          <w:szCs w:val="24"/>
        </w:rPr>
        <w:t>Pressure</w:t>
      </w:r>
      <w:proofErr w:type="spellEnd"/>
      <w:r w:rsidR="00A948AB" w:rsidRPr="000275D9">
        <w:rPr>
          <w:rFonts w:ascii="Times New Roman" w:hAnsi="Times New Roman" w:cs="Times New Roman"/>
          <w:sz w:val="24"/>
          <w:szCs w:val="24"/>
        </w:rPr>
        <w:t xml:space="preserve"> </w:t>
      </w:r>
      <w:proofErr w:type="spellStart"/>
      <w:r w:rsidR="00A948AB" w:rsidRPr="000275D9">
        <w:rPr>
          <w:rFonts w:ascii="Times New Roman" w:hAnsi="Times New Roman" w:cs="Times New Roman"/>
          <w:sz w:val="24"/>
          <w:szCs w:val="24"/>
        </w:rPr>
        <w:t>Monitoring</w:t>
      </w:r>
      <w:proofErr w:type="spellEnd"/>
      <w:r w:rsidR="00A948AB" w:rsidRPr="000275D9">
        <w:rPr>
          <w:rFonts w:ascii="Times New Roman" w:hAnsi="Times New Roman" w:cs="Times New Roman"/>
          <w:sz w:val="24"/>
          <w:szCs w:val="24"/>
        </w:rPr>
        <w:t>, ABPM).</w:t>
      </w:r>
    </w:p>
    <w:p w:rsidR="00070C28" w:rsidRPr="000275D9" w:rsidRDefault="00BC3AEA" w:rsidP="003A52AC">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L’uso di quest</w:t>
      </w:r>
      <w:r w:rsidR="005E4366">
        <w:rPr>
          <w:rFonts w:ascii="Times New Roman" w:hAnsi="Times New Roman" w:cs="Times New Roman"/>
          <w:sz w:val="24"/>
          <w:szCs w:val="24"/>
        </w:rPr>
        <w:t>i differenti</w:t>
      </w:r>
      <w:r w:rsidR="00A948AB" w:rsidRPr="000275D9">
        <w:rPr>
          <w:rFonts w:ascii="Times New Roman" w:hAnsi="Times New Roman" w:cs="Times New Roman"/>
          <w:sz w:val="24"/>
          <w:szCs w:val="24"/>
        </w:rPr>
        <w:t xml:space="preserve"> approcci può in effetti condurre a una migliore valutazione dei livelli ‘reali’ della PA del paziente, </w:t>
      </w:r>
      <w:proofErr w:type="spellStart"/>
      <w:r w:rsidR="00A948AB" w:rsidRPr="000275D9">
        <w:rPr>
          <w:rFonts w:ascii="Times New Roman" w:hAnsi="Times New Roman" w:cs="Times New Roman"/>
          <w:sz w:val="24"/>
          <w:szCs w:val="24"/>
        </w:rPr>
        <w:t>purchè</w:t>
      </w:r>
      <w:proofErr w:type="spellEnd"/>
      <w:r w:rsidR="00A948AB" w:rsidRPr="000275D9">
        <w:rPr>
          <w:rFonts w:ascii="Times New Roman" w:hAnsi="Times New Roman" w:cs="Times New Roman"/>
          <w:sz w:val="24"/>
          <w:szCs w:val="24"/>
        </w:rPr>
        <w:t xml:space="preserve"> si adotti il metodo più appropriato ad una data condizione e l’approccio selezionato sia implementato con la necessaria attenzione metodologica.</w:t>
      </w:r>
    </w:p>
    <w:p w:rsidR="00BC3AEA" w:rsidRPr="00C94AB3" w:rsidRDefault="00BC3AEA" w:rsidP="003A52AC">
      <w:pPr>
        <w:spacing w:line="360" w:lineRule="auto"/>
        <w:jc w:val="both"/>
        <w:rPr>
          <w:rFonts w:ascii="Times New Roman" w:hAnsi="Times New Roman" w:cs="Times New Roman"/>
          <w:b/>
          <w:sz w:val="36"/>
          <w:szCs w:val="36"/>
        </w:rPr>
      </w:pPr>
      <w:r w:rsidRPr="00C94AB3">
        <w:rPr>
          <w:rFonts w:ascii="Times New Roman" w:hAnsi="Times New Roman" w:cs="Times New Roman"/>
          <w:b/>
          <w:sz w:val="36"/>
          <w:szCs w:val="36"/>
        </w:rPr>
        <w:t>ASPETTI GENERALI DELLA MISURAZIONE DELLA PRESSIONE ARTERIOSA</w:t>
      </w:r>
    </w:p>
    <w:p w:rsidR="00B51D1A" w:rsidRPr="00305746" w:rsidRDefault="00C94AB3" w:rsidP="00305746">
      <w:pPr>
        <w:spacing w:after="240" w:line="360" w:lineRule="auto"/>
        <w:jc w:val="both"/>
        <w:rPr>
          <w:rFonts w:ascii="Times New Roman" w:hAnsi="Times New Roman" w:cs="Times New Roman"/>
          <w:b/>
          <w:sz w:val="36"/>
          <w:szCs w:val="36"/>
        </w:rPr>
      </w:pPr>
      <w:r w:rsidRPr="00305746">
        <w:rPr>
          <w:rFonts w:ascii="Times New Roman" w:hAnsi="Times New Roman" w:cs="Times New Roman"/>
          <w:b/>
          <w:sz w:val="36"/>
          <w:szCs w:val="36"/>
        </w:rPr>
        <w:t>Accuratezza degli apparecchi per la misurazione della pressione arteriosa</w:t>
      </w:r>
    </w:p>
    <w:p w:rsidR="007D4ABC" w:rsidRDefault="00E74B24" w:rsidP="003A52AC">
      <w:pPr>
        <w:spacing w:after="240" w:line="360" w:lineRule="auto"/>
        <w:jc w:val="both"/>
        <w:rPr>
          <w:rFonts w:ascii="Times New Roman" w:hAnsi="Times New Roman" w:cs="Times New Roman"/>
          <w:sz w:val="24"/>
          <w:szCs w:val="24"/>
        </w:rPr>
      </w:pPr>
      <w:r w:rsidRPr="000275D9">
        <w:rPr>
          <w:rFonts w:ascii="Times New Roman" w:hAnsi="Times New Roman" w:cs="Times New Roman"/>
          <w:sz w:val="24"/>
          <w:szCs w:val="24"/>
        </w:rPr>
        <w:t>Il primo passo per u</w:t>
      </w:r>
      <w:r w:rsidR="007D4ABC">
        <w:rPr>
          <w:rFonts w:ascii="Times New Roman" w:hAnsi="Times New Roman" w:cs="Times New Roman"/>
          <w:sz w:val="24"/>
          <w:szCs w:val="24"/>
        </w:rPr>
        <w:t>na misurazione corretta della PA</w:t>
      </w:r>
      <w:r w:rsidRPr="000275D9">
        <w:rPr>
          <w:rFonts w:ascii="Times New Roman" w:hAnsi="Times New Roman" w:cs="Times New Roman"/>
          <w:sz w:val="24"/>
          <w:szCs w:val="24"/>
        </w:rPr>
        <w:t xml:space="preserve"> è assicurarsi che il proprio st</w:t>
      </w:r>
      <w:r w:rsidR="00BC3AEA">
        <w:rPr>
          <w:rFonts w:ascii="Times New Roman" w:hAnsi="Times New Roman" w:cs="Times New Roman"/>
          <w:sz w:val="24"/>
          <w:szCs w:val="24"/>
        </w:rPr>
        <w:t>rumento sia sicuro e affidabile</w:t>
      </w:r>
      <w:r w:rsidR="00BC3AEA" w:rsidRPr="00BC3AEA">
        <w:rPr>
          <w:rFonts w:ascii="Times New Roman" w:hAnsi="Times New Roman" w:cs="Times New Roman"/>
          <w:sz w:val="24"/>
          <w:szCs w:val="24"/>
        </w:rPr>
        <w:t xml:space="preserve">. </w:t>
      </w:r>
      <w:r w:rsidR="007D4ABC">
        <w:rPr>
          <w:rFonts w:ascii="Times New Roman" w:hAnsi="Times New Roman" w:cs="Times New Roman"/>
          <w:sz w:val="24"/>
          <w:szCs w:val="24"/>
        </w:rPr>
        <w:t>Se ciò non fosse qualsiasi attenzione ai dettagli metodolog</w:t>
      </w:r>
      <w:r w:rsidR="005E4366">
        <w:rPr>
          <w:rFonts w:ascii="Times New Roman" w:hAnsi="Times New Roman" w:cs="Times New Roman"/>
          <w:sz w:val="24"/>
          <w:szCs w:val="24"/>
        </w:rPr>
        <w:t xml:space="preserve">ici </w:t>
      </w:r>
      <w:r w:rsidR="007D4ABC">
        <w:rPr>
          <w:rFonts w:ascii="Times New Roman" w:hAnsi="Times New Roman" w:cs="Times New Roman"/>
          <w:sz w:val="24"/>
          <w:szCs w:val="24"/>
        </w:rPr>
        <w:t>avrebbe ben poca rilevanza.</w:t>
      </w:r>
    </w:p>
    <w:p w:rsidR="00152879" w:rsidRPr="00445F8C" w:rsidRDefault="00E74B24" w:rsidP="003A52AC">
      <w:pPr>
        <w:spacing w:after="240" w:line="360" w:lineRule="auto"/>
        <w:jc w:val="both"/>
        <w:rPr>
          <w:rFonts w:ascii="Times New Roman" w:hAnsi="Times New Roman" w:cs="Times New Roman"/>
          <w:sz w:val="24"/>
          <w:szCs w:val="24"/>
        </w:rPr>
      </w:pPr>
      <w:r w:rsidRPr="000275D9">
        <w:rPr>
          <w:rFonts w:ascii="Times New Roman" w:hAnsi="Times New Roman" w:cs="Times New Roman"/>
          <w:sz w:val="24"/>
          <w:szCs w:val="24"/>
        </w:rPr>
        <w:t>Per far ciò occorre una corretta manutenzione dei manometri a mercurio</w:t>
      </w:r>
      <w:r w:rsidR="00BC3AEA">
        <w:rPr>
          <w:rFonts w:ascii="Times New Roman" w:hAnsi="Times New Roman" w:cs="Times New Roman"/>
          <w:sz w:val="24"/>
          <w:szCs w:val="24"/>
        </w:rPr>
        <w:t xml:space="preserve"> (anche se attualmente la PA </w:t>
      </w:r>
      <w:r w:rsidR="00BC3AEA" w:rsidRPr="00BC3AEA">
        <w:rPr>
          <w:rFonts w:ascii="Times New Roman" w:hAnsi="Times New Roman" w:cs="Times New Roman"/>
          <w:sz w:val="24"/>
          <w:szCs w:val="24"/>
        </w:rPr>
        <w:t>non può essere più mis</w:t>
      </w:r>
      <w:r w:rsidR="00831EC2">
        <w:rPr>
          <w:rFonts w:ascii="Times New Roman" w:hAnsi="Times New Roman" w:cs="Times New Roman"/>
          <w:sz w:val="24"/>
          <w:szCs w:val="24"/>
        </w:rPr>
        <w:t>urata in molti, se non in tutti</w:t>
      </w:r>
      <w:r w:rsidR="00BC3AEA" w:rsidRPr="00BC3AEA">
        <w:rPr>
          <w:rFonts w:ascii="Times New Roman" w:hAnsi="Times New Roman" w:cs="Times New Roman"/>
          <w:sz w:val="24"/>
          <w:szCs w:val="24"/>
        </w:rPr>
        <w:t xml:space="preserve"> i paesi e</w:t>
      </w:r>
      <w:r w:rsidR="00BC3AEA">
        <w:rPr>
          <w:rFonts w:ascii="Times New Roman" w:hAnsi="Times New Roman" w:cs="Times New Roman"/>
          <w:sz w:val="24"/>
          <w:szCs w:val="24"/>
        </w:rPr>
        <w:t>uropei impiegando</w:t>
      </w:r>
      <w:r w:rsidR="002E6653">
        <w:rPr>
          <w:rFonts w:ascii="Times New Roman" w:hAnsi="Times New Roman" w:cs="Times New Roman"/>
          <w:sz w:val="24"/>
          <w:szCs w:val="24"/>
        </w:rPr>
        <w:t xml:space="preserve"> tale </w:t>
      </w:r>
      <w:r w:rsidR="002E6653" w:rsidRPr="00445F8C">
        <w:rPr>
          <w:rFonts w:ascii="Times New Roman" w:hAnsi="Times New Roman" w:cs="Times New Roman"/>
          <w:sz w:val="24"/>
          <w:szCs w:val="24"/>
        </w:rPr>
        <w:t>strumento)</w:t>
      </w:r>
      <w:r w:rsidRPr="00445F8C">
        <w:rPr>
          <w:rFonts w:ascii="Times New Roman" w:hAnsi="Times New Roman" w:cs="Times New Roman"/>
          <w:sz w:val="24"/>
          <w:szCs w:val="24"/>
        </w:rPr>
        <w:t>, la calibrazione e la manutenzione degli apparecchi aneroidi, e la identificazione e selezione di apparecchi automatici accurati.</w:t>
      </w:r>
    </w:p>
    <w:p w:rsidR="00152879" w:rsidRPr="00445F8C" w:rsidRDefault="00152879" w:rsidP="003A52AC">
      <w:pPr>
        <w:spacing w:line="360" w:lineRule="auto"/>
        <w:jc w:val="both"/>
        <w:rPr>
          <w:rFonts w:ascii="Times New Roman" w:eastAsia="Times New Roman" w:hAnsi="Times New Roman" w:cs="Times New Roman"/>
          <w:sz w:val="24"/>
          <w:szCs w:val="24"/>
          <w:lang w:eastAsia="it-IT"/>
        </w:rPr>
      </w:pPr>
      <w:r w:rsidRPr="00445F8C">
        <w:rPr>
          <w:rFonts w:ascii="Times New Roman" w:hAnsi="Times New Roman" w:cs="Times New Roman"/>
          <w:sz w:val="24"/>
          <w:szCs w:val="24"/>
        </w:rPr>
        <w:t>La loro accuratezza deve essere testata e provata non solo basandosi sulle affermazioni dei produttori, ma attraverso studi di validazione indipendenti</w:t>
      </w:r>
      <w:r w:rsidR="002E6653" w:rsidRPr="00445F8C">
        <w:rPr>
          <w:rFonts w:ascii="Times New Roman" w:hAnsi="Times New Roman" w:cs="Times New Roman"/>
          <w:sz w:val="24"/>
          <w:szCs w:val="24"/>
        </w:rPr>
        <w:t xml:space="preserve">, i cui risultati siano stati pubblicati su riviste sottoposte alla revisione di esperti </w:t>
      </w:r>
      <w:r w:rsidR="002E6653" w:rsidRPr="00445F8C">
        <w:rPr>
          <w:rFonts w:ascii="Times New Roman" w:hAnsi="Times New Roman" w:cs="Times New Roman"/>
          <w:i/>
          <w:sz w:val="24"/>
          <w:szCs w:val="24"/>
        </w:rPr>
        <w:t>(</w:t>
      </w:r>
      <w:proofErr w:type="spellStart"/>
      <w:r w:rsidR="002E6653" w:rsidRPr="00445F8C">
        <w:rPr>
          <w:rFonts w:ascii="Times New Roman" w:hAnsi="Times New Roman" w:cs="Times New Roman"/>
          <w:i/>
          <w:sz w:val="24"/>
          <w:szCs w:val="24"/>
        </w:rPr>
        <w:t>peer</w:t>
      </w:r>
      <w:proofErr w:type="spellEnd"/>
      <w:r w:rsidR="002E6653" w:rsidRPr="00445F8C">
        <w:rPr>
          <w:rFonts w:ascii="Times New Roman" w:hAnsi="Times New Roman" w:cs="Times New Roman"/>
          <w:i/>
          <w:sz w:val="24"/>
          <w:szCs w:val="24"/>
        </w:rPr>
        <w:t xml:space="preserve"> </w:t>
      </w:r>
      <w:proofErr w:type="spellStart"/>
      <w:r w:rsidR="002E6653" w:rsidRPr="00445F8C">
        <w:rPr>
          <w:rFonts w:ascii="Times New Roman" w:hAnsi="Times New Roman" w:cs="Times New Roman"/>
          <w:i/>
          <w:sz w:val="24"/>
          <w:szCs w:val="24"/>
        </w:rPr>
        <w:t>reviewed</w:t>
      </w:r>
      <w:proofErr w:type="spellEnd"/>
      <w:r w:rsidR="002E6653" w:rsidRPr="00445F8C">
        <w:rPr>
          <w:rFonts w:ascii="Times New Roman" w:hAnsi="Times New Roman" w:cs="Times New Roman"/>
          <w:i/>
          <w:sz w:val="24"/>
          <w:szCs w:val="24"/>
        </w:rPr>
        <w:t>)</w:t>
      </w:r>
      <w:sdt>
        <w:sdtPr>
          <w:rPr>
            <w:rFonts w:ascii="Times New Roman" w:hAnsi="Times New Roman" w:cs="Times New Roman"/>
            <w:i/>
            <w:sz w:val="24"/>
            <w:szCs w:val="24"/>
            <w:vertAlign w:val="superscript"/>
          </w:rPr>
          <w:id w:val="969849411"/>
          <w:citation/>
        </w:sdtPr>
        <w:sdtContent>
          <w:r w:rsidR="00B92394" w:rsidRPr="00D76081">
            <w:rPr>
              <w:rFonts w:ascii="Times New Roman" w:hAnsi="Times New Roman" w:cs="Times New Roman"/>
              <w:i/>
              <w:sz w:val="24"/>
              <w:szCs w:val="24"/>
              <w:vertAlign w:val="superscript"/>
            </w:rPr>
            <w:fldChar w:fldCharType="begin"/>
          </w:r>
          <w:r w:rsidR="00D76081" w:rsidRPr="00D76081">
            <w:rPr>
              <w:rFonts w:ascii="Times New Roman" w:hAnsi="Times New Roman" w:cs="Times New Roman"/>
              <w:sz w:val="24"/>
              <w:szCs w:val="24"/>
              <w:vertAlign w:val="superscript"/>
            </w:rPr>
            <w:instrText xml:space="preserve"> CITATION Par \l 1040 </w:instrText>
          </w:r>
          <w:r w:rsidR="00B92394" w:rsidRPr="00D76081">
            <w:rPr>
              <w:rFonts w:ascii="Times New Roman" w:hAnsi="Times New Roman" w:cs="Times New Roman"/>
              <w:i/>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(3)</w:t>
          </w:r>
          <w:r w:rsidR="00B92394" w:rsidRPr="00D76081">
            <w:rPr>
              <w:rFonts w:ascii="Times New Roman" w:hAnsi="Times New Roman" w:cs="Times New Roman"/>
              <w:i/>
              <w:sz w:val="24"/>
              <w:szCs w:val="24"/>
              <w:vertAlign w:val="superscript"/>
            </w:rPr>
            <w:fldChar w:fldCharType="end"/>
          </w:r>
        </w:sdtContent>
      </w:sdt>
      <w:r w:rsidR="00E21EFF">
        <w:rPr>
          <w:rFonts w:ascii="Times New Roman" w:hAnsi="Times New Roman" w:cs="Times New Roman"/>
          <w:sz w:val="24"/>
          <w:szCs w:val="24"/>
        </w:rPr>
        <w:t xml:space="preserve">. </w:t>
      </w:r>
      <w:r w:rsidR="007D4ABC" w:rsidRPr="00445F8C">
        <w:rPr>
          <w:rFonts w:ascii="Times New Roman" w:hAnsi="Times New Roman" w:cs="Times New Roman"/>
          <w:sz w:val="24"/>
          <w:szCs w:val="24"/>
        </w:rPr>
        <w:t xml:space="preserve">Il protocollo di validazione più popolare è </w:t>
      </w:r>
      <w:r w:rsidR="00E757E9" w:rsidRPr="00445F8C">
        <w:rPr>
          <w:rFonts w:ascii="Times New Roman" w:hAnsi="Times New Roman" w:cs="Times New Roman"/>
          <w:sz w:val="24"/>
          <w:szCs w:val="24"/>
        </w:rPr>
        <w:t>quello dell’ESH (</w:t>
      </w:r>
      <w:proofErr w:type="spellStart"/>
      <w:r w:rsidR="00E757E9" w:rsidRPr="00445F8C">
        <w:rPr>
          <w:rFonts w:ascii="Times New Roman" w:hAnsi="Times New Roman" w:cs="Times New Roman"/>
          <w:sz w:val="24"/>
          <w:szCs w:val="24"/>
        </w:rPr>
        <w:t>European</w:t>
      </w:r>
      <w:proofErr w:type="spellEnd"/>
      <w:r w:rsidR="00E757E9" w:rsidRPr="00445F8C">
        <w:rPr>
          <w:rFonts w:ascii="Times New Roman" w:hAnsi="Times New Roman" w:cs="Times New Roman"/>
          <w:sz w:val="24"/>
          <w:szCs w:val="24"/>
        </w:rPr>
        <w:t xml:space="preserve"> Society </w:t>
      </w:r>
      <w:proofErr w:type="spellStart"/>
      <w:r w:rsidR="00E757E9" w:rsidRPr="00445F8C">
        <w:rPr>
          <w:rFonts w:ascii="Times New Roman" w:hAnsi="Times New Roman" w:cs="Times New Roman"/>
          <w:sz w:val="24"/>
          <w:szCs w:val="24"/>
        </w:rPr>
        <w:t>of</w:t>
      </w:r>
      <w:proofErr w:type="spellEnd"/>
      <w:r w:rsidR="00E757E9" w:rsidRPr="00445F8C">
        <w:rPr>
          <w:rFonts w:ascii="Times New Roman" w:hAnsi="Times New Roman" w:cs="Times New Roman"/>
          <w:sz w:val="24"/>
          <w:szCs w:val="24"/>
        </w:rPr>
        <w:t xml:space="preserve"> </w:t>
      </w:r>
      <w:proofErr w:type="spellStart"/>
      <w:r w:rsidR="00E757E9" w:rsidRPr="00445F8C">
        <w:rPr>
          <w:rFonts w:ascii="Times New Roman" w:hAnsi="Times New Roman" w:cs="Times New Roman"/>
          <w:sz w:val="24"/>
          <w:szCs w:val="24"/>
        </w:rPr>
        <w:t>Hypertension</w:t>
      </w:r>
      <w:proofErr w:type="spellEnd"/>
      <w:r w:rsidR="00E757E9" w:rsidRPr="00445F8C">
        <w:rPr>
          <w:rFonts w:ascii="Times New Roman" w:hAnsi="Times New Roman" w:cs="Times New Roman"/>
          <w:sz w:val="24"/>
          <w:szCs w:val="24"/>
        </w:rPr>
        <w:t xml:space="preserve"> International </w:t>
      </w:r>
      <w:proofErr w:type="spellStart"/>
      <w:r w:rsidR="00E757E9" w:rsidRPr="00445F8C">
        <w:rPr>
          <w:rFonts w:ascii="Times New Roman" w:hAnsi="Times New Roman" w:cs="Times New Roman"/>
          <w:sz w:val="24"/>
          <w:szCs w:val="24"/>
        </w:rPr>
        <w:t>Protocol</w:t>
      </w:r>
      <w:proofErr w:type="spellEnd"/>
      <w:r w:rsidR="00E757E9" w:rsidRPr="00445F8C">
        <w:rPr>
          <w:rFonts w:ascii="Times New Roman" w:hAnsi="Times New Roman" w:cs="Times New Roman"/>
          <w:sz w:val="24"/>
          <w:szCs w:val="24"/>
        </w:rPr>
        <w:t xml:space="preserve">, ESH-IP), disponibile anche in una versione online. Altri protocolli proposti da associazioni ad </w:t>
      </w:r>
      <w:r w:rsidR="00E757E9" w:rsidRPr="00445F8C">
        <w:rPr>
          <w:rFonts w:ascii="Times New Roman" w:hAnsi="Times New Roman" w:cs="Times New Roman"/>
          <w:sz w:val="24"/>
          <w:szCs w:val="24"/>
        </w:rPr>
        <w:lastRenderedPageBreak/>
        <w:t>hoc riconosciute a livello internazionale sono quello dell’</w:t>
      </w:r>
      <w:proofErr w:type="spellStart"/>
      <w:r w:rsidR="00E757E9" w:rsidRPr="00445F8C">
        <w:rPr>
          <w:rFonts w:ascii="Times New Roman" w:eastAsia="Times New Roman" w:hAnsi="Times New Roman" w:cs="Times New Roman"/>
          <w:sz w:val="24"/>
          <w:szCs w:val="24"/>
          <w:lang w:eastAsia="it-IT"/>
        </w:rPr>
        <w:t>Association</w:t>
      </w:r>
      <w:proofErr w:type="spellEnd"/>
      <w:r w:rsidR="00E757E9" w:rsidRPr="00445F8C">
        <w:rPr>
          <w:rFonts w:ascii="Times New Roman" w:eastAsia="Times New Roman" w:hAnsi="Times New Roman" w:cs="Times New Roman"/>
          <w:sz w:val="24"/>
          <w:szCs w:val="24"/>
          <w:lang w:eastAsia="it-IT"/>
        </w:rPr>
        <w:t xml:space="preserve"> </w:t>
      </w:r>
      <w:proofErr w:type="spellStart"/>
      <w:r w:rsidR="00E757E9" w:rsidRPr="00445F8C">
        <w:rPr>
          <w:rFonts w:ascii="Times New Roman" w:eastAsia="Times New Roman" w:hAnsi="Times New Roman" w:cs="Times New Roman"/>
          <w:sz w:val="24"/>
          <w:szCs w:val="24"/>
          <w:lang w:eastAsia="it-IT"/>
        </w:rPr>
        <w:t>for</w:t>
      </w:r>
      <w:proofErr w:type="spellEnd"/>
      <w:r w:rsidR="00E757E9" w:rsidRPr="00445F8C">
        <w:rPr>
          <w:rFonts w:ascii="Times New Roman" w:eastAsia="Times New Roman" w:hAnsi="Times New Roman" w:cs="Times New Roman"/>
          <w:sz w:val="24"/>
          <w:szCs w:val="24"/>
          <w:lang w:eastAsia="it-IT"/>
        </w:rPr>
        <w:t xml:space="preserve"> the </w:t>
      </w:r>
      <w:proofErr w:type="spellStart"/>
      <w:r w:rsidR="00E757E9" w:rsidRPr="00445F8C">
        <w:rPr>
          <w:rFonts w:ascii="Times New Roman" w:eastAsia="Times New Roman" w:hAnsi="Times New Roman" w:cs="Times New Roman"/>
          <w:sz w:val="24"/>
          <w:szCs w:val="24"/>
          <w:lang w:eastAsia="it-IT"/>
        </w:rPr>
        <w:t>Advancement</w:t>
      </w:r>
      <w:proofErr w:type="spellEnd"/>
      <w:r w:rsidR="00E757E9" w:rsidRPr="00445F8C">
        <w:rPr>
          <w:rFonts w:ascii="Times New Roman" w:eastAsia="Times New Roman" w:hAnsi="Times New Roman" w:cs="Times New Roman"/>
          <w:sz w:val="24"/>
          <w:szCs w:val="24"/>
          <w:lang w:eastAsia="it-IT"/>
        </w:rPr>
        <w:t xml:space="preserve"> </w:t>
      </w:r>
      <w:proofErr w:type="spellStart"/>
      <w:r w:rsidR="00E757E9" w:rsidRPr="00445F8C">
        <w:rPr>
          <w:rFonts w:ascii="Times New Roman" w:eastAsia="Times New Roman" w:hAnsi="Times New Roman" w:cs="Times New Roman"/>
          <w:sz w:val="24"/>
          <w:szCs w:val="24"/>
          <w:lang w:eastAsia="it-IT"/>
        </w:rPr>
        <w:t>of</w:t>
      </w:r>
      <w:proofErr w:type="spellEnd"/>
      <w:r w:rsidR="00E757E9" w:rsidRPr="00445F8C">
        <w:rPr>
          <w:rFonts w:ascii="Times New Roman" w:eastAsia="Times New Roman" w:hAnsi="Times New Roman" w:cs="Times New Roman"/>
          <w:sz w:val="24"/>
          <w:szCs w:val="24"/>
          <w:lang w:eastAsia="it-IT"/>
        </w:rPr>
        <w:t xml:space="preserve"> </w:t>
      </w:r>
      <w:proofErr w:type="spellStart"/>
      <w:r w:rsidR="00E757E9" w:rsidRPr="00445F8C">
        <w:rPr>
          <w:rFonts w:ascii="Times New Roman" w:eastAsia="Times New Roman" w:hAnsi="Times New Roman" w:cs="Times New Roman"/>
          <w:sz w:val="24"/>
          <w:szCs w:val="24"/>
          <w:lang w:eastAsia="it-IT"/>
        </w:rPr>
        <w:t>Medical</w:t>
      </w:r>
      <w:proofErr w:type="spellEnd"/>
      <w:r w:rsidR="00E757E9" w:rsidRPr="00445F8C">
        <w:rPr>
          <w:rFonts w:ascii="Times New Roman" w:eastAsia="Times New Roman" w:hAnsi="Times New Roman" w:cs="Times New Roman"/>
          <w:sz w:val="24"/>
          <w:szCs w:val="24"/>
          <w:lang w:eastAsia="it-IT"/>
        </w:rPr>
        <w:t xml:space="preserve"> </w:t>
      </w:r>
      <w:proofErr w:type="spellStart"/>
      <w:r w:rsidR="00E757E9" w:rsidRPr="00445F8C">
        <w:rPr>
          <w:rFonts w:ascii="Times New Roman" w:eastAsia="Times New Roman" w:hAnsi="Times New Roman" w:cs="Times New Roman"/>
          <w:sz w:val="24"/>
          <w:szCs w:val="24"/>
          <w:lang w:eastAsia="it-IT"/>
        </w:rPr>
        <w:t>Instrumentation</w:t>
      </w:r>
      <w:proofErr w:type="spellEnd"/>
      <w:r w:rsidR="00E757E9" w:rsidRPr="00445F8C">
        <w:rPr>
          <w:rFonts w:ascii="Times New Roman" w:eastAsia="Times New Roman" w:hAnsi="Times New Roman" w:cs="Times New Roman"/>
          <w:sz w:val="24"/>
          <w:szCs w:val="24"/>
          <w:lang w:eastAsia="it-IT"/>
        </w:rPr>
        <w:t xml:space="preserve"> (AAMI) e quello della </w:t>
      </w:r>
      <w:proofErr w:type="spellStart"/>
      <w:r w:rsidR="00E757E9" w:rsidRPr="00445F8C">
        <w:rPr>
          <w:rFonts w:ascii="Times New Roman" w:hAnsi="Times New Roman" w:cs="Times New Roman"/>
          <w:sz w:val="24"/>
          <w:szCs w:val="24"/>
        </w:rPr>
        <w:t>British</w:t>
      </w:r>
      <w:proofErr w:type="spellEnd"/>
      <w:r w:rsidR="00E757E9" w:rsidRPr="00445F8C">
        <w:rPr>
          <w:rFonts w:ascii="Times New Roman" w:hAnsi="Times New Roman" w:cs="Times New Roman"/>
          <w:sz w:val="24"/>
          <w:szCs w:val="24"/>
        </w:rPr>
        <w:t xml:space="preserve"> </w:t>
      </w:r>
      <w:proofErr w:type="spellStart"/>
      <w:r w:rsidR="00E757E9" w:rsidRPr="00445F8C">
        <w:rPr>
          <w:rFonts w:ascii="Times New Roman" w:hAnsi="Times New Roman" w:cs="Times New Roman"/>
          <w:sz w:val="24"/>
          <w:szCs w:val="24"/>
        </w:rPr>
        <w:t>Hypertension</w:t>
      </w:r>
      <w:proofErr w:type="spellEnd"/>
      <w:r w:rsidR="00E757E9" w:rsidRPr="00445F8C">
        <w:rPr>
          <w:rFonts w:ascii="Times New Roman" w:hAnsi="Times New Roman" w:cs="Times New Roman"/>
          <w:sz w:val="24"/>
          <w:szCs w:val="24"/>
        </w:rPr>
        <w:t xml:space="preserve"> Society (BHS)</w:t>
      </w:r>
      <w:r w:rsidR="00E71E62" w:rsidRPr="00445F8C">
        <w:rPr>
          <w:rFonts w:ascii="Times New Roman" w:hAnsi="Times New Roman" w:cs="Times New Roman"/>
          <w:sz w:val="24"/>
          <w:szCs w:val="24"/>
        </w:rPr>
        <w:t xml:space="preserve">. </w:t>
      </w:r>
      <w:r w:rsidR="00E7520B" w:rsidRPr="00445F8C">
        <w:rPr>
          <w:rFonts w:ascii="Times New Roman" w:hAnsi="Times New Roman" w:cs="Times New Roman"/>
          <w:sz w:val="24"/>
          <w:szCs w:val="24"/>
        </w:rPr>
        <w:t>Nonostante importanti differenze nelle loro raccomandazioni, questi protocolli hanno tutti</w:t>
      </w:r>
      <w:r w:rsidR="00831EC2" w:rsidRPr="00445F8C">
        <w:rPr>
          <w:rFonts w:ascii="Times New Roman" w:hAnsi="Times New Roman" w:cs="Times New Roman"/>
          <w:sz w:val="24"/>
          <w:szCs w:val="24"/>
        </w:rPr>
        <w:t xml:space="preserve"> come obiettivo comune la standardizzazione di procedure di validazione, volte a stabilire </w:t>
      </w:r>
      <w:r w:rsidR="00E7520B" w:rsidRPr="00445F8C">
        <w:rPr>
          <w:rFonts w:ascii="Times New Roman" w:hAnsi="Times New Roman" w:cs="Times New Roman"/>
          <w:sz w:val="24"/>
          <w:szCs w:val="24"/>
        </w:rPr>
        <w:t xml:space="preserve">standard minimi </w:t>
      </w:r>
      <w:r w:rsidR="00831EC2" w:rsidRPr="00445F8C">
        <w:rPr>
          <w:rFonts w:ascii="Times New Roman" w:hAnsi="Times New Roman" w:cs="Times New Roman"/>
          <w:sz w:val="24"/>
          <w:szCs w:val="24"/>
        </w:rPr>
        <w:t>di precisione e prestazione e a</w:t>
      </w:r>
      <w:r w:rsidR="00E7520B" w:rsidRPr="00445F8C">
        <w:rPr>
          <w:rFonts w:ascii="Times New Roman" w:hAnsi="Times New Roman" w:cs="Times New Roman"/>
          <w:sz w:val="24"/>
          <w:szCs w:val="24"/>
        </w:rPr>
        <w:t xml:space="preserve"> facilitare il confronto tra gli apparecchi.</w:t>
      </w:r>
      <w:r w:rsidR="00831EC2" w:rsidRPr="00445F8C">
        <w:rPr>
          <w:rFonts w:ascii="Times New Roman" w:hAnsi="Times New Roman" w:cs="Times New Roman"/>
          <w:sz w:val="24"/>
          <w:szCs w:val="24"/>
        </w:rPr>
        <w:t xml:space="preserve"> Elenchi di apparecchi oggetto di validazione sono disponibili </w:t>
      </w:r>
      <w:r w:rsidR="00445F8C" w:rsidRPr="00445F8C">
        <w:rPr>
          <w:rFonts w:ascii="Times New Roman" w:eastAsia="Times New Roman" w:hAnsi="Times New Roman" w:cs="Times New Roman"/>
          <w:sz w:val="24"/>
          <w:szCs w:val="24"/>
          <w:lang w:eastAsia="it-IT"/>
        </w:rPr>
        <w:t xml:space="preserve">da siti web come quelli dell’ESH o della BHS o dal sito web approvato dalla Società Italiana dell’Ipertensione Arteriosa (www.pressionearteriosa.net) o dallo </w:t>
      </w:r>
      <w:proofErr w:type="spellStart"/>
      <w:r w:rsidR="00445F8C" w:rsidRPr="00445F8C">
        <w:rPr>
          <w:rFonts w:ascii="Times New Roman" w:eastAsia="Times New Roman" w:hAnsi="Times New Roman" w:cs="Times New Roman"/>
          <w:sz w:val="24"/>
          <w:szCs w:val="24"/>
          <w:lang w:eastAsia="it-IT"/>
        </w:rPr>
        <w:t>European</w:t>
      </w:r>
      <w:proofErr w:type="spellEnd"/>
      <w:r w:rsidR="00445F8C" w:rsidRPr="00445F8C">
        <w:rPr>
          <w:rFonts w:ascii="Times New Roman" w:eastAsia="Times New Roman" w:hAnsi="Times New Roman" w:cs="Times New Roman"/>
          <w:sz w:val="24"/>
          <w:szCs w:val="24"/>
          <w:lang w:eastAsia="it-IT"/>
        </w:rPr>
        <w:t xml:space="preserve"> Society </w:t>
      </w:r>
      <w:proofErr w:type="spellStart"/>
      <w:r w:rsidR="00445F8C" w:rsidRPr="00445F8C">
        <w:rPr>
          <w:rFonts w:ascii="Times New Roman" w:eastAsia="Times New Roman" w:hAnsi="Times New Roman" w:cs="Times New Roman"/>
          <w:sz w:val="24"/>
          <w:szCs w:val="24"/>
          <w:lang w:eastAsia="it-IT"/>
        </w:rPr>
        <w:t>of</w:t>
      </w:r>
      <w:proofErr w:type="spellEnd"/>
      <w:r w:rsidR="00445F8C" w:rsidRPr="00445F8C">
        <w:rPr>
          <w:rFonts w:ascii="Times New Roman" w:eastAsia="Times New Roman" w:hAnsi="Times New Roman" w:cs="Times New Roman"/>
          <w:sz w:val="24"/>
          <w:szCs w:val="24"/>
          <w:lang w:eastAsia="it-IT"/>
        </w:rPr>
        <w:t xml:space="preserve"> </w:t>
      </w:r>
      <w:proofErr w:type="spellStart"/>
      <w:r w:rsidR="00445F8C" w:rsidRPr="00445F8C">
        <w:rPr>
          <w:rFonts w:ascii="Times New Roman" w:eastAsia="Times New Roman" w:hAnsi="Times New Roman" w:cs="Times New Roman"/>
          <w:sz w:val="24"/>
          <w:szCs w:val="24"/>
          <w:lang w:eastAsia="it-IT"/>
        </w:rPr>
        <w:t>Hypertension</w:t>
      </w:r>
      <w:proofErr w:type="spellEnd"/>
      <w:r w:rsidR="00445F8C" w:rsidRPr="00445F8C">
        <w:rPr>
          <w:rFonts w:ascii="Times New Roman" w:eastAsia="Times New Roman" w:hAnsi="Times New Roman" w:cs="Times New Roman"/>
          <w:sz w:val="24"/>
          <w:szCs w:val="24"/>
          <w:lang w:eastAsia="it-IT"/>
        </w:rPr>
        <w:t xml:space="preserve"> </w:t>
      </w:r>
      <w:proofErr w:type="spellStart"/>
      <w:r w:rsidR="00445F8C" w:rsidRPr="00445F8C">
        <w:rPr>
          <w:rFonts w:ascii="Times New Roman" w:eastAsia="Times New Roman" w:hAnsi="Times New Roman" w:cs="Times New Roman"/>
          <w:sz w:val="24"/>
          <w:szCs w:val="24"/>
          <w:lang w:eastAsia="it-IT"/>
        </w:rPr>
        <w:t>Working</w:t>
      </w:r>
      <w:proofErr w:type="spellEnd"/>
      <w:r w:rsidR="00445F8C" w:rsidRPr="00445F8C">
        <w:rPr>
          <w:rFonts w:ascii="Times New Roman" w:eastAsia="Times New Roman" w:hAnsi="Times New Roman" w:cs="Times New Roman"/>
          <w:sz w:val="24"/>
          <w:szCs w:val="24"/>
          <w:lang w:eastAsia="it-IT"/>
        </w:rPr>
        <w:t xml:space="preserve"> Group on </w:t>
      </w:r>
      <w:proofErr w:type="spellStart"/>
      <w:r w:rsidR="00445F8C" w:rsidRPr="00445F8C">
        <w:rPr>
          <w:rFonts w:ascii="Times New Roman" w:eastAsia="Times New Roman" w:hAnsi="Times New Roman" w:cs="Times New Roman"/>
          <w:sz w:val="24"/>
          <w:szCs w:val="24"/>
          <w:lang w:eastAsia="it-IT"/>
        </w:rPr>
        <w:t>Blood</w:t>
      </w:r>
      <w:proofErr w:type="spellEnd"/>
      <w:r w:rsidR="00445F8C" w:rsidRPr="00445F8C">
        <w:rPr>
          <w:rFonts w:ascii="Times New Roman" w:eastAsia="Times New Roman" w:hAnsi="Times New Roman" w:cs="Times New Roman"/>
          <w:sz w:val="24"/>
          <w:szCs w:val="24"/>
          <w:lang w:eastAsia="it-IT"/>
        </w:rPr>
        <w:t xml:space="preserve"> </w:t>
      </w:r>
      <w:proofErr w:type="spellStart"/>
      <w:r w:rsidR="00445F8C" w:rsidRPr="00445F8C">
        <w:rPr>
          <w:rFonts w:ascii="Times New Roman" w:eastAsia="Times New Roman" w:hAnsi="Times New Roman" w:cs="Times New Roman"/>
          <w:sz w:val="24"/>
          <w:szCs w:val="24"/>
          <w:lang w:eastAsia="it-IT"/>
        </w:rPr>
        <w:t>Pressure</w:t>
      </w:r>
      <w:proofErr w:type="spellEnd"/>
      <w:r w:rsidR="00445F8C" w:rsidRPr="00445F8C">
        <w:rPr>
          <w:rFonts w:ascii="Times New Roman" w:eastAsia="Times New Roman" w:hAnsi="Times New Roman" w:cs="Times New Roman"/>
          <w:sz w:val="24"/>
          <w:szCs w:val="24"/>
          <w:lang w:eastAsia="it-IT"/>
        </w:rPr>
        <w:t xml:space="preserve"> </w:t>
      </w:r>
      <w:proofErr w:type="spellStart"/>
      <w:r w:rsidR="00445F8C" w:rsidRPr="00445F8C">
        <w:rPr>
          <w:rFonts w:ascii="Times New Roman" w:eastAsia="Times New Roman" w:hAnsi="Times New Roman" w:cs="Times New Roman"/>
          <w:sz w:val="24"/>
          <w:szCs w:val="24"/>
          <w:lang w:eastAsia="it-IT"/>
        </w:rPr>
        <w:t>Monitoring</w:t>
      </w:r>
      <w:proofErr w:type="spellEnd"/>
      <w:r w:rsidR="00445F8C" w:rsidRPr="00445F8C">
        <w:rPr>
          <w:rFonts w:ascii="Times New Roman" w:eastAsia="Times New Roman" w:hAnsi="Times New Roman" w:cs="Times New Roman"/>
          <w:sz w:val="24"/>
          <w:szCs w:val="24"/>
          <w:lang w:eastAsia="it-IT"/>
        </w:rPr>
        <w:t xml:space="preserve"> (www.dableducational.org).</w:t>
      </w:r>
    </w:p>
    <w:p w:rsidR="00E71E62" w:rsidRPr="00445F8C" w:rsidRDefault="00E71E62" w:rsidP="003A52AC">
      <w:pPr>
        <w:spacing w:line="360" w:lineRule="auto"/>
        <w:jc w:val="both"/>
        <w:rPr>
          <w:rFonts w:ascii="Times New Roman" w:eastAsia="Times New Roman" w:hAnsi="Times New Roman" w:cs="Times New Roman"/>
          <w:sz w:val="24"/>
          <w:szCs w:val="24"/>
          <w:lang w:eastAsia="it-IT"/>
        </w:rPr>
      </w:pPr>
      <w:r w:rsidRPr="00445F8C">
        <w:rPr>
          <w:rFonts w:ascii="Times New Roman" w:hAnsi="Times New Roman" w:cs="Times New Roman"/>
          <w:sz w:val="24"/>
          <w:szCs w:val="24"/>
        </w:rPr>
        <w:t>Validazioni indipendenti sarebbero necessarie in popolazioni specifiche quali i bambini e gli adolescenti, le donne in gravidanza, gli anziani e in alcune patologie quali l’obesità e le aritmie.</w:t>
      </w:r>
    </w:p>
    <w:p w:rsidR="00216828" w:rsidRPr="00445F8C" w:rsidRDefault="00152879" w:rsidP="003A52AC">
      <w:pPr>
        <w:spacing w:after="240" w:line="360" w:lineRule="auto"/>
        <w:jc w:val="both"/>
        <w:rPr>
          <w:rFonts w:ascii="Times New Roman" w:hAnsi="Times New Roman" w:cs="Times New Roman"/>
          <w:color w:val="000000" w:themeColor="text1"/>
          <w:sz w:val="24"/>
          <w:szCs w:val="24"/>
        </w:rPr>
      </w:pPr>
      <w:r w:rsidRPr="00445F8C">
        <w:rPr>
          <w:rFonts w:ascii="Times New Roman" w:hAnsi="Times New Roman" w:cs="Times New Roman"/>
          <w:sz w:val="24"/>
          <w:szCs w:val="24"/>
        </w:rPr>
        <w:t>Gli stati europei sono obbligati per legge ad ottenere la certificazione CE sulla sicurezza e sui requisiti minimi di precisione per gli apparecchi per la misurazione della pressione. Tuttavia questo indica solo una convalida ‘tecnica’ e non si pos</w:t>
      </w:r>
      <w:r w:rsidR="00A24BD8" w:rsidRPr="00445F8C">
        <w:rPr>
          <w:rFonts w:ascii="Times New Roman" w:hAnsi="Times New Roman" w:cs="Times New Roman"/>
          <w:sz w:val="24"/>
          <w:szCs w:val="24"/>
        </w:rPr>
        <w:t xml:space="preserve">sono trarre conclusioni per una </w:t>
      </w:r>
      <w:r w:rsidRPr="00445F8C">
        <w:rPr>
          <w:rFonts w:ascii="Times New Roman" w:hAnsi="Times New Roman" w:cs="Times New Roman"/>
          <w:sz w:val="24"/>
          <w:szCs w:val="24"/>
        </w:rPr>
        <w:t>convalida ‘clinica’</w:t>
      </w:r>
      <w:r w:rsidR="00AC0C9F" w:rsidRPr="00445F8C">
        <w:rPr>
          <w:rFonts w:ascii="Times New Roman" w:hAnsi="Times New Roman" w:cs="Times New Roman"/>
          <w:color w:val="000000" w:themeColor="text1"/>
          <w:sz w:val="24"/>
          <w:szCs w:val="24"/>
        </w:rPr>
        <w:t xml:space="preserve"> Una valutazione clinica indipendente, attraverso l’uso di protocolli internazionali standardizzati, è raccomandata dalle direttive dell’UE, ma non è obbligatoria</w:t>
      </w:r>
      <w:sdt>
        <w:sdtPr>
          <w:rPr>
            <w:rFonts w:ascii="Times New Roman" w:hAnsi="Times New Roman" w:cs="Times New Roman"/>
            <w:color w:val="000000" w:themeColor="text1"/>
            <w:sz w:val="24"/>
            <w:szCs w:val="24"/>
            <w:vertAlign w:val="superscript"/>
          </w:rPr>
          <w:id w:val="969849412"/>
          <w:citation/>
        </w:sdtPr>
        <w:sdtContent>
          <w:r w:rsidR="00B92394" w:rsidRPr="00D76081">
            <w:rPr>
              <w:rFonts w:ascii="Times New Roman" w:hAnsi="Times New Roman" w:cs="Times New Roman"/>
              <w:color w:val="000000" w:themeColor="text1"/>
              <w:sz w:val="24"/>
              <w:szCs w:val="24"/>
              <w:vertAlign w:val="superscript"/>
            </w:rPr>
            <w:fldChar w:fldCharType="begin"/>
          </w:r>
          <w:r w:rsidR="00D76081" w:rsidRPr="00D76081">
            <w:rPr>
              <w:rFonts w:ascii="Times New Roman" w:hAnsi="Times New Roman" w:cs="Times New Roman"/>
              <w:color w:val="000000" w:themeColor="text1"/>
              <w:sz w:val="24"/>
              <w:szCs w:val="24"/>
              <w:vertAlign w:val="superscript"/>
            </w:rPr>
            <w:instrText xml:space="preserve"> CITATION Par \l 1040 </w:instrText>
          </w:r>
          <w:r w:rsidR="00B92394" w:rsidRPr="00D76081">
            <w:rPr>
              <w:rFonts w:ascii="Times New Roman" w:hAnsi="Times New Roman" w:cs="Times New Roman"/>
              <w:color w:val="000000" w:themeColor="text1"/>
              <w:sz w:val="24"/>
              <w:szCs w:val="24"/>
              <w:vertAlign w:val="superscript"/>
            </w:rPr>
            <w:fldChar w:fldCharType="separate"/>
          </w:r>
          <w:r w:rsidR="00305746">
            <w:rPr>
              <w:rFonts w:ascii="Times New Roman" w:hAnsi="Times New Roman" w:cs="Times New Roman"/>
              <w:noProof/>
              <w:color w:val="000000" w:themeColor="text1"/>
              <w:sz w:val="24"/>
              <w:szCs w:val="24"/>
              <w:vertAlign w:val="superscript"/>
            </w:rPr>
            <w:t xml:space="preserve"> </w:t>
          </w:r>
          <w:r w:rsidR="00305746" w:rsidRPr="00305746">
            <w:rPr>
              <w:rFonts w:ascii="Times New Roman" w:hAnsi="Times New Roman" w:cs="Times New Roman"/>
              <w:noProof/>
              <w:color w:val="000000" w:themeColor="text1"/>
              <w:sz w:val="24"/>
              <w:szCs w:val="24"/>
            </w:rPr>
            <w:t>(3)</w:t>
          </w:r>
          <w:r w:rsidR="00B92394" w:rsidRPr="00D76081">
            <w:rPr>
              <w:rFonts w:ascii="Times New Roman" w:hAnsi="Times New Roman" w:cs="Times New Roman"/>
              <w:color w:val="000000" w:themeColor="text1"/>
              <w:sz w:val="24"/>
              <w:szCs w:val="24"/>
              <w:vertAlign w:val="superscript"/>
            </w:rPr>
            <w:fldChar w:fldCharType="end"/>
          </w:r>
        </w:sdtContent>
      </w:sdt>
      <w:r w:rsidR="00E7520B" w:rsidRPr="00445F8C">
        <w:rPr>
          <w:rFonts w:ascii="Times New Roman" w:hAnsi="Times New Roman" w:cs="Times New Roman"/>
          <w:color w:val="000000" w:themeColor="text1"/>
          <w:sz w:val="24"/>
          <w:szCs w:val="24"/>
        </w:rPr>
        <w:t>.</w:t>
      </w:r>
    </w:p>
    <w:p w:rsidR="00430586" w:rsidRPr="00305746" w:rsidRDefault="005E56D2" w:rsidP="00305746">
      <w:pPr>
        <w:spacing w:line="360" w:lineRule="auto"/>
        <w:jc w:val="both"/>
        <w:rPr>
          <w:rFonts w:ascii="Times New Roman" w:hAnsi="Times New Roman" w:cs="Times New Roman"/>
          <w:b/>
          <w:sz w:val="36"/>
          <w:szCs w:val="36"/>
        </w:rPr>
      </w:pPr>
      <w:r w:rsidRPr="00305746">
        <w:rPr>
          <w:rFonts w:ascii="Times New Roman" w:hAnsi="Times New Roman" w:cs="Times New Roman"/>
          <w:b/>
          <w:sz w:val="36"/>
          <w:szCs w:val="36"/>
        </w:rPr>
        <w:t>Raccomandazioni pratiche</w:t>
      </w:r>
    </w:p>
    <w:p w:rsidR="007E7521" w:rsidRDefault="00645DF8" w:rsidP="003A52AC">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it-IT"/>
        </w:rPr>
        <w:t>U</w:t>
      </w:r>
      <w:r w:rsidR="00430586" w:rsidRPr="00645DF8">
        <w:rPr>
          <w:rFonts w:ascii="Times New Roman" w:hAnsi="Times New Roman" w:cs="Times New Roman"/>
          <w:sz w:val="24"/>
          <w:szCs w:val="24"/>
        </w:rPr>
        <w:t>na valutazione il più precisa possibile della pressione arteri</w:t>
      </w:r>
      <w:r w:rsidR="000F7863">
        <w:rPr>
          <w:rFonts w:ascii="Times New Roman" w:hAnsi="Times New Roman" w:cs="Times New Roman"/>
          <w:sz w:val="24"/>
          <w:szCs w:val="24"/>
        </w:rPr>
        <w:t>osa dipende non solo dall’impiego</w:t>
      </w:r>
      <w:r w:rsidR="008F4731">
        <w:rPr>
          <w:rFonts w:ascii="Times New Roman" w:hAnsi="Times New Roman" w:cs="Times New Roman"/>
          <w:sz w:val="24"/>
          <w:szCs w:val="24"/>
        </w:rPr>
        <w:t xml:space="preserve"> di un apparecchio affidabi</w:t>
      </w:r>
      <w:r w:rsidR="00BB17AB">
        <w:rPr>
          <w:rFonts w:ascii="Times New Roman" w:hAnsi="Times New Roman" w:cs="Times New Roman"/>
          <w:sz w:val="24"/>
          <w:szCs w:val="24"/>
        </w:rPr>
        <w:t>le e dal</w:t>
      </w:r>
      <w:r w:rsidR="008F4731">
        <w:rPr>
          <w:rFonts w:ascii="Times New Roman" w:hAnsi="Times New Roman" w:cs="Times New Roman"/>
          <w:sz w:val="24"/>
          <w:szCs w:val="24"/>
        </w:rPr>
        <w:t xml:space="preserve"> sua corretto u</w:t>
      </w:r>
      <w:r w:rsidR="00BB17AB">
        <w:rPr>
          <w:rFonts w:ascii="Times New Roman" w:hAnsi="Times New Roman" w:cs="Times New Roman"/>
          <w:sz w:val="24"/>
          <w:szCs w:val="24"/>
        </w:rPr>
        <w:t xml:space="preserve">tilizzo da parte dell’operatore, </w:t>
      </w:r>
      <w:r w:rsidR="00430586" w:rsidRPr="00645DF8">
        <w:rPr>
          <w:rFonts w:ascii="Times New Roman" w:hAnsi="Times New Roman" w:cs="Times New Roman"/>
          <w:sz w:val="24"/>
          <w:szCs w:val="24"/>
        </w:rPr>
        <w:t xml:space="preserve">ma anche dalla considerazione di una serie </w:t>
      </w:r>
      <w:r w:rsidR="00AC0C9F">
        <w:rPr>
          <w:rFonts w:ascii="Times New Roman" w:hAnsi="Times New Roman" w:cs="Times New Roman"/>
          <w:sz w:val="24"/>
          <w:szCs w:val="24"/>
        </w:rPr>
        <w:t xml:space="preserve">di fattori, </w:t>
      </w:r>
      <w:r w:rsidR="00430586" w:rsidRPr="00645DF8">
        <w:rPr>
          <w:rFonts w:ascii="Times New Roman" w:hAnsi="Times New Roman" w:cs="Times New Roman"/>
          <w:sz w:val="24"/>
          <w:szCs w:val="24"/>
        </w:rPr>
        <w:t>capaci di influire su un parametro emo</w:t>
      </w:r>
      <w:r w:rsidR="00AC0C9F">
        <w:rPr>
          <w:rFonts w:ascii="Times New Roman" w:hAnsi="Times New Roman" w:cs="Times New Roman"/>
          <w:sz w:val="24"/>
          <w:szCs w:val="24"/>
        </w:rPr>
        <w:t xml:space="preserve">dinamico estremamente variabile, </w:t>
      </w:r>
      <w:r w:rsidR="00430586" w:rsidRPr="00645DF8">
        <w:rPr>
          <w:rFonts w:ascii="Times New Roman" w:hAnsi="Times New Roman" w:cs="Times New Roman"/>
          <w:sz w:val="24"/>
          <w:szCs w:val="24"/>
        </w:rPr>
        <w:t xml:space="preserve">com’è </w:t>
      </w:r>
      <w:r w:rsidR="00AC0C9F">
        <w:rPr>
          <w:rFonts w:ascii="Times New Roman" w:hAnsi="Times New Roman" w:cs="Times New Roman"/>
          <w:sz w:val="24"/>
          <w:szCs w:val="24"/>
        </w:rPr>
        <w:t xml:space="preserve">appunto la pressione arteriosa. Fra questi, lo stato d’animo del paziente, la respirazione, l’esercizio fisico, i pasti, il tabacco, l’alcool, la temperatura ambientale, </w:t>
      </w:r>
      <w:r w:rsidR="009817D7">
        <w:rPr>
          <w:rFonts w:ascii="Times New Roman" w:hAnsi="Times New Roman" w:cs="Times New Roman"/>
          <w:sz w:val="24"/>
          <w:szCs w:val="24"/>
        </w:rPr>
        <w:t xml:space="preserve">il dolore, l’età, il momento della </w:t>
      </w:r>
      <w:r w:rsidR="000F7863">
        <w:rPr>
          <w:rFonts w:ascii="Times New Roman" w:hAnsi="Times New Roman" w:cs="Times New Roman"/>
          <w:sz w:val="24"/>
          <w:szCs w:val="24"/>
        </w:rPr>
        <w:t>giornata. Se queste circostanze</w:t>
      </w:r>
      <w:r w:rsidR="009817D7">
        <w:rPr>
          <w:rFonts w:ascii="Times New Roman" w:hAnsi="Times New Roman" w:cs="Times New Roman"/>
          <w:sz w:val="24"/>
          <w:szCs w:val="24"/>
        </w:rPr>
        <w:t xml:space="preserve"> non vengono prese in considerazione durante la misurazione della PA si può arrivare a una e</w:t>
      </w:r>
      <w:r w:rsidR="0008596C">
        <w:rPr>
          <w:rFonts w:ascii="Times New Roman" w:hAnsi="Times New Roman" w:cs="Times New Roman"/>
          <w:sz w:val="24"/>
          <w:szCs w:val="24"/>
        </w:rPr>
        <w:t>rrata diagnosi e gestione della patolo</w:t>
      </w:r>
      <w:r w:rsidR="000F7863">
        <w:rPr>
          <w:rFonts w:ascii="Times New Roman" w:hAnsi="Times New Roman" w:cs="Times New Roman"/>
          <w:sz w:val="24"/>
          <w:szCs w:val="24"/>
        </w:rPr>
        <w:t>gia. Bisogna quindi considerare</w:t>
      </w:r>
      <w:r w:rsidR="0008596C">
        <w:rPr>
          <w:rFonts w:ascii="Times New Roman" w:hAnsi="Times New Roman" w:cs="Times New Roman"/>
          <w:sz w:val="24"/>
          <w:szCs w:val="24"/>
        </w:rPr>
        <w:t xml:space="preserve"> e cercare di minimizzare questi fattori e se ciò non </w:t>
      </w:r>
      <w:r w:rsidR="00445F8C">
        <w:rPr>
          <w:rFonts w:ascii="Times New Roman" w:hAnsi="Times New Roman" w:cs="Times New Roman"/>
          <w:sz w:val="24"/>
          <w:szCs w:val="24"/>
        </w:rPr>
        <w:t xml:space="preserve">fosse possibile, </w:t>
      </w:r>
      <w:r w:rsidR="0008596C">
        <w:rPr>
          <w:rFonts w:ascii="Times New Roman" w:hAnsi="Times New Roman" w:cs="Times New Roman"/>
          <w:sz w:val="24"/>
          <w:szCs w:val="24"/>
        </w:rPr>
        <w:t xml:space="preserve">è comunque necessario tenerne conto. </w:t>
      </w:r>
      <w:r w:rsidR="00430586" w:rsidRPr="00645DF8">
        <w:rPr>
          <w:rFonts w:ascii="Times New Roman" w:hAnsi="Times New Roman" w:cs="Times New Roman"/>
          <w:sz w:val="24"/>
          <w:szCs w:val="24"/>
        </w:rPr>
        <w:t>Esistono una serie di raccomandazioni atte ad assicurare le condizioni migliori possibili per un</w:t>
      </w:r>
      <w:r w:rsidR="00AD7608">
        <w:rPr>
          <w:rFonts w:ascii="Times New Roman" w:hAnsi="Times New Roman" w:cs="Times New Roman"/>
          <w:sz w:val="24"/>
          <w:szCs w:val="24"/>
        </w:rPr>
        <w:t>a corretta valutazione della PA, indipendentemente dalla tecnica impiegata.</w:t>
      </w:r>
    </w:p>
    <w:p w:rsidR="000F7863" w:rsidRDefault="00271348" w:rsidP="003A52AC">
      <w:pPr>
        <w:spacing w:line="360" w:lineRule="auto"/>
        <w:jc w:val="both"/>
        <w:rPr>
          <w:rFonts w:ascii="Times New Roman" w:hAnsi="Times New Roman" w:cs="Times New Roman"/>
          <w:b/>
          <w:sz w:val="24"/>
          <w:szCs w:val="24"/>
        </w:rPr>
      </w:pPr>
      <w:r w:rsidRPr="00430586">
        <w:rPr>
          <w:rFonts w:ascii="Times New Roman" w:hAnsi="Times New Roman" w:cs="Times New Roman"/>
          <w:b/>
          <w:sz w:val="24"/>
          <w:szCs w:val="24"/>
        </w:rPr>
        <w:lastRenderedPageBreak/>
        <w:t>Rilassamento del paziente</w:t>
      </w:r>
      <w:r w:rsidR="000F7863">
        <w:rPr>
          <w:rFonts w:ascii="Times New Roman" w:hAnsi="Times New Roman" w:cs="Times New Roman"/>
          <w:b/>
          <w:sz w:val="24"/>
          <w:szCs w:val="24"/>
        </w:rPr>
        <w:t xml:space="preserve"> </w:t>
      </w:r>
      <w:r w:rsidRPr="006C7BD4">
        <w:rPr>
          <w:rFonts w:ascii="Times New Roman" w:hAnsi="Times New Roman" w:cs="Times New Roman"/>
          <w:sz w:val="24"/>
          <w:szCs w:val="24"/>
        </w:rPr>
        <w:t>Prima di misurare la PA il paziente va mantenuto a riposo per un breve periodo di tempo (almeno 5 minuti) in un ambiente tranquillo e ad una temperatura confortevole. Inoltre il paziente non dovrebbe parlare durante la misurazione, né tenere le gambe accavallate.</w:t>
      </w:r>
    </w:p>
    <w:p w:rsidR="00351844" w:rsidRPr="000F7863" w:rsidRDefault="00B4076C" w:rsidP="003A52AC">
      <w:pPr>
        <w:spacing w:line="360" w:lineRule="auto"/>
        <w:jc w:val="both"/>
        <w:rPr>
          <w:rFonts w:ascii="Times New Roman" w:hAnsi="Times New Roman" w:cs="Times New Roman"/>
          <w:b/>
          <w:sz w:val="24"/>
          <w:szCs w:val="24"/>
        </w:rPr>
      </w:pPr>
      <w:r w:rsidRPr="00B4076C">
        <w:rPr>
          <w:rFonts w:ascii="Times New Roman" w:hAnsi="Times New Roman" w:cs="Times New Roman"/>
          <w:b/>
          <w:sz w:val="24"/>
          <w:szCs w:val="24"/>
        </w:rPr>
        <w:t>Posizione del paziente</w:t>
      </w:r>
      <w:r w:rsidR="000F7863">
        <w:rPr>
          <w:rFonts w:ascii="Times New Roman" w:hAnsi="Times New Roman" w:cs="Times New Roman"/>
          <w:b/>
          <w:sz w:val="24"/>
          <w:szCs w:val="24"/>
        </w:rPr>
        <w:t xml:space="preserve"> </w:t>
      </w:r>
      <w:r w:rsidR="00653832" w:rsidRPr="006C7BD4">
        <w:rPr>
          <w:rFonts w:ascii="Times New Roman" w:hAnsi="Times New Roman" w:cs="Times New Roman"/>
          <w:sz w:val="24"/>
          <w:szCs w:val="24"/>
        </w:rPr>
        <w:t xml:space="preserve">In generale la postura del paziente influenza la pressione arteriosa, con una tendenza </w:t>
      </w:r>
      <w:r w:rsidR="006C7BD4" w:rsidRPr="006C7BD4">
        <w:rPr>
          <w:rFonts w:ascii="Times New Roman" w:hAnsi="Times New Roman" w:cs="Times New Roman"/>
          <w:sz w:val="24"/>
          <w:szCs w:val="24"/>
        </w:rPr>
        <w:t xml:space="preserve">alla diminuzione dalla posizione sdraiata alla </w:t>
      </w:r>
      <w:r w:rsidR="00653832" w:rsidRPr="006C7BD4">
        <w:rPr>
          <w:rFonts w:ascii="Times New Roman" w:hAnsi="Times New Roman" w:cs="Times New Roman"/>
          <w:sz w:val="24"/>
          <w:szCs w:val="24"/>
        </w:rPr>
        <w:t xml:space="preserve">posizione seduta o </w:t>
      </w:r>
      <w:r w:rsidR="006C7BD4" w:rsidRPr="006C7BD4">
        <w:rPr>
          <w:rFonts w:ascii="Times New Roman" w:hAnsi="Times New Roman" w:cs="Times New Roman"/>
          <w:sz w:val="24"/>
          <w:szCs w:val="24"/>
        </w:rPr>
        <w:t xml:space="preserve">a quella </w:t>
      </w:r>
      <w:r w:rsidR="00653832" w:rsidRPr="006C7BD4">
        <w:rPr>
          <w:rFonts w:ascii="Times New Roman" w:hAnsi="Times New Roman" w:cs="Times New Roman"/>
          <w:sz w:val="24"/>
          <w:szCs w:val="24"/>
        </w:rPr>
        <w:t xml:space="preserve">in piedi. Tuttavia, nella maggior parte delle persone è improbabile che </w:t>
      </w:r>
      <w:r w:rsidR="006C7BD4" w:rsidRPr="006C7BD4">
        <w:rPr>
          <w:rFonts w:ascii="Times New Roman" w:hAnsi="Times New Roman" w:cs="Times New Roman"/>
          <w:sz w:val="24"/>
          <w:szCs w:val="24"/>
        </w:rPr>
        <w:t xml:space="preserve">la postura </w:t>
      </w:r>
      <w:r w:rsidR="00653832" w:rsidRPr="006C7BD4">
        <w:rPr>
          <w:rFonts w:ascii="Times New Roman" w:hAnsi="Times New Roman" w:cs="Times New Roman"/>
          <w:sz w:val="24"/>
          <w:szCs w:val="24"/>
        </w:rPr>
        <w:t xml:space="preserve">possa portare a </w:t>
      </w:r>
      <w:r w:rsidR="006C7BD4" w:rsidRPr="006C7BD4">
        <w:rPr>
          <w:rFonts w:ascii="Times New Roman" w:hAnsi="Times New Roman" w:cs="Times New Roman"/>
          <w:sz w:val="24"/>
          <w:szCs w:val="24"/>
        </w:rPr>
        <w:t>un signifi</w:t>
      </w:r>
      <w:r w:rsidR="00653832" w:rsidRPr="006C7BD4">
        <w:rPr>
          <w:rFonts w:ascii="Times New Roman" w:hAnsi="Times New Roman" w:cs="Times New Roman"/>
          <w:sz w:val="24"/>
          <w:szCs w:val="24"/>
        </w:rPr>
        <w:t xml:space="preserve">cativo errore </w:t>
      </w:r>
      <w:r w:rsidR="006C7BD4" w:rsidRPr="006C7BD4">
        <w:rPr>
          <w:rFonts w:ascii="Times New Roman" w:hAnsi="Times New Roman" w:cs="Times New Roman"/>
          <w:sz w:val="24"/>
          <w:szCs w:val="24"/>
        </w:rPr>
        <w:t xml:space="preserve">nella valutazione </w:t>
      </w:r>
      <w:r w:rsidR="00653832" w:rsidRPr="006C7BD4">
        <w:rPr>
          <w:rFonts w:ascii="Times New Roman" w:hAnsi="Times New Roman" w:cs="Times New Roman"/>
          <w:sz w:val="24"/>
          <w:szCs w:val="24"/>
        </w:rPr>
        <w:t>della pressione sanguigna</w:t>
      </w:r>
      <w:r w:rsidR="006C7BD4" w:rsidRPr="006C7BD4">
        <w:rPr>
          <w:rFonts w:ascii="Times New Roman" w:hAnsi="Times New Roman" w:cs="Times New Roman"/>
          <w:sz w:val="24"/>
          <w:szCs w:val="24"/>
        </w:rPr>
        <w:t>, a condizione che il braccio sia</w:t>
      </w:r>
      <w:r w:rsidR="00653832" w:rsidRPr="006C7BD4">
        <w:rPr>
          <w:rFonts w:ascii="Times New Roman" w:hAnsi="Times New Roman" w:cs="Times New Roman"/>
          <w:sz w:val="24"/>
          <w:szCs w:val="24"/>
        </w:rPr>
        <w:t xml:space="preserve"> supportato a livello del cuore. Tuttavia, è opportuno standardizzare </w:t>
      </w:r>
      <w:r w:rsidR="006C7BD4" w:rsidRPr="006C7BD4">
        <w:rPr>
          <w:rFonts w:ascii="Times New Roman" w:hAnsi="Times New Roman" w:cs="Times New Roman"/>
          <w:sz w:val="24"/>
          <w:szCs w:val="24"/>
        </w:rPr>
        <w:t xml:space="preserve">la postura e solitamente la </w:t>
      </w:r>
      <w:r w:rsidR="00653832" w:rsidRPr="006C7BD4">
        <w:rPr>
          <w:rFonts w:ascii="Times New Roman" w:hAnsi="Times New Roman" w:cs="Times New Roman"/>
          <w:sz w:val="24"/>
          <w:szCs w:val="24"/>
        </w:rPr>
        <w:t>pr</w:t>
      </w:r>
      <w:r w:rsidR="006C7BD4" w:rsidRPr="006C7BD4">
        <w:rPr>
          <w:rFonts w:ascii="Times New Roman" w:hAnsi="Times New Roman" w:cs="Times New Roman"/>
          <w:sz w:val="24"/>
          <w:szCs w:val="24"/>
        </w:rPr>
        <w:t xml:space="preserve">essione sanguigna è </w:t>
      </w:r>
      <w:r w:rsidR="00653832" w:rsidRPr="006C7BD4">
        <w:rPr>
          <w:rFonts w:ascii="Times New Roman" w:hAnsi="Times New Roman" w:cs="Times New Roman"/>
          <w:sz w:val="24"/>
          <w:szCs w:val="24"/>
        </w:rPr>
        <w:t>misurata con l'individuo in posizione seduta.</w:t>
      </w:r>
      <w:r w:rsidR="006C7BD4" w:rsidRPr="006C7BD4">
        <w:rPr>
          <w:rFonts w:ascii="Times New Roman" w:hAnsi="Times New Roman" w:cs="Times New Roman"/>
          <w:sz w:val="24"/>
          <w:szCs w:val="24"/>
        </w:rPr>
        <w:t xml:space="preserve"> I pazienti devono essere comodi</w:t>
      </w:r>
      <w:r w:rsidR="00653832" w:rsidRPr="006C7BD4">
        <w:rPr>
          <w:rFonts w:ascii="Times New Roman" w:hAnsi="Times New Roman" w:cs="Times New Roman"/>
          <w:sz w:val="24"/>
          <w:szCs w:val="24"/>
        </w:rPr>
        <w:t xml:space="preserve"> qualunque sia la loro posizione</w:t>
      </w:r>
      <w:r w:rsidR="006C7BD4" w:rsidRPr="006C7BD4">
        <w:rPr>
          <w:rFonts w:ascii="Times New Roman" w:hAnsi="Times New Roman" w:cs="Times New Roman"/>
          <w:sz w:val="24"/>
          <w:szCs w:val="24"/>
        </w:rPr>
        <w:t>.</w:t>
      </w:r>
    </w:p>
    <w:p w:rsidR="00E230D5" w:rsidRPr="000F7863" w:rsidRDefault="00CF6D09" w:rsidP="000F7863">
      <w:pPr>
        <w:pStyle w:val="Paragrafoelenco"/>
        <w:spacing w:line="360" w:lineRule="auto"/>
        <w:ind w:left="0"/>
        <w:jc w:val="both"/>
        <w:rPr>
          <w:rFonts w:ascii="Times New Roman" w:hAnsi="Times New Roman" w:cs="Times New Roman"/>
          <w:b/>
          <w:color w:val="000000" w:themeColor="text1"/>
          <w:sz w:val="24"/>
          <w:szCs w:val="24"/>
        </w:rPr>
      </w:pPr>
      <w:r w:rsidRPr="00CF6D09">
        <w:rPr>
          <w:rFonts w:ascii="Times New Roman" w:hAnsi="Times New Roman" w:cs="Times New Roman"/>
          <w:b/>
          <w:color w:val="000000" w:themeColor="text1"/>
          <w:sz w:val="24"/>
          <w:szCs w:val="24"/>
        </w:rPr>
        <w:t xml:space="preserve">Posizione </w:t>
      </w:r>
      <w:r w:rsidR="004B1824">
        <w:rPr>
          <w:rFonts w:ascii="Times New Roman" w:hAnsi="Times New Roman" w:cs="Times New Roman"/>
          <w:b/>
          <w:color w:val="000000" w:themeColor="text1"/>
          <w:sz w:val="24"/>
          <w:szCs w:val="24"/>
        </w:rPr>
        <w:t xml:space="preserve">e supporto </w:t>
      </w:r>
      <w:r w:rsidRPr="00CF6D09">
        <w:rPr>
          <w:rFonts w:ascii="Times New Roman" w:hAnsi="Times New Roman" w:cs="Times New Roman"/>
          <w:b/>
          <w:color w:val="000000" w:themeColor="text1"/>
          <w:sz w:val="24"/>
          <w:szCs w:val="24"/>
        </w:rPr>
        <w:t>del braccio</w:t>
      </w:r>
      <w:r w:rsidR="000F7863">
        <w:rPr>
          <w:rFonts w:ascii="Times New Roman" w:hAnsi="Times New Roman" w:cs="Times New Roman"/>
          <w:b/>
          <w:color w:val="000000" w:themeColor="text1"/>
          <w:sz w:val="24"/>
          <w:szCs w:val="24"/>
        </w:rPr>
        <w:t xml:space="preserve"> </w:t>
      </w:r>
      <w:r w:rsidR="00451875" w:rsidRPr="00C41AA9">
        <w:rPr>
          <w:rFonts w:ascii="Times New Roman" w:hAnsi="Times New Roman" w:cs="Times New Roman"/>
          <w:color w:val="000000" w:themeColor="text1"/>
          <w:sz w:val="24"/>
          <w:szCs w:val="24"/>
        </w:rPr>
        <w:t>Durant</w:t>
      </w:r>
      <w:r w:rsidR="00C41AA9">
        <w:rPr>
          <w:rFonts w:ascii="Times New Roman" w:hAnsi="Times New Roman" w:cs="Times New Roman"/>
          <w:color w:val="000000" w:themeColor="text1"/>
          <w:sz w:val="24"/>
          <w:szCs w:val="24"/>
        </w:rPr>
        <w:t xml:space="preserve">e la misurazione della PA il </w:t>
      </w:r>
      <w:r w:rsidR="00445F8C">
        <w:rPr>
          <w:rFonts w:ascii="Times New Roman" w:hAnsi="Times New Roman" w:cs="Times New Roman"/>
          <w:color w:val="000000" w:themeColor="text1"/>
          <w:sz w:val="24"/>
          <w:szCs w:val="24"/>
        </w:rPr>
        <w:t>braccio deve essere tenuto</w:t>
      </w:r>
      <w:r w:rsidR="00C41AA9">
        <w:rPr>
          <w:rFonts w:ascii="Times New Roman" w:hAnsi="Times New Roman" w:cs="Times New Roman"/>
          <w:color w:val="000000" w:themeColor="text1"/>
          <w:sz w:val="24"/>
          <w:szCs w:val="24"/>
        </w:rPr>
        <w:t xml:space="preserve"> orizzontale e </w:t>
      </w:r>
      <w:r w:rsidRPr="00C41AA9">
        <w:rPr>
          <w:rFonts w:ascii="Times New Roman" w:hAnsi="Times New Roman" w:cs="Times New Roman"/>
          <w:color w:val="000000" w:themeColor="text1"/>
          <w:sz w:val="24"/>
          <w:szCs w:val="24"/>
        </w:rPr>
        <w:t>deve essere a livello del cuore, qualunque sia la posizione del paziente</w:t>
      </w:r>
      <w:sdt>
        <w:sdtPr>
          <w:rPr>
            <w:rFonts w:ascii="Times New Roman" w:hAnsi="Times New Roman" w:cs="Times New Roman"/>
            <w:color w:val="000000" w:themeColor="text1"/>
            <w:sz w:val="24"/>
            <w:szCs w:val="24"/>
            <w:vertAlign w:val="superscript"/>
          </w:rPr>
          <w:id w:val="969849428"/>
          <w:citation/>
        </w:sdtPr>
        <w:sdtContent>
          <w:r w:rsidR="00B92394" w:rsidRPr="00B90DBB">
            <w:rPr>
              <w:rFonts w:ascii="Times New Roman" w:hAnsi="Times New Roman" w:cs="Times New Roman"/>
              <w:color w:val="000000" w:themeColor="text1"/>
              <w:sz w:val="24"/>
              <w:szCs w:val="24"/>
              <w:vertAlign w:val="superscript"/>
            </w:rPr>
            <w:fldChar w:fldCharType="begin"/>
          </w:r>
          <w:r w:rsidR="00B90DBB" w:rsidRPr="00B90DBB">
            <w:rPr>
              <w:rFonts w:ascii="Times New Roman" w:hAnsi="Times New Roman" w:cs="Times New Roman"/>
              <w:color w:val="000000" w:themeColor="text1"/>
              <w:sz w:val="24"/>
              <w:szCs w:val="24"/>
              <w:vertAlign w:val="superscript"/>
            </w:rPr>
            <w:instrText xml:space="preserve"> CITATION LIN \l 1040 </w:instrText>
          </w:r>
          <w:r w:rsidR="00B92394" w:rsidRPr="00B90DBB">
            <w:rPr>
              <w:rFonts w:ascii="Times New Roman" w:hAnsi="Times New Roman" w:cs="Times New Roman"/>
              <w:color w:val="000000" w:themeColor="text1"/>
              <w:sz w:val="24"/>
              <w:szCs w:val="24"/>
              <w:vertAlign w:val="superscript"/>
            </w:rPr>
            <w:fldChar w:fldCharType="separate"/>
          </w:r>
          <w:r w:rsidR="00305746">
            <w:rPr>
              <w:rFonts w:ascii="Times New Roman" w:hAnsi="Times New Roman" w:cs="Times New Roman"/>
              <w:noProof/>
              <w:color w:val="000000" w:themeColor="text1"/>
              <w:sz w:val="24"/>
              <w:szCs w:val="24"/>
              <w:vertAlign w:val="superscript"/>
            </w:rPr>
            <w:t xml:space="preserve"> </w:t>
          </w:r>
          <w:r w:rsidR="00305746" w:rsidRPr="00305746">
            <w:rPr>
              <w:rFonts w:ascii="Times New Roman" w:hAnsi="Times New Roman" w:cs="Times New Roman"/>
              <w:noProof/>
              <w:color w:val="000000" w:themeColor="text1"/>
              <w:sz w:val="24"/>
              <w:szCs w:val="24"/>
            </w:rPr>
            <w:t>(4)</w:t>
          </w:r>
          <w:r w:rsidR="00B92394" w:rsidRPr="00B90DBB">
            <w:rPr>
              <w:rFonts w:ascii="Times New Roman" w:hAnsi="Times New Roman" w:cs="Times New Roman"/>
              <w:color w:val="000000" w:themeColor="text1"/>
              <w:sz w:val="24"/>
              <w:szCs w:val="24"/>
              <w:vertAlign w:val="superscript"/>
            </w:rPr>
            <w:fldChar w:fldCharType="end"/>
          </w:r>
        </w:sdtContent>
      </w:sdt>
      <w:r w:rsidRPr="00C41AA9">
        <w:rPr>
          <w:rFonts w:ascii="Times New Roman" w:hAnsi="Times New Roman" w:cs="Times New Roman"/>
          <w:color w:val="000000" w:themeColor="text1"/>
          <w:sz w:val="24"/>
          <w:szCs w:val="24"/>
        </w:rPr>
        <w:t xml:space="preserve">. Se è al di sotto si verifica una sovrastima della PA </w:t>
      </w:r>
      <w:proofErr w:type="spellStart"/>
      <w:r w:rsidRPr="00C41AA9">
        <w:rPr>
          <w:rFonts w:ascii="Times New Roman" w:hAnsi="Times New Roman" w:cs="Times New Roman"/>
          <w:color w:val="000000" w:themeColor="text1"/>
          <w:sz w:val="24"/>
          <w:szCs w:val="24"/>
        </w:rPr>
        <w:t>sisto-diastolica</w:t>
      </w:r>
      <w:proofErr w:type="spellEnd"/>
      <w:r w:rsidRPr="00C41AA9">
        <w:rPr>
          <w:rFonts w:ascii="Times New Roman" w:hAnsi="Times New Roman" w:cs="Times New Roman"/>
          <w:color w:val="000000" w:themeColor="text1"/>
          <w:sz w:val="24"/>
          <w:szCs w:val="24"/>
        </w:rPr>
        <w:t>, mentre se esso viene tenuto al di sopra, la pressione viene sottostimata</w:t>
      </w:r>
      <w:sdt>
        <w:sdtPr>
          <w:rPr>
            <w:rFonts w:ascii="Times New Roman" w:hAnsi="Times New Roman" w:cs="Times New Roman"/>
            <w:color w:val="000000" w:themeColor="text1"/>
            <w:sz w:val="24"/>
            <w:szCs w:val="24"/>
            <w:vertAlign w:val="superscript"/>
          </w:rPr>
          <w:id w:val="969849451"/>
          <w:citation/>
        </w:sdtPr>
        <w:sdtContent>
          <w:r w:rsidR="00B92394" w:rsidRPr="00B90DBB">
            <w:rPr>
              <w:rFonts w:ascii="Times New Roman" w:hAnsi="Times New Roman" w:cs="Times New Roman"/>
              <w:color w:val="000000" w:themeColor="text1"/>
              <w:sz w:val="24"/>
              <w:szCs w:val="24"/>
              <w:vertAlign w:val="superscript"/>
            </w:rPr>
            <w:fldChar w:fldCharType="begin"/>
          </w:r>
          <w:r w:rsidR="00B90DBB" w:rsidRPr="00B90DBB">
            <w:rPr>
              <w:rFonts w:ascii="Times New Roman" w:hAnsi="Times New Roman" w:cs="Times New Roman"/>
              <w:color w:val="000000" w:themeColor="text1"/>
              <w:sz w:val="24"/>
              <w:szCs w:val="24"/>
              <w:vertAlign w:val="superscript"/>
            </w:rPr>
            <w:instrText xml:space="preserve"> CITATION Par \l 1040 </w:instrText>
          </w:r>
          <w:r w:rsidR="00B92394" w:rsidRPr="00B90DBB">
            <w:rPr>
              <w:rFonts w:ascii="Times New Roman" w:hAnsi="Times New Roman" w:cs="Times New Roman"/>
              <w:color w:val="000000" w:themeColor="text1"/>
              <w:sz w:val="24"/>
              <w:szCs w:val="24"/>
              <w:vertAlign w:val="superscript"/>
            </w:rPr>
            <w:fldChar w:fldCharType="separate"/>
          </w:r>
          <w:r w:rsidR="00305746">
            <w:rPr>
              <w:rFonts w:ascii="Times New Roman" w:hAnsi="Times New Roman" w:cs="Times New Roman"/>
              <w:noProof/>
              <w:color w:val="000000" w:themeColor="text1"/>
              <w:sz w:val="24"/>
              <w:szCs w:val="24"/>
              <w:vertAlign w:val="superscript"/>
            </w:rPr>
            <w:t xml:space="preserve"> </w:t>
          </w:r>
          <w:r w:rsidR="00305746" w:rsidRPr="00305746">
            <w:rPr>
              <w:rFonts w:ascii="Times New Roman" w:hAnsi="Times New Roman" w:cs="Times New Roman"/>
              <w:noProof/>
              <w:color w:val="000000" w:themeColor="text1"/>
              <w:sz w:val="24"/>
              <w:szCs w:val="24"/>
            </w:rPr>
            <w:t>(3)</w:t>
          </w:r>
          <w:r w:rsidR="00B92394" w:rsidRPr="00B90DBB">
            <w:rPr>
              <w:rFonts w:ascii="Times New Roman" w:hAnsi="Times New Roman" w:cs="Times New Roman"/>
              <w:color w:val="000000" w:themeColor="text1"/>
              <w:sz w:val="24"/>
              <w:szCs w:val="24"/>
              <w:vertAlign w:val="superscript"/>
            </w:rPr>
            <w:fldChar w:fldCharType="end"/>
          </w:r>
        </w:sdtContent>
      </w:sdt>
      <w:r w:rsidRPr="00C41AA9">
        <w:rPr>
          <w:rFonts w:ascii="Times New Roman" w:hAnsi="Times New Roman" w:cs="Times New Roman"/>
          <w:color w:val="000000" w:themeColor="text1"/>
          <w:sz w:val="24"/>
          <w:szCs w:val="24"/>
        </w:rPr>
        <w:t>.</w:t>
      </w:r>
      <w:r w:rsidR="00B90DBB">
        <w:rPr>
          <w:rFonts w:ascii="Times New Roman" w:hAnsi="Times New Roman" w:cs="Times New Roman"/>
          <w:color w:val="000000" w:themeColor="text1"/>
          <w:sz w:val="24"/>
          <w:szCs w:val="24"/>
        </w:rPr>
        <w:t xml:space="preserve"> </w:t>
      </w:r>
      <w:r w:rsidR="00B4076C" w:rsidRPr="00C41AA9">
        <w:rPr>
          <w:rFonts w:ascii="Times New Roman" w:hAnsi="Times New Roman" w:cs="Times New Roman"/>
          <w:color w:val="000000" w:themeColor="text1"/>
          <w:sz w:val="24"/>
          <w:szCs w:val="24"/>
        </w:rPr>
        <w:t xml:space="preserve">L’entità dell’errore può arrivare fino a 10 </w:t>
      </w:r>
      <w:proofErr w:type="spellStart"/>
      <w:r w:rsidR="00B4076C" w:rsidRPr="00C41AA9">
        <w:rPr>
          <w:rFonts w:ascii="Times New Roman" w:hAnsi="Times New Roman" w:cs="Times New Roman"/>
          <w:color w:val="000000" w:themeColor="text1"/>
          <w:sz w:val="24"/>
          <w:szCs w:val="24"/>
        </w:rPr>
        <w:t>mmHg</w:t>
      </w:r>
      <w:proofErr w:type="spellEnd"/>
      <w:r w:rsidR="00B4076C" w:rsidRPr="00C41AA9">
        <w:rPr>
          <w:rFonts w:ascii="Times New Roman" w:hAnsi="Times New Roman" w:cs="Times New Roman"/>
          <w:color w:val="000000" w:themeColor="text1"/>
          <w:sz w:val="24"/>
          <w:szCs w:val="24"/>
        </w:rPr>
        <w:t>.</w:t>
      </w:r>
      <w:r w:rsidR="00C41AA9" w:rsidRPr="00C41AA9">
        <w:rPr>
          <w:sz w:val="24"/>
          <w:szCs w:val="24"/>
        </w:rPr>
        <w:t xml:space="preserve"> </w:t>
      </w:r>
      <w:r w:rsidR="00C41AA9" w:rsidRPr="00C41AA9">
        <w:rPr>
          <w:rFonts w:ascii="Times New Roman" w:eastAsia="Times New Roman" w:hAnsi="Times New Roman" w:cs="Times New Roman"/>
          <w:sz w:val="24"/>
          <w:szCs w:val="24"/>
          <w:lang w:eastAsia="it-IT"/>
        </w:rPr>
        <w:t>Fare attenzione a questi aspetti è particolarmente importante nelle posizioni seduta ed eretta, nelle quali è probabile che il braccio sia pendente al lato del soggetto. Tuttavia, anche con il paziente in posizione supina, se il braccio non è sostenuto all’altezza del cuore, può verificarsi un errore anche di 5 mm Hg per la pressione diastolica</w:t>
      </w:r>
      <w:r w:rsidR="00E230D5">
        <w:rPr>
          <w:rFonts w:ascii="Times New Roman" w:eastAsia="Times New Roman" w:hAnsi="Times New Roman" w:cs="Times New Roman"/>
          <w:sz w:val="24"/>
          <w:szCs w:val="24"/>
          <w:lang w:eastAsia="it-IT"/>
        </w:rPr>
        <w:t>.</w:t>
      </w:r>
      <w:r w:rsidR="00C41AA9" w:rsidRPr="00C41AA9">
        <w:rPr>
          <w:rFonts w:ascii="Times New Roman" w:eastAsia="Times New Roman" w:hAnsi="Times New Roman" w:cs="Times New Roman"/>
          <w:sz w:val="24"/>
          <w:szCs w:val="24"/>
          <w:lang w:eastAsia="it-IT"/>
        </w:rPr>
        <w:t xml:space="preserve"> </w:t>
      </w:r>
    </w:p>
    <w:p w:rsidR="005E56D2" w:rsidRDefault="00CF6D09" w:rsidP="00B90DBB">
      <w:pPr>
        <w:spacing w:line="360" w:lineRule="auto"/>
        <w:jc w:val="both"/>
        <w:rPr>
          <w:rFonts w:ascii="Times New Roman" w:hAnsi="Times New Roman" w:cs="Times New Roman"/>
          <w:color w:val="000000" w:themeColor="text1"/>
          <w:sz w:val="24"/>
          <w:szCs w:val="24"/>
        </w:rPr>
      </w:pPr>
      <w:r w:rsidRPr="000275D9">
        <w:rPr>
          <w:rFonts w:ascii="Times New Roman" w:hAnsi="Times New Roman" w:cs="Times New Roman"/>
          <w:color w:val="000000" w:themeColor="text1"/>
          <w:sz w:val="24"/>
          <w:szCs w:val="24"/>
        </w:rPr>
        <w:t>È inoltre importante che il braccio sia sorretto, soprattutto durante la posizione eretta; questo evita che il paziente compia un esercizio isometrico che può indurre un aumento della PA e della frequenza cardiaca soprattutto nei pazienti ipertesi</w:t>
      </w:r>
      <w:sdt>
        <w:sdtPr>
          <w:rPr>
            <w:rFonts w:ascii="Times New Roman" w:hAnsi="Times New Roman" w:cs="Times New Roman"/>
            <w:color w:val="000000" w:themeColor="text1"/>
            <w:sz w:val="24"/>
            <w:szCs w:val="24"/>
            <w:vertAlign w:val="superscript"/>
          </w:rPr>
          <w:id w:val="969849452"/>
          <w:citation/>
        </w:sdtPr>
        <w:sdtEndPr>
          <w:rPr>
            <w:strike/>
          </w:rPr>
        </w:sdtEndPr>
        <w:sdtContent>
          <w:r w:rsidR="00B92394" w:rsidRPr="00B90DBB">
            <w:rPr>
              <w:rFonts w:ascii="Times New Roman" w:hAnsi="Times New Roman" w:cs="Times New Roman"/>
              <w:color w:val="000000" w:themeColor="text1"/>
              <w:sz w:val="24"/>
              <w:szCs w:val="24"/>
              <w:vertAlign w:val="superscript"/>
            </w:rPr>
            <w:fldChar w:fldCharType="begin"/>
          </w:r>
          <w:r w:rsidR="00B90DBB" w:rsidRPr="00B90DBB">
            <w:rPr>
              <w:rFonts w:ascii="Times New Roman" w:hAnsi="Times New Roman" w:cs="Times New Roman"/>
              <w:color w:val="000000" w:themeColor="text1"/>
              <w:sz w:val="24"/>
              <w:szCs w:val="24"/>
              <w:vertAlign w:val="superscript"/>
            </w:rPr>
            <w:instrText xml:space="preserve"> CITATION Par \l 1040 </w:instrText>
          </w:r>
          <w:r w:rsidR="00B92394" w:rsidRPr="00B90DBB">
            <w:rPr>
              <w:rFonts w:ascii="Times New Roman" w:hAnsi="Times New Roman" w:cs="Times New Roman"/>
              <w:color w:val="000000" w:themeColor="text1"/>
              <w:sz w:val="24"/>
              <w:szCs w:val="24"/>
              <w:vertAlign w:val="superscript"/>
            </w:rPr>
            <w:fldChar w:fldCharType="separate"/>
          </w:r>
          <w:r w:rsidR="00305746">
            <w:rPr>
              <w:rFonts w:ascii="Times New Roman" w:hAnsi="Times New Roman" w:cs="Times New Roman"/>
              <w:noProof/>
              <w:color w:val="000000" w:themeColor="text1"/>
              <w:sz w:val="24"/>
              <w:szCs w:val="24"/>
              <w:vertAlign w:val="superscript"/>
            </w:rPr>
            <w:t xml:space="preserve"> </w:t>
          </w:r>
          <w:r w:rsidR="00305746" w:rsidRPr="00305746">
            <w:rPr>
              <w:rFonts w:ascii="Times New Roman" w:hAnsi="Times New Roman" w:cs="Times New Roman"/>
              <w:noProof/>
              <w:color w:val="000000" w:themeColor="text1"/>
              <w:sz w:val="24"/>
              <w:szCs w:val="24"/>
            </w:rPr>
            <w:t>(3)</w:t>
          </w:r>
          <w:r w:rsidR="00B92394" w:rsidRPr="00B90DBB">
            <w:rPr>
              <w:rFonts w:ascii="Times New Roman" w:hAnsi="Times New Roman" w:cs="Times New Roman"/>
              <w:color w:val="000000" w:themeColor="text1"/>
              <w:sz w:val="24"/>
              <w:szCs w:val="24"/>
              <w:vertAlign w:val="superscript"/>
            </w:rPr>
            <w:fldChar w:fldCharType="end"/>
          </w:r>
        </w:sdtContent>
      </w:sdt>
      <w:r w:rsidR="00C41AA9">
        <w:rPr>
          <w:rFonts w:ascii="Times New Roman" w:hAnsi="Times New Roman" w:cs="Times New Roman"/>
          <w:color w:val="000000" w:themeColor="text1"/>
          <w:sz w:val="24"/>
          <w:szCs w:val="24"/>
        </w:rPr>
        <w:t>.</w:t>
      </w:r>
    </w:p>
    <w:p w:rsidR="00B90DBB" w:rsidRDefault="00CF6D09" w:rsidP="00B90DBB">
      <w:pPr>
        <w:spacing w:line="360" w:lineRule="auto"/>
        <w:jc w:val="both"/>
        <w:rPr>
          <w:rFonts w:ascii="Times New Roman" w:hAnsi="Times New Roman" w:cs="Times New Roman"/>
          <w:color w:val="000000" w:themeColor="text1"/>
          <w:sz w:val="24"/>
          <w:szCs w:val="24"/>
        </w:rPr>
      </w:pPr>
      <w:r w:rsidRPr="00CF6D09">
        <w:rPr>
          <w:rFonts w:ascii="Times New Roman" w:hAnsi="Times New Roman" w:cs="Times New Roman"/>
          <w:b/>
          <w:color w:val="000000" w:themeColor="text1"/>
          <w:sz w:val="24"/>
          <w:szCs w:val="24"/>
        </w:rPr>
        <w:t>Scelta del braccio da utilizzare</w:t>
      </w:r>
      <w:r w:rsidR="00B90DBB">
        <w:rPr>
          <w:rFonts w:ascii="Times New Roman" w:hAnsi="Times New Roman" w:cs="Times New Roman"/>
          <w:b/>
          <w:color w:val="000000" w:themeColor="text1"/>
          <w:sz w:val="24"/>
          <w:szCs w:val="24"/>
        </w:rPr>
        <w:t xml:space="preserve"> </w:t>
      </w:r>
      <w:r w:rsidRPr="000275D9">
        <w:rPr>
          <w:rFonts w:ascii="Times New Roman" w:hAnsi="Times New Roman" w:cs="Times New Roman"/>
          <w:color w:val="000000" w:themeColor="text1"/>
          <w:sz w:val="24"/>
          <w:szCs w:val="24"/>
        </w:rPr>
        <w:t xml:space="preserve">La misurazione ad entrambe le braccia deve essere eseguita alla visita iniziale (meglio se simultaneamente) e, se si riscontrano differenze consistenti superiori a 20 </w:t>
      </w:r>
      <w:proofErr w:type="spellStart"/>
      <w:r w:rsidRPr="000275D9">
        <w:rPr>
          <w:rFonts w:ascii="Times New Roman" w:hAnsi="Times New Roman" w:cs="Times New Roman"/>
          <w:color w:val="000000" w:themeColor="text1"/>
          <w:sz w:val="24"/>
          <w:szCs w:val="24"/>
        </w:rPr>
        <w:t>mmHg</w:t>
      </w:r>
      <w:proofErr w:type="spellEnd"/>
      <w:r w:rsidRPr="000275D9">
        <w:rPr>
          <w:rFonts w:ascii="Times New Roman" w:hAnsi="Times New Roman" w:cs="Times New Roman"/>
          <w:color w:val="000000" w:themeColor="text1"/>
          <w:sz w:val="24"/>
          <w:szCs w:val="24"/>
        </w:rPr>
        <w:t xml:space="preserve"> per la sistolica o 10 </w:t>
      </w:r>
      <w:proofErr w:type="spellStart"/>
      <w:r w:rsidRPr="000275D9">
        <w:rPr>
          <w:rFonts w:ascii="Times New Roman" w:hAnsi="Times New Roman" w:cs="Times New Roman"/>
          <w:color w:val="000000" w:themeColor="text1"/>
          <w:sz w:val="24"/>
          <w:szCs w:val="24"/>
        </w:rPr>
        <w:t>mmHg</w:t>
      </w:r>
      <w:proofErr w:type="spellEnd"/>
      <w:r w:rsidRPr="000275D9">
        <w:rPr>
          <w:rFonts w:ascii="Times New Roman" w:hAnsi="Times New Roman" w:cs="Times New Roman"/>
          <w:color w:val="000000" w:themeColor="text1"/>
          <w:sz w:val="24"/>
          <w:szCs w:val="24"/>
        </w:rPr>
        <w:t xml:space="preserve"> per la diastolica, il paziente deve essere sotto posto ad indagini per escludere una possibile art</w:t>
      </w:r>
      <w:r w:rsidR="00451875">
        <w:rPr>
          <w:rFonts w:ascii="Times New Roman" w:hAnsi="Times New Roman" w:cs="Times New Roman"/>
          <w:color w:val="000000" w:themeColor="text1"/>
          <w:sz w:val="24"/>
          <w:szCs w:val="24"/>
        </w:rPr>
        <w:t>e</w:t>
      </w:r>
      <w:r w:rsidRPr="000275D9">
        <w:rPr>
          <w:rFonts w:ascii="Times New Roman" w:hAnsi="Times New Roman" w:cs="Times New Roman"/>
          <w:color w:val="000000" w:themeColor="text1"/>
          <w:sz w:val="24"/>
          <w:szCs w:val="24"/>
        </w:rPr>
        <w:t>riopatia e si deve utilizzare come riferimento nelle visite successive il braccio con la PA più elevata</w:t>
      </w:r>
      <w:sdt>
        <w:sdtPr>
          <w:rPr>
            <w:rFonts w:ascii="Times New Roman" w:hAnsi="Times New Roman" w:cs="Times New Roman"/>
            <w:color w:val="000000" w:themeColor="text1"/>
            <w:sz w:val="24"/>
            <w:szCs w:val="24"/>
            <w:vertAlign w:val="superscript"/>
          </w:rPr>
          <w:id w:val="969849455"/>
          <w:citation/>
        </w:sdtPr>
        <w:sdtContent>
          <w:r w:rsidR="00B92394" w:rsidRPr="00B90DBB">
            <w:rPr>
              <w:rFonts w:ascii="Times New Roman" w:hAnsi="Times New Roman" w:cs="Times New Roman"/>
              <w:color w:val="000000" w:themeColor="text1"/>
              <w:sz w:val="24"/>
              <w:szCs w:val="24"/>
              <w:vertAlign w:val="superscript"/>
            </w:rPr>
            <w:fldChar w:fldCharType="begin"/>
          </w:r>
          <w:r w:rsidR="00B90DBB" w:rsidRPr="00B90DBB">
            <w:rPr>
              <w:rFonts w:ascii="Times New Roman" w:hAnsi="Times New Roman" w:cs="Times New Roman"/>
              <w:color w:val="000000" w:themeColor="text1"/>
              <w:sz w:val="24"/>
              <w:szCs w:val="24"/>
              <w:vertAlign w:val="superscript"/>
            </w:rPr>
            <w:instrText xml:space="preserve"> CITATION Par \l 1040 </w:instrText>
          </w:r>
          <w:r w:rsidR="00B92394" w:rsidRPr="00B90DBB">
            <w:rPr>
              <w:rFonts w:ascii="Times New Roman" w:hAnsi="Times New Roman" w:cs="Times New Roman"/>
              <w:color w:val="000000" w:themeColor="text1"/>
              <w:sz w:val="24"/>
              <w:szCs w:val="24"/>
              <w:vertAlign w:val="superscript"/>
            </w:rPr>
            <w:fldChar w:fldCharType="separate"/>
          </w:r>
          <w:r w:rsidR="00305746">
            <w:rPr>
              <w:rFonts w:ascii="Times New Roman" w:hAnsi="Times New Roman" w:cs="Times New Roman"/>
              <w:noProof/>
              <w:color w:val="000000" w:themeColor="text1"/>
              <w:sz w:val="24"/>
              <w:szCs w:val="24"/>
              <w:vertAlign w:val="superscript"/>
            </w:rPr>
            <w:t xml:space="preserve"> </w:t>
          </w:r>
          <w:r w:rsidR="00305746" w:rsidRPr="00305746">
            <w:rPr>
              <w:rFonts w:ascii="Times New Roman" w:hAnsi="Times New Roman" w:cs="Times New Roman"/>
              <w:noProof/>
              <w:color w:val="000000" w:themeColor="text1"/>
              <w:sz w:val="24"/>
              <w:szCs w:val="24"/>
            </w:rPr>
            <w:t>(3)</w:t>
          </w:r>
          <w:r w:rsidR="00B92394" w:rsidRPr="00B90DBB">
            <w:rPr>
              <w:rFonts w:ascii="Times New Roman" w:hAnsi="Times New Roman" w:cs="Times New Roman"/>
              <w:color w:val="000000" w:themeColor="text1"/>
              <w:sz w:val="24"/>
              <w:szCs w:val="24"/>
              <w:vertAlign w:val="superscript"/>
            </w:rPr>
            <w:fldChar w:fldCharType="end"/>
          </w:r>
        </w:sdtContent>
      </w:sdt>
      <w:r w:rsidRPr="000275D9">
        <w:rPr>
          <w:rFonts w:ascii="Times New Roman" w:hAnsi="Times New Roman" w:cs="Times New Roman"/>
          <w:color w:val="000000" w:themeColor="text1"/>
          <w:sz w:val="24"/>
          <w:szCs w:val="24"/>
        </w:rPr>
        <w:t>.</w:t>
      </w:r>
    </w:p>
    <w:p w:rsidR="00B90DBB" w:rsidRDefault="00926719" w:rsidP="00B90DBB">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Posizione del bracciale</w:t>
      </w:r>
      <w:r w:rsidR="00B90DBB">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 xml:space="preserve">Il bracciale deve </w:t>
      </w:r>
      <w:r w:rsidRPr="000275D9">
        <w:rPr>
          <w:rFonts w:ascii="Times New Roman" w:hAnsi="Times New Roman" w:cs="Times New Roman"/>
          <w:color w:val="000000" w:themeColor="text1"/>
          <w:sz w:val="24"/>
          <w:szCs w:val="24"/>
        </w:rPr>
        <w:t>essere avvolto intorno al braccio in modo che il margine inferiore si trovi a 2-3 cm al di sopra del punto in cui si palpa l’arteria brachiale</w:t>
      </w:r>
      <w:r w:rsidR="00B90DBB">
        <w:rPr>
          <w:rFonts w:ascii="Times New Roman" w:hAnsi="Times New Roman" w:cs="Times New Roman"/>
          <w:color w:val="000000" w:themeColor="text1"/>
          <w:sz w:val="24"/>
          <w:szCs w:val="24"/>
        </w:rPr>
        <w:t>.</w:t>
      </w:r>
    </w:p>
    <w:p w:rsidR="000C72FD" w:rsidRPr="00B90DBB" w:rsidRDefault="00B90DBB" w:rsidP="00B90DBB">
      <w:pPr>
        <w:pStyle w:val="Paragrafoelenco"/>
        <w:spacing w:line="360" w:lineRule="auto"/>
        <w:ind w:left="0"/>
        <w:jc w:val="both"/>
        <w:rPr>
          <w:rFonts w:ascii="Times New Roman" w:hAnsi="Times New Roman" w:cs="Times New Roman"/>
          <w:color w:val="000000" w:themeColor="text1"/>
          <w:sz w:val="24"/>
          <w:szCs w:val="24"/>
        </w:rPr>
      </w:pPr>
      <w:r w:rsidRPr="00451875">
        <w:rPr>
          <w:rFonts w:ascii="Times New Roman" w:hAnsi="Times New Roman" w:cs="Times New Roman"/>
          <w:b/>
          <w:color w:val="000000" w:themeColor="text1"/>
          <w:sz w:val="24"/>
          <w:szCs w:val="24"/>
        </w:rPr>
        <w:t>Dimensioni del bracciale e della camera d’aria</w:t>
      </w:r>
      <w:r>
        <w:rPr>
          <w:rFonts w:ascii="Times New Roman" w:hAnsi="Times New Roman" w:cs="Times New Roman"/>
          <w:color w:val="000000" w:themeColor="text1"/>
          <w:sz w:val="24"/>
          <w:szCs w:val="24"/>
        </w:rPr>
        <w:t xml:space="preserve"> </w:t>
      </w:r>
      <w:r w:rsidRPr="000275D9">
        <w:rPr>
          <w:rFonts w:ascii="Times New Roman" w:hAnsi="Times New Roman" w:cs="Times New Roman"/>
          <w:color w:val="000000" w:themeColor="text1"/>
          <w:sz w:val="24"/>
          <w:szCs w:val="24"/>
        </w:rPr>
        <w:t xml:space="preserve">Un bracciale con una camera d’aria di dimensioni inadeguate rispetto al braccio è un’importante fonte di errore. La camera d’aria </w:t>
      </w:r>
      <w:r w:rsidRPr="000275D9">
        <w:rPr>
          <w:rFonts w:ascii="Times New Roman" w:hAnsi="Times New Roman" w:cs="Times New Roman"/>
          <w:color w:val="000000" w:themeColor="text1"/>
          <w:sz w:val="24"/>
          <w:szCs w:val="24"/>
        </w:rPr>
        <w:lastRenderedPageBreak/>
        <w:t>gonfiabile in gomma deve essere lunga circa quanto la circonferenza del braccio e deve esse</w:t>
      </w:r>
      <w:r>
        <w:rPr>
          <w:rFonts w:ascii="Times New Roman" w:hAnsi="Times New Roman" w:cs="Times New Roman"/>
          <w:color w:val="000000" w:themeColor="text1"/>
          <w:sz w:val="24"/>
          <w:szCs w:val="24"/>
        </w:rPr>
        <w:t>re contenuta in una camicia di t</w:t>
      </w:r>
      <w:r w:rsidRPr="000275D9">
        <w:rPr>
          <w:rFonts w:ascii="Times New Roman" w:hAnsi="Times New Roman" w:cs="Times New Roman"/>
          <w:color w:val="000000" w:themeColor="text1"/>
          <w:sz w:val="24"/>
          <w:szCs w:val="24"/>
        </w:rPr>
        <w:t xml:space="preserve">ela anelastica </w:t>
      </w:r>
      <w:r>
        <w:rPr>
          <w:rFonts w:ascii="Times New Roman" w:hAnsi="Times New Roman" w:cs="Times New Roman"/>
          <w:color w:val="000000" w:themeColor="text1"/>
          <w:sz w:val="24"/>
          <w:szCs w:val="24"/>
        </w:rPr>
        <w:t>l</w:t>
      </w:r>
      <w:r w:rsidRPr="000275D9">
        <w:rPr>
          <w:rFonts w:ascii="Times New Roman" w:hAnsi="Times New Roman" w:cs="Times New Roman"/>
          <w:color w:val="000000" w:themeColor="text1"/>
          <w:sz w:val="24"/>
          <w:szCs w:val="24"/>
        </w:rPr>
        <w:t xml:space="preserve">a </w:t>
      </w:r>
      <w:r>
        <w:rPr>
          <w:rFonts w:ascii="Times New Roman" w:hAnsi="Times New Roman" w:cs="Times New Roman"/>
          <w:color w:val="000000" w:themeColor="text1"/>
          <w:sz w:val="24"/>
          <w:szCs w:val="24"/>
        </w:rPr>
        <w:t>c</w:t>
      </w:r>
      <w:r w:rsidR="00B83F6F" w:rsidRPr="000275D9">
        <w:rPr>
          <w:rFonts w:ascii="Times New Roman" w:hAnsi="Times New Roman" w:cs="Times New Roman"/>
          <w:color w:val="000000" w:themeColor="text1"/>
          <w:sz w:val="24"/>
          <w:szCs w:val="24"/>
        </w:rPr>
        <w:t>ui lunghezza deve essere maggiore di quella della camera d’aria.</w:t>
      </w:r>
      <w:r w:rsidR="00726262" w:rsidRPr="000275D9">
        <w:rPr>
          <w:rFonts w:ascii="Times New Roman" w:hAnsi="Times New Roman" w:cs="Times New Roman"/>
          <w:color w:val="000000" w:themeColor="text1"/>
          <w:sz w:val="24"/>
          <w:szCs w:val="24"/>
        </w:rPr>
        <w:t xml:space="preserve"> </w:t>
      </w:r>
      <w:r w:rsidR="00B83F6F" w:rsidRPr="000275D9">
        <w:rPr>
          <w:rFonts w:ascii="Times New Roman" w:hAnsi="Times New Roman" w:cs="Times New Roman"/>
          <w:color w:val="000000" w:themeColor="text1"/>
          <w:sz w:val="24"/>
          <w:szCs w:val="24"/>
        </w:rPr>
        <w:t>L’uso di camere d’aria troppo corte porta a una sovrastima della PA per esempio nei soggetti obesi. Al contrario una camera d’aria sovradimensionata può portare a una sottostima della PA</w:t>
      </w:r>
      <w:sdt>
        <w:sdtPr>
          <w:rPr>
            <w:rFonts w:ascii="Times New Roman" w:hAnsi="Times New Roman" w:cs="Times New Roman"/>
            <w:color w:val="000000" w:themeColor="text1"/>
            <w:sz w:val="24"/>
            <w:szCs w:val="24"/>
            <w:vertAlign w:val="superscript"/>
          </w:rPr>
          <w:id w:val="969849458"/>
          <w:citation/>
        </w:sdtPr>
        <w:sdtContent>
          <w:r w:rsidR="00B92394" w:rsidRPr="000A52CD">
            <w:rPr>
              <w:rFonts w:ascii="Times New Roman" w:hAnsi="Times New Roman" w:cs="Times New Roman"/>
              <w:color w:val="000000" w:themeColor="text1"/>
              <w:sz w:val="24"/>
              <w:szCs w:val="24"/>
              <w:vertAlign w:val="superscript"/>
            </w:rPr>
            <w:fldChar w:fldCharType="begin"/>
          </w:r>
          <w:r w:rsidR="000A52CD" w:rsidRPr="000A52CD">
            <w:rPr>
              <w:rFonts w:ascii="Times New Roman" w:hAnsi="Times New Roman" w:cs="Times New Roman"/>
              <w:color w:val="000000" w:themeColor="text1"/>
              <w:sz w:val="24"/>
              <w:szCs w:val="24"/>
              <w:vertAlign w:val="superscript"/>
            </w:rPr>
            <w:instrText xml:space="preserve"> CITATION Blo \l 1040 </w:instrText>
          </w:r>
          <w:r w:rsidR="00B92394" w:rsidRPr="000A52CD">
            <w:rPr>
              <w:rFonts w:ascii="Times New Roman" w:hAnsi="Times New Roman" w:cs="Times New Roman"/>
              <w:color w:val="000000" w:themeColor="text1"/>
              <w:sz w:val="24"/>
              <w:szCs w:val="24"/>
              <w:vertAlign w:val="superscript"/>
            </w:rPr>
            <w:fldChar w:fldCharType="separate"/>
          </w:r>
          <w:r w:rsidR="00305746">
            <w:rPr>
              <w:rFonts w:ascii="Times New Roman" w:hAnsi="Times New Roman" w:cs="Times New Roman"/>
              <w:noProof/>
              <w:color w:val="000000" w:themeColor="text1"/>
              <w:sz w:val="24"/>
              <w:szCs w:val="24"/>
              <w:vertAlign w:val="superscript"/>
            </w:rPr>
            <w:t xml:space="preserve"> </w:t>
          </w:r>
          <w:r w:rsidR="00305746" w:rsidRPr="00305746">
            <w:rPr>
              <w:rFonts w:ascii="Times New Roman" w:hAnsi="Times New Roman" w:cs="Times New Roman"/>
              <w:noProof/>
              <w:color w:val="000000" w:themeColor="text1"/>
              <w:sz w:val="24"/>
              <w:szCs w:val="24"/>
            </w:rPr>
            <w:t>(5)</w:t>
          </w:r>
          <w:r w:rsidR="00B92394" w:rsidRPr="000A52CD">
            <w:rPr>
              <w:rFonts w:ascii="Times New Roman" w:hAnsi="Times New Roman" w:cs="Times New Roman"/>
              <w:color w:val="000000" w:themeColor="text1"/>
              <w:sz w:val="24"/>
              <w:szCs w:val="24"/>
              <w:vertAlign w:val="superscript"/>
            </w:rPr>
            <w:fldChar w:fldCharType="end"/>
          </w:r>
        </w:sdtContent>
      </w:sdt>
      <w:r w:rsidR="00B83F6F" w:rsidRPr="000275D9">
        <w:rPr>
          <w:rFonts w:ascii="Times New Roman" w:hAnsi="Times New Roman" w:cs="Times New Roman"/>
          <w:color w:val="000000" w:themeColor="text1"/>
          <w:sz w:val="24"/>
          <w:szCs w:val="24"/>
        </w:rPr>
        <w:t>.</w:t>
      </w:r>
    </w:p>
    <w:p w:rsidR="00C41AA9" w:rsidRDefault="00C41AA9" w:rsidP="00B90DBB">
      <w:pPr>
        <w:spacing w:line="360" w:lineRule="auto"/>
        <w:jc w:val="both"/>
        <w:rPr>
          <w:rFonts w:ascii="Times New Roman" w:eastAsia="Times New Roman" w:hAnsi="Times New Roman" w:cs="Times New Roman"/>
          <w:sz w:val="24"/>
          <w:szCs w:val="24"/>
          <w:lang w:eastAsia="it-IT"/>
        </w:rPr>
      </w:pPr>
      <w:r w:rsidRPr="00C41AA9">
        <w:rPr>
          <w:rFonts w:ascii="Times New Roman" w:eastAsia="Times New Roman" w:hAnsi="Times New Roman" w:cs="Times New Roman"/>
          <w:sz w:val="24"/>
          <w:szCs w:val="24"/>
          <w:lang w:eastAsia="it-IT"/>
        </w:rPr>
        <w:t xml:space="preserve">Inoltre,va ricordato che, nel caso il paziente si faccia carico del </w:t>
      </w:r>
      <w:proofErr w:type="spellStart"/>
      <w:r w:rsidRPr="00C41AA9">
        <w:rPr>
          <w:rFonts w:ascii="Times New Roman" w:eastAsia="Times New Roman" w:hAnsi="Times New Roman" w:cs="Times New Roman"/>
          <w:sz w:val="24"/>
          <w:szCs w:val="24"/>
          <w:lang w:eastAsia="it-IT"/>
        </w:rPr>
        <w:t>gonfiaggio</w:t>
      </w:r>
      <w:proofErr w:type="spellEnd"/>
      <w:r w:rsidRPr="00C41AA9">
        <w:rPr>
          <w:rFonts w:ascii="Times New Roman" w:eastAsia="Times New Roman" w:hAnsi="Times New Roman" w:cs="Times New Roman"/>
          <w:sz w:val="24"/>
          <w:szCs w:val="24"/>
          <w:lang w:eastAsia="it-IT"/>
        </w:rPr>
        <w:t xml:space="preserve"> del bracciale (come può avvenire per l’</w:t>
      </w:r>
      <w:proofErr w:type="spellStart"/>
      <w:r w:rsidRPr="00C41AA9">
        <w:rPr>
          <w:rFonts w:ascii="Times New Roman" w:eastAsia="Times New Roman" w:hAnsi="Times New Roman" w:cs="Times New Roman"/>
          <w:sz w:val="24"/>
          <w:szCs w:val="24"/>
          <w:lang w:eastAsia="it-IT"/>
        </w:rPr>
        <w:t>automisurazione</w:t>
      </w:r>
      <w:proofErr w:type="spellEnd"/>
      <w:r w:rsidRPr="00C41AA9">
        <w:rPr>
          <w:rFonts w:ascii="Times New Roman" w:eastAsia="Times New Roman" w:hAnsi="Times New Roman" w:cs="Times New Roman"/>
          <w:sz w:val="24"/>
          <w:szCs w:val="24"/>
          <w:lang w:eastAsia="it-IT"/>
        </w:rPr>
        <w:t xml:space="preserve"> a domicilio), il </w:t>
      </w:r>
      <w:proofErr w:type="spellStart"/>
      <w:r w:rsidRPr="00C41AA9">
        <w:rPr>
          <w:rFonts w:ascii="Times New Roman" w:eastAsia="Times New Roman" w:hAnsi="Times New Roman" w:cs="Times New Roman"/>
          <w:sz w:val="24"/>
          <w:szCs w:val="24"/>
          <w:lang w:eastAsia="it-IT"/>
        </w:rPr>
        <w:t>gonfiaggio</w:t>
      </w:r>
      <w:proofErr w:type="spellEnd"/>
      <w:r w:rsidRPr="00C41AA9">
        <w:rPr>
          <w:rFonts w:ascii="Times New Roman" w:eastAsia="Times New Roman" w:hAnsi="Times New Roman" w:cs="Times New Roman"/>
          <w:sz w:val="24"/>
          <w:szCs w:val="24"/>
          <w:lang w:eastAsia="it-IT"/>
        </w:rPr>
        <w:t xml:space="preserve"> manuale del bracciale può causare un aumento transitorio, ma sostanziale (fino a 40 mm Hg) della PA sistolica, causato dall’esercizio muscolare correlato all’insufflazione del bracciale</w:t>
      </w:r>
      <w:sdt>
        <w:sdtPr>
          <w:rPr>
            <w:rFonts w:ascii="Times New Roman" w:eastAsia="Times New Roman" w:hAnsi="Times New Roman" w:cs="Times New Roman"/>
            <w:sz w:val="24"/>
            <w:szCs w:val="24"/>
            <w:vertAlign w:val="superscript"/>
            <w:lang w:eastAsia="it-IT"/>
          </w:rPr>
          <w:id w:val="969849459"/>
          <w:citation/>
        </w:sdtPr>
        <w:sdtContent>
          <w:r w:rsidR="00B92394" w:rsidRPr="000A52CD">
            <w:rPr>
              <w:rFonts w:ascii="Times New Roman" w:eastAsia="Times New Roman" w:hAnsi="Times New Roman" w:cs="Times New Roman"/>
              <w:sz w:val="24"/>
              <w:szCs w:val="24"/>
              <w:vertAlign w:val="superscript"/>
              <w:lang w:eastAsia="it-IT"/>
            </w:rPr>
            <w:fldChar w:fldCharType="begin"/>
          </w:r>
          <w:r w:rsidR="000A52CD" w:rsidRPr="000A52CD">
            <w:rPr>
              <w:rFonts w:ascii="Times New Roman" w:eastAsia="Times New Roman" w:hAnsi="Times New Roman" w:cs="Times New Roman"/>
              <w:sz w:val="24"/>
              <w:szCs w:val="24"/>
              <w:vertAlign w:val="superscript"/>
              <w:lang w:eastAsia="it-IT"/>
            </w:rPr>
            <w:instrText xml:space="preserve"> CITATION Par \l 1040 </w:instrText>
          </w:r>
          <w:r w:rsidR="00B92394" w:rsidRPr="000A52CD">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(3)</w:t>
          </w:r>
          <w:r w:rsidR="00B92394" w:rsidRPr="000A52CD">
            <w:rPr>
              <w:rFonts w:ascii="Times New Roman" w:eastAsia="Times New Roman" w:hAnsi="Times New Roman" w:cs="Times New Roman"/>
              <w:sz w:val="24"/>
              <w:szCs w:val="24"/>
              <w:vertAlign w:val="superscript"/>
              <w:lang w:eastAsia="it-IT"/>
            </w:rPr>
            <w:fldChar w:fldCharType="end"/>
          </w:r>
        </w:sdtContent>
      </w:sdt>
      <w:r w:rsidRPr="00C41AA9">
        <w:rPr>
          <w:rFonts w:ascii="Times New Roman" w:eastAsia="Times New Roman" w:hAnsi="Times New Roman" w:cs="Times New Roman"/>
          <w:sz w:val="24"/>
          <w:szCs w:val="24"/>
          <w:lang w:eastAsia="it-IT"/>
        </w:rPr>
        <w:t>.</w:t>
      </w:r>
    </w:p>
    <w:p w:rsidR="00790AAE" w:rsidRPr="00C41AA9" w:rsidRDefault="00726262" w:rsidP="00B90DBB">
      <w:pPr>
        <w:spacing w:line="360" w:lineRule="auto"/>
        <w:jc w:val="both"/>
        <w:rPr>
          <w:rFonts w:ascii="Times New Roman" w:eastAsia="Times New Roman" w:hAnsi="Times New Roman" w:cs="Times New Roman"/>
          <w:sz w:val="24"/>
          <w:szCs w:val="24"/>
          <w:lang w:eastAsia="it-IT"/>
        </w:rPr>
      </w:pPr>
      <w:r w:rsidRPr="000275D9">
        <w:rPr>
          <w:rFonts w:ascii="Times New Roman" w:hAnsi="Times New Roman" w:cs="Times New Roman"/>
          <w:color w:val="000000" w:themeColor="text1"/>
          <w:sz w:val="24"/>
          <w:szCs w:val="24"/>
        </w:rPr>
        <w:t xml:space="preserve">La </w:t>
      </w:r>
      <w:proofErr w:type="spellStart"/>
      <w:r w:rsidRPr="000275D9">
        <w:rPr>
          <w:rFonts w:ascii="Times New Roman" w:hAnsi="Times New Roman" w:cs="Times New Roman"/>
          <w:color w:val="000000" w:themeColor="text1"/>
          <w:sz w:val="24"/>
          <w:szCs w:val="24"/>
        </w:rPr>
        <w:t>British</w:t>
      </w:r>
      <w:proofErr w:type="spellEnd"/>
      <w:r w:rsidRPr="000275D9">
        <w:rPr>
          <w:rFonts w:ascii="Times New Roman" w:hAnsi="Times New Roman" w:cs="Times New Roman"/>
          <w:color w:val="000000" w:themeColor="text1"/>
          <w:sz w:val="24"/>
          <w:szCs w:val="24"/>
        </w:rPr>
        <w:t xml:space="preserve"> </w:t>
      </w:r>
      <w:proofErr w:type="spellStart"/>
      <w:r w:rsidRPr="000275D9">
        <w:rPr>
          <w:rFonts w:ascii="Times New Roman" w:hAnsi="Times New Roman" w:cs="Times New Roman"/>
          <w:color w:val="000000" w:themeColor="text1"/>
          <w:sz w:val="24"/>
          <w:szCs w:val="24"/>
        </w:rPr>
        <w:t>Hypertension</w:t>
      </w:r>
      <w:proofErr w:type="spellEnd"/>
      <w:r w:rsidRPr="000275D9">
        <w:rPr>
          <w:rFonts w:ascii="Times New Roman" w:hAnsi="Times New Roman" w:cs="Times New Roman"/>
          <w:color w:val="000000" w:themeColor="text1"/>
          <w:sz w:val="24"/>
          <w:szCs w:val="24"/>
        </w:rPr>
        <w:t xml:space="preserve"> Society </w:t>
      </w:r>
      <w:r w:rsidR="001A09FE">
        <w:rPr>
          <w:rFonts w:ascii="Times New Roman" w:hAnsi="Times New Roman" w:cs="Times New Roman"/>
          <w:color w:val="000000" w:themeColor="text1"/>
          <w:sz w:val="24"/>
          <w:szCs w:val="24"/>
        </w:rPr>
        <w:t>(BHS)</w:t>
      </w:r>
      <w:r w:rsidRPr="000275D9">
        <w:rPr>
          <w:rFonts w:ascii="Times New Roman" w:hAnsi="Times New Roman" w:cs="Times New Roman"/>
          <w:color w:val="000000" w:themeColor="text1"/>
          <w:sz w:val="24"/>
          <w:szCs w:val="24"/>
        </w:rPr>
        <w:t xml:space="preserve">raccomanda che siano disponibili in un ambulatorio medico, oltre ad una bracciale standard (12x26 cm), un bracciale </w:t>
      </w:r>
      <w:r w:rsidR="004B1824">
        <w:rPr>
          <w:rFonts w:ascii="Times New Roman" w:hAnsi="Times New Roman" w:cs="Times New Roman"/>
          <w:color w:val="000000" w:themeColor="text1"/>
          <w:sz w:val="24"/>
          <w:szCs w:val="24"/>
        </w:rPr>
        <w:t>grande (</w:t>
      </w:r>
      <w:r w:rsidR="000A1176" w:rsidRPr="000275D9">
        <w:rPr>
          <w:rFonts w:ascii="Times New Roman" w:hAnsi="Times New Roman" w:cs="Times New Roman"/>
          <w:color w:val="000000" w:themeColor="text1"/>
          <w:sz w:val="24"/>
          <w:szCs w:val="24"/>
        </w:rPr>
        <w:t>12x40 cm</w:t>
      </w:r>
      <w:r w:rsidR="004B1824">
        <w:rPr>
          <w:rFonts w:ascii="Times New Roman" w:hAnsi="Times New Roman" w:cs="Times New Roman"/>
          <w:color w:val="000000" w:themeColor="text1"/>
          <w:sz w:val="24"/>
          <w:szCs w:val="24"/>
        </w:rPr>
        <w:t>)</w:t>
      </w:r>
      <w:r w:rsidR="000A1176" w:rsidRPr="000275D9">
        <w:rPr>
          <w:rFonts w:ascii="Times New Roman" w:hAnsi="Times New Roman" w:cs="Times New Roman"/>
          <w:color w:val="000000" w:themeColor="text1"/>
          <w:sz w:val="24"/>
          <w:szCs w:val="24"/>
        </w:rPr>
        <w:t xml:space="preserve"> per gli obesi </w:t>
      </w:r>
      <w:r w:rsidRPr="000275D9">
        <w:rPr>
          <w:rFonts w:ascii="Times New Roman" w:hAnsi="Times New Roman" w:cs="Times New Roman"/>
          <w:color w:val="000000" w:themeColor="text1"/>
          <w:sz w:val="24"/>
          <w:szCs w:val="24"/>
        </w:rPr>
        <w:t>e un bracciale più piccolo</w:t>
      </w:r>
      <w:r w:rsidR="00451875">
        <w:rPr>
          <w:rFonts w:ascii="Times New Roman" w:hAnsi="Times New Roman" w:cs="Times New Roman"/>
          <w:color w:val="000000" w:themeColor="text1"/>
          <w:sz w:val="24"/>
          <w:szCs w:val="24"/>
        </w:rPr>
        <w:t xml:space="preserve"> (12x18 cm)</w:t>
      </w:r>
      <w:r w:rsidRPr="000275D9">
        <w:rPr>
          <w:rFonts w:ascii="Times New Roman" w:hAnsi="Times New Roman" w:cs="Times New Roman"/>
          <w:color w:val="000000" w:themeColor="text1"/>
          <w:sz w:val="24"/>
          <w:szCs w:val="24"/>
        </w:rPr>
        <w:t xml:space="preserve"> per gli adulti magri e i bambini.</w:t>
      </w:r>
      <w:r w:rsidR="001A09FE">
        <w:rPr>
          <w:rFonts w:ascii="Times New Roman" w:hAnsi="Times New Roman" w:cs="Times New Roman"/>
          <w:color w:val="000000" w:themeColor="text1"/>
          <w:sz w:val="24"/>
          <w:szCs w:val="24"/>
        </w:rPr>
        <w:t xml:space="preserve"> L’American </w:t>
      </w:r>
      <w:proofErr w:type="spellStart"/>
      <w:r w:rsidR="001A09FE">
        <w:rPr>
          <w:rFonts w:ascii="Times New Roman" w:hAnsi="Times New Roman" w:cs="Times New Roman"/>
          <w:color w:val="000000" w:themeColor="text1"/>
          <w:sz w:val="24"/>
          <w:szCs w:val="24"/>
        </w:rPr>
        <w:t>Heart</w:t>
      </w:r>
      <w:proofErr w:type="spellEnd"/>
      <w:r w:rsidR="001A09FE">
        <w:rPr>
          <w:rFonts w:ascii="Times New Roman" w:hAnsi="Times New Roman" w:cs="Times New Roman"/>
          <w:color w:val="000000" w:themeColor="text1"/>
          <w:sz w:val="24"/>
          <w:szCs w:val="24"/>
        </w:rPr>
        <w:t xml:space="preserve"> </w:t>
      </w:r>
      <w:proofErr w:type="spellStart"/>
      <w:r w:rsidR="001A09FE">
        <w:rPr>
          <w:rFonts w:ascii="Times New Roman" w:hAnsi="Times New Roman" w:cs="Times New Roman"/>
          <w:color w:val="000000" w:themeColor="text1"/>
          <w:sz w:val="24"/>
          <w:szCs w:val="24"/>
        </w:rPr>
        <w:t>Association</w:t>
      </w:r>
      <w:proofErr w:type="spellEnd"/>
      <w:r w:rsidR="001A09FE">
        <w:rPr>
          <w:rFonts w:ascii="Times New Roman" w:hAnsi="Times New Roman" w:cs="Times New Roman"/>
          <w:color w:val="000000" w:themeColor="text1"/>
          <w:sz w:val="24"/>
          <w:szCs w:val="24"/>
        </w:rPr>
        <w:t xml:space="preserve"> </w:t>
      </w:r>
      <w:r w:rsidR="00186CE0">
        <w:rPr>
          <w:rFonts w:ascii="Times New Roman" w:hAnsi="Times New Roman" w:cs="Times New Roman"/>
          <w:color w:val="000000" w:themeColor="text1"/>
          <w:sz w:val="24"/>
          <w:szCs w:val="24"/>
        </w:rPr>
        <w:t xml:space="preserve">(AHA) </w:t>
      </w:r>
      <w:r w:rsidR="001A09FE">
        <w:rPr>
          <w:rFonts w:ascii="Times New Roman" w:hAnsi="Times New Roman" w:cs="Times New Roman"/>
          <w:color w:val="000000" w:themeColor="text1"/>
          <w:sz w:val="24"/>
          <w:szCs w:val="24"/>
        </w:rPr>
        <w:t>raccomanda invece di avere a disposizione quattro bracciali</w:t>
      </w:r>
      <w:sdt>
        <w:sdtPr>
          <w:rPr>
            <w:rFonts w:ascii="Times New Roman" w:hAnsi="Times New Roman" w:cs="Times New Roman"/>
            <w:color w:val="000000" w:themeColor="text1"/>
            <w:sz w:val="24"/>
            <w:szCs w:val="24"/>
            <w:vertAlign w:val="superscript"/>
          </w:rPr>
          <w:id w:val="969849460"/>
          <w:citation/>
        </w:sdtPr>
        <w:sdtContent>
          <w:r w:rsidR="00B92394" w:rsidRPr="000A52CD">
            <w:rPr>
              <w:rFonts w:ascii="Times New Roman" w:hAnsi="Times New Roman" w:cs="Times New Roman"/>
              <w:color w:val="000000" w:themeColor="text1"/>
              <w:sz w:val="24"/>
              <w:szCs w:val="24"/>
              <w:vertAlign w:val="superscript"/>
            </w:rPr>
            <w:fldChar w:fldCharType="begin"/>
          </w:r>
          <w:r w:rsidR="000A52CD" w:rsidRPr="000A52CD">
            <w:rPr>
              <w:rFonts w:ascii="Times New Roman" w:hAnsi="Times New Roman" w:cs="Times New Roman"/>
              <w:color w:val="000000" w:themeColor="text1"/>
              <w:sz w:val="24"/>
              <w:szCs w:val="24"/>
              <w:vertAlign w:val="superscript"/>
            </w:rPr>
            <w:instrText xml:space="preserve"> CITATION Blo \l 1040 </w:instrText>
          </w:r>
          <w:r w:rsidR="00B92394" w:rsidRPr="000A52CD">
            <w:rPr>
              <w:rFonts w:ascii="Times New Roman" w:hAnsi="Times New Roman" w:cs="Times New Roman"/>
              <w:color w:val="000000" w:themeColor="text1"/>
              <w:sz w:val="24"/>
              <w:szCs w:val="24"/>
              <w:vertAlign w:val="superscript"/>
            </w:rPr>
            <w:fldChar w:fldCharType="separate"/>
          </w:r>
          <w:r w:rsidR="00305746">
            <w:rPr>
              <w:rFonts w:ascii="Times New Roman" w:hAnsi="Times New Roman" w:cs="Times New Roman"/>
              <w:noProof/>
              <w:color w:val="000000" w:themeColor="text1"/>
              <w:sz w:val="24"/>
              <w:szCs w:val="24"/>
              <w:vertAlign w:val="superscript"/>
            </w:rPr>
            <w:t xml:space="preserve"> </w:t>
          </w:r>
          <w:r w:rsidR="00305746" w:rsidRPr="00305746">
            <w:rPr>
              <w:rFonts w:ascii="Times New Roman" w:hAnsi="Times New Roman" w:cs="Times New Roman"/>
              <w:noProof/>
              <w:color w:val="000000" w:themeColor="text1"/>
              <w:sz w:val="24"/>
              <w:szCs w:val="24"/>
            </w:rPr>
            <w:t>(5)</w:t>
          </w:r>
          <w:r w:rsidR="00B92394" w:rsidRPr="000A52CD">
            <w:rPr>
              <w:rFonts w:ascii="Times New Roman" w:hAnsi="Times New Roman" w:cs="Times New Roman"/>
              <w:color w:val="000000" w:themeColor="text1"/>
              <w:sz w:val="24"/>
              <w:szCs w:val="24"/>
              <w:vertAlign w:val="superscript"/>
            </w:rPr>
            <w:fldChar w:fldCharType="end"/>
          </w:r>
        </w:sdtContent>
      </w:sdt>
      <w:r w:rsidR="001A09FE">
        <w:rPr>
          <w:rFonts w:ascii="Times New Roman" w:hAnsi="Times New Roman" w:cs="Times New Roman"/>
          <w:color w:val="000000" w:themeColor="text1"/>
          <w:sz w:val="24"/>
          <w:szCs w:val="24"/>
        </w:rPr>
        <w:t>:</w:t>
      </w:r>
    </w:p>
    <w:p w:rsidR="001A09FE" w:rsidRDefault="001A09FE" w:rsidP="00305746">
      <w:pPr>
        <w:pStyle w:val="Paragrafoelenco"/>
        <w:numPr>
          <w:ilvl w:val="0"/>
          <w:numId w:val="39"/>
        </w:numPr>
        <w:tabs>
          <w:tab w:val="left" w:pos="7938"/>
        </w:tabs>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bracciale di 12x26 cm per una circonferenza del braccio di 22-26 cm;</w:t>
      </w:r>
    </w:p>
    <w:p w:rsidR="001A09FE" w:rsidRPr="005E56D2" w:rsidRDefault="001A09FE" w:rsidP="00305746">
      <w:pPr>
        <w:pStyle w:val="Paragrafoelenco"/>
        <w:numPr>
          <w:ilvl w:val="0"/>
          <w:numId w:val="39"/>
        </w:numPr>
        <w:tabs>
          <w:tab w:val="left" w:pos="7938"/>
        </w:tabs>
        <w:spacing w:line="360" w:lineRule="auto"/>
        <w:jc w:val="both"/>
        <w:rPr>
          <w:rFonts w:ascii="Times New Roman" w:hAnsi="Times New Roman" w:cs="Times New Roman"/>
          <w:color w:val="000000" w:themeColor="text1"/>
          <w:sz w:val="24"/>
          <w:szCs w:val="24"/>
        </w:rPr>
      </w:pPr>
      <w:r w:rsidRPr="005E56D2">
        <w:rPr>
          <w:rFonts w:ascii="Times New Roman" w:hAnsi="Times New Roman" w:cs="Times New Roman"/>
          <w:color w:val="000000" w:themeColor="text1"/>
          <w:sz w:val="24"/>
          <w:szCs w:val="24"/>
        </w:rPr>
        <w:t>Un bracciale di 13x30 cm per una circonferenza del braccio di 27-34 cm;</w:t>
      </w:r>
    </w:p>
    <w:p w:rsidR="001A09FE" w:rsidRPr="005E56D2" w:rsidRDefault="001A09FE" w:rsidP="00305746">
      <w:pPr>
        <w:pStyle w:val="Paragrafoelenco"/>
        <w:numPr>
          <w:ilvl w:val="0"/>
          <w:numId w:val="39"/>
        </w:numPr>
        <w:tabs>
          <w:tab w:val="left" w:pos="7938"/>
        </w:tabs>
        <w:spacing w:line="360" w:lineRule="auto"/>
        <w:jc w:val="both"/>
        <w:rPr>
          <w:rFonts w:ascii="Times New Roman" w:hAnsi="Times New Roman" w:cs="Times New Roman"/>
          <w:color w:val="000000" w:themeColor="text1"/>
          <w:sz w:val="24"/>
          <w:szCs w:val="24"/>
        </w:rPr>
      </w:pPr>
      <w:r w:rsidRPr="005E56D2">
        <w:rPr>
          <w:rFonts w:ascii="Times New Roman" w:hAnsi="Times New Roman" w:cs="Times New Roman"/>
          <w:color w:val="000000" w:themeColor="text1"/>
          <w:sz w:val="24"/>
          <w:szCs w:val="24"/>
        </w:rPr>
        <w:t>Un bracciale di 16x38 cm per una circonferenza del braccio di 35-44 cm;</w:t>
      </w:r>
    </w:p>
    <w:p w:rsidR="000A52CD" w:rsidRDefault="001A09FE" w:rsidP="00305746">
      <w:pPr>
        <w:pStyle w:val="Paragrafoelenco"/>
        <w:numPr>
          <w:ilvl w:val="0"/>
          <w:numId w:val="39"/>
        </w:numPr>
        <w:tabs>
          <w:tab w:val="left" w:pos="7938"/>
        </w:tabs>
        <w:spacing w:line="360" w:lineRule="auto"/>
        <w:jc w:val="both"/>
        <w:rPr>
          <w:rFonts w:ascii="Times New Roman" w:hAnsi="Times New Roman" w:cs="Times New Roman"/>
          <w:color w:val="000000" w:themeColor="text1"/>
          <w:sz w:val="24"/>
          <w:szCs w:val="24"/>
        </w:rPr>
      </w:pPr>
      <w:r w:rsidRPr="005E56D2">
        <w:rPr>
          <w:rFonts w:ascii="Times New Roman" w:hAnsi="Times New Roman" w:cs="Times New Roman"/>
          <w:color w:val="000000" w:themeColor="text1"/>
          <w:sz w:val="24"/>
          <w:szCs w:val="24"/>
        </w:rPr>
        <w:t>Un bracciale di 20x42 cm (‘da coscia’) per una circonferenza del braccio di 45-52</w:t>
      </w:r>
      <w:r w:rsidR="005B760C" w:rsidRPr="005E56D2">
        <w:rPr>
          <w:rFonts w:ascii="Times New Roman" w:hAnsi="Times New Roman" w:cs="Times New Roman"/>
          <w:color w:val="000000" w:themeColor="text1"/>
          <w:sz w:val="24"/>
          <w:szCs w:val="24"/>
        </w:rPr>
        <w:t xml:space="preserve"> cm.</w:t>
      </w:r>
    </w:p>
    <w:p w:rsidR="00790AAE" w:rsidRPr="000A52CD" w:rsidRDefault="00646CB5" w:rsidP="000A52CD">
      <w:pPr>
        <w:tabs>
          <w:tab w:val="left" w:pos="7938"/>
        </w:tabs>
        <w:spacing w:line="360" w:lineRule="auto"/>
        <w:jc w:val="both"/>
        <w:rPr>
          <w:rFonts w:ascii="Times New Roman" w:hAnsi="Times New Roman" w:cs="Times New Roman"/>
          <w:color w:val="000000" w:themeColor="text1"/>
          <w:sz w:val="24"/>
          <w:szCs w:val="24"/>
        </w:rPr>
      </w:pPr>
      <w:r w:rsidRPr="000A52CD">
        <w:rPr>
          <w:rFonts w:ascii="Times New Roman" w:hAnsi="Times New Roman" w:cs="Times New Roman"/>
          <w:b/>
          <w:color w:val="000000" w:themeColor="text1"/>
          <w:sz w:val="24"/>
          <w:szCs w:val="24"/>
        </w:rPr>
        <w:t>Valutazione della PA nei soggetti con aritmie</w:t>
      </w:r>
      <w:r w:rsidR="000A52CD">
        <w:rPr>
          <w:rFonts w:ascii="Times New Roman" w:hAnsi="Times New Roman" w:cs="Times New Roman"/>
          <w:b/>
          <w:color w:val="000000" w:themeColor="text1"/>
          <w:sz w:val="24"/>
          <w:szCs w:val="24"/>
        </w:rPr>
        <w:t xml:space="preserve"> </w:t>
      </w:r>
      <w:r w:rsidRPr="005E56D2">
        <w:rPr>
          <w:rFonts w:ascii="Times New Roman" w:hAnsi="Times New Roman" w:cs="Times New Roman"/>
          <w:color w:val="000000" w:themeColor="text1"/>
          <w:sz w:val="24"/>
          <w:szCs w:val="24"/>
        </w:rPr>
        <w:t xml:space="preserve">Gli apparecchi automatizzati variano notevolmente nella loro capacità di rilevare correttamente la PA nei pazienti con irregolarità del ritmo cardiaco e gli strumenti andrebbero validati indipendentemente nei pazienti con aritmie. </w:t>
      </w:r>
      <w:r w:rsidR="00E230D5" w:rsidRPr="005E56D2">
        <w:rPr>
          <w:rFonts w:ascii="Times New Roman" w:hAnsi="Times New Roman" w:cs="Times New Roman"/>
          <w:color w:val="000000" w:themeColor="text1"/>
          <w:sz w:val="24"/>
          <w:szCs w:val="24"/>
        </w:rPr>
        <w:t xml:space="preserve">Secondo le linee guida del NICE, </w:t>
      </w:r>
      <w:r w:rsidR="00E230D5" w:rsidRPr="005E56D2">
        <w:rPr>
          <w:rFonts w:ascii="Times New Roman" w:hAnsi="Times New Roman" w:cs="Times New Roman"/>
          <w:sz w:val="24"/>
          <w:szCs w:val="24"/>
        </w:rPr>
        <w:t>poiché i dispositivi automatizzati non possono misurare la pressione sanguigna con precisione se c’è un’aritmia, questa andrebbe misurata manualmente mediante auscultazione diretta sopra l'arteria brachiale</w:t>
      </w:r>
      <w:sdt>
        <w:sdtPr>
          <w:rPr>
            <w:rFonts w:ascii="Times New Roman" w:hAnsi="Times New Roman" w:cs="Times New Roman"/>
            <w:sz w:val="24"/>
            <w:szCs w:val="24"/>
            <w:vertAlign w:val="superscript"/>
          </w:rPr>
          <w:id w:val="969849462"/>
          <w:citation/>
        </w:sdtPr>
        <w:sdtContent>
          <w:r w:rsidR="00B92394" w:rsidRPr="00F90D1D">
            <w:rPr>
              <w:rFonts w:ascii="Times New Roman" w:hAnsi="Times New Roman" w:cs="Times New Roman"/>
              <w:sz w:val="24"/>
              <w:szCs w:val="24"/>
              <w:vertAlign w:val="superscript"/>
            </w:rPr>
            <w:fldChar w:fldCharType="begin"/>
          </w:r>
          <w:r w:rsidR="00F90D1D" w:rsidRPr="00F90D1D">
            <w:rPr>
              <w:rFonts w:ascii="Times New Roman" w:hAnsi="Times New Roman" w:cs="Times New Roman"/>
              <w:sz w:val="24"/>
              <w:szCs w:val="24"/>
              <w:vertAlign w:val="superscript"/>
            </w:rPr>
            <w:instrText xml:space="preserve"> CITATION NIC \l 1040 </w:instrText>
          </w:r>
          <w:r w:rsidR="00B92394" w:rsidRPr="00F90D1D">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(6)</w:t>
          </w:r>
          <w:r w:rsidR="00B92394" w:rsidRPr="00F90D1D">
            <w:rPr>
              <w:rFonts w:ascii="Times New Roman" w:hAnsi="Times New Roman" w:cs="Times New Roman"/>
              <w:sz w:val="24"/>
              <w:szCs w:val="24"/>
              <w:vertAlign w:val="superscript"/>
            </w:rPr>
            <w:fldChar w:fldCharType="end"/>
          </w:r>
        </w:sdtContent>
      </w:sdt>
      <w:r w:rsidR="00E230D5" w:rsidRPr="005E56D2">
        <w:rPr>
          <w:rFonts w:ascii="Times New Roman" w:hAnsi="Times New Roman" w:cs="Times New Roman"/>
          <w:sz w:val="24"/>
          <w:szCs w:val="24"/>
        </w:rPr>
        <w:t xml:space="preserve">. </w:t>
      </w:r>
      <w:r w:rsidR="00A37B0C" w:rsidRPr="005E56D2">
        <w:rPr>
          <w:rFonts w:ascii="Times New Roman" w:hAnsi="Times New Roman" w:cs="Times New Roman"/>
          <w:color w:val="000000" w:themeColor="text1"/>
          <w:sz w:val="24"/>
          <w:szCs w:val="24"/>
        </w:rPr>
        <w:t xml:space="preserve">La </w:t>
      </w:r>
      <w:r w:rsidR="00A37B0C" w:rsidRPr="005E56D2">
        <w:rPr>
          <w:rFonts w:ascii="Times New Roman" w:hAnsi="Times New Roman" w:cs="Times New Roman"/>
          <w:sz w:val="24"/>
          <w:szCs w:val="24"/>
        </w:rPr>
        <w:t>misurazione della PA nei pazienti con fibrillazione atriale è meno preciso in quanto questo tipo di aritmia è accompagnato da un aumento del</w:t>
      </w:r>
      <w:r w:rsidR="000A1176" w:rsidRPr="005E56D2">
        <w:rPr>
          <w:rFonts w:ascii="Times New Roman" w:hAnsi="Times New Roman" w:cs="Times New Roman"/>
          <w:sz w:val="24"/>
          <w:szCs w:val="24"/>
        </w:rPr>
        <w:t xml:space="preserve">la </w:t>
      </w:r>
      <w:r w:rsidR="00F90D1D">
        <w:rPr>
          <w:rFonts w:ascii="Times New Roman" w:hAnsi="Times New Roman" w:cs="Times New Roman"/>
          <w:sz w:val="24"/>
          <w:szCs w:val="24"/>
        </w:rPr>
        <w:t>variabilità della PA battito a</w:t>
      </w:r>
      <w:r w:rsidR="000A1176" w:rsidRPr="005E56D2">
        <w:rPr>
          <w:rFonts w:ascii="Times New Roman" w:hAnsi="Times New Roman" w:cs="Times New Roman"/>
          <w:sz w:val="24"/>
          <w:szCs w:val="24"/>
        </w:rPr>
        <w:t xml:space="preserve"> battito a causa di alterazioni</w:t>
      </w:r>
      <w:r w:rsidR="00A37B0C" w:rsidRPr="005E56D2">
        <w:rPr>
          <w:rFonts w:ascii="Times New Roman" w:hAnsi="Times New Roman" w:cs="Times New Roman"/>
          <w:sz w:val="24"/>
          <w:szCs w:val="24"/>
        </w:rPr>
        <w:t xml:space="preserve"> nel tempo</w:t>
      </w:r>
      <w:r w:rsidR="000A1176" w:rsidRPr="005E56D2">
        <w:rPr>
          <w:rFonts w:ascii="Times New Roman" w:hAnsi="Times New Roman" w:cs="Times New Roman"/>
          <w:sz w:val="24"/>
          <w:szCs w:val="24"/>
        </w:rPr>
        <w:t xml:space="preserve"> di riempimento ventricolare, nella gittata sistolica e nella </w:t>
      </w:r>
      <w:r w:rsidR="00A37B0C" w:rsidRPr="005E56D2">
        <w:rPr>
          <w:rFonts w:ascii="Times New Roman" w:hAnsi="Times New Roman" w:cs="Times New Roman"/>
          <w:sz w:val="24"/>
          <w:szCs w:val="24"/>
        </w:rPr>
        <w:t>contrattilità</w:t>
      </w:r>
      <w:sdt>
        <w:sdtPr>
          <w:rPr>
            <w:rFonts w:ascii="Times New Roman" w:hAnsi="Times New Roman" w:cs="Times New Roman"/>
            <w:sz w:val="24"/>
            <w:szCs w:val="24"/>
            <w:vertAlign w:val="superscript"/>
          </w:rPr>
          <w:id w:val="969849463"/>
          <w:citation/>
        </w:sdtPr>
        <w:sdtContent>
          <w:r w:rsidR="00B92394" w:rsidRPr="00F90D1D">
            <w:rPr>
              <w:rFonts w:ascii="Times New Roman" w:hAnsi="Times New Roman" w:cs="Times New Roman"/>
              <w:sz w:val="24"/>
              <w:szCs w:val="24"/>
              <w:vertAlign w:val="superscript"/>
            </w:rPr>
            <w:fldChar w:fldCharType="begin"/>
          </w:r>
          <w:r w:rsidR="00F90D1D" w:rsidRPr="00F90D1D">
            <w:rPr>
              <w:rFonts w:ascii="Times New Roman" w:hAnsi="Times New Roman" w:cs="Times New Roman"/>
              <w:sz w:val="24"/>
              <w:szCs w:val="24"/>
              <w:vertAlign w:val="superscript"/>
            </w:rPr>
            <w:instrText xml:space="preserve"> CITATION LIN1 \l 1040 </w:instrText>
          </w:r>
          <w:r w:rsidR="00B92394" w:rsidRPr="00F90D1D">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F90D1D">
            <w:rPr>
              <w:rFonts w:ascii="Times New Roman" w:hAnsi="Times New Roman" w:cs="Times New Roman"/>
              <w:sz w:val="24"/>
              <w:szCs w:val="24"/>
              <w:vertAlign w:val="superscript"/>
            </w:rPr>
            <w:fldChar w:fldCharType="end"/>
          </w:r>
        </w:sdtContent>
      </w:sdt>
      <w:r w:rsidR="000A1176" w:rsidRPr="005E56D2">
        <w:rPr>
          <w:rFonts w:ascii="Times New Roman" w:hAnsi="Times New Roman" w:cs="Times New Roman"/>
          <w:sz w:val="24"/>
          <w:szCs w:val="24"/>
        </w:rPr>
        <w:t>.</w:t>
      </w:r>
      <w:r w:rsidR="00927C67" w:rsidRPr="005E56D2">
        <w:rPr>
          <w:rFonts w:ascii="Times New Roman" w:hAnsi="Times New Roman" w:cs="Times New Roman"/>
          <w:sz w:val="24"/>
          <w:szCs w:val="24"/>
        </w:rPr>
        <w:t xml:space="preserve">Se la comparsa del primo suono di </w:t>
      </w:r>
      <w:proofErr w:type="spellStart"/>
      <w:r w:rsidR="00927C67" w:rsidRPr="005E56D2">
        <w:rPr>
          <w:rFonts w:ascii="Times New Roman" w:hAnsi="Times New Roman" w:cs="Times New Roman"/>
          <w:sz w:val="24"/>
          <w:szCs w:val="24"/>
        </w:rPr>
        <w:t>Korotkoff</w:t>
      </w:r>
      <w:proofErr w:type="spellEnd"/>
      <w:r w:rsidR="00927C67" w:rsidRPr="005E56D2">
        <w:rPr>
          <w:rFonts w:ascii="Times New Roman" w:hAnsi="Times New Roman" w:cs="Times New Roman"/>
          <w:sz w:val="24"/>
          <w:szCs w:val="24"/>
        </w:rPr>
        <w:t xml:space="preserve"> e la scomparsa finale di tutti i suoni sono presi come indicatori della pressione arteriosa sistolica e diastolica, rispettivamente, sembra probabile che la pressione sistolica sarà sovrastimata ed i valori diastolica sottostimati. La misurazione della pressione sanguigna nella fibrillazione atriale, in particolare quando il ritmo ventricolare è molto irregolare, sarà nella migliore delle ipotesi una stima approssimativa</w:t>
      </w:r>
      <w:sdt>
        <w:sdtPr>
          <w:rPr>
            <w:rFonts w:ascii="Times New Roman" w:hAnsi="Times New Roman" w:cs="Times New Roman"/>
            <w:sz w:val="24"/>
            <w:szCs w:val="24"/>
            <w:vertAlign w:val="superscript"/>
          </w:rPr>
          <w:id w:val="969849464"/>
          <w:citation/>
        </w:sdtPr>
        <w:sdtContent>
          <w:r w:rsidR="00B92394" w:rsidRPr="009029AD">
            <w:rPr>
              <w:rFonts w:ascii="Times New Roman" w:hAnsi="Times New Roman" w:cs="Times New Roman"/>
              <w:sz w:val="24"/>
              <w:szCs w:val="24"/>
              <w:vertAlign w:val="superscript"/>
            </w:rPr>
            <w:fldChar w:fldCharType="begin"/>
          </w:r>
          <w:r w:rsidR="009029AD" w:rsidRPr="009029AD">
            <w:rPr>
              <w:rFonts w:ascii="Times New Roman" w:hAnsi="Times New Roman" w:cs="Times New Roman"/>
              <w:sz w:val="24"/>
              <w:szCs w:val="24"/>
              <w:vertAlign w:val="superscript"/>
            </w:rPr>
            <w:instrText xml:space="preserve"> CITATION Eur \l 1040 </w:instrText>
          </w:r>
          <w:r w:rsidR="00B92394" w:rsidRPr="009029AD">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(8)</w:t>
          </w:r>
          <w:r w:rsidR="00B92394" w:rsidRPr="009029AD">
            <w:rPr>
              <w:rFonts w:ascii="Times New Roman" w:hAnsi="Times New Roman" w:cs="Times New Roman"/>
              <w:sz w:val="24"/>
              <w:szCs w:val="24"/>
              <w:vertAlign w:val="superscript"/>
            </w:rPr>
            <w:fldChar w:fldCharType="end"/>
          </w:r>
        </w:sdtContent>
      </w:sdt>
      <w:r w:rsidR="00927C67" w:rsidRPr="005E56D2">
        <w:rPr>
          <w:rFonts w:ascii="Times New Roman" w:hAnsi="Times New Roman" w:cs="Times New Roman"/>
          <w:sz w:val="24"/>
          <w:szCs w:val="24"/>
        </w:rPr>
        <w:t xml:space="preserve">, la cui validità può forse essere migliorata </w:t>
      </w:r>
      <w:r w:rsidR="00927C67" w:rsidRPr="005E56D2">
        <w:rPr>
          <w:rFonts w:ascii="Times New Roman" w:hAnsi="Times New Roman" w:cs="Times New Roman"/>
          <w:color w:val="000000" w:themeColor="text1"/>
          <w:sz w:val="24"/>
          <w:szCs w:val="24"/>
        </w:rPr>
        <w:t xml:space="preserve">effettuando rilevazioni ripetute </w:t>
      </w:r>
      <w:r w:rsidR="00927C67" w:rsidRPr="005E56D2">
        <w:rPr>
          <w:rFonts w:ascii="Times New Roman" w:hAnsi="Times New Roman" w:cs="Times New Roman"/>
          <w:sz w:val="24"/>
          <w:szCs w:val="24"/>
        </w:rPr>
        <w:t xml:space="preserve">facendone poi una media per </w:t>
      </w:r>
      <w:r w:rsidR="00927C67" w:rsidRPr="005E56D2">
        <w:rPr>
          <w:rFonts w:ascii="Times New Roman" w:hAnsi="Times New Roman" w:cs="Times New Roman"/>
          <w:sz w:val="24"/>
          <w:szCs w:val="24"/>
        </w:rPr>
        <w:lastRenderedPageBreak/>
        <w:t>superare la variabilità da battito a battito.</w:t>
      </w:r>
      <w:sdt>
        <w:sdtPr>
          <w:rPr>
            <w:rFonts w:ascii="Times New Roman" w:hAnsi="Times New Roman" w:cs="Times New Roman"/>
            <w:color w:val="000000" w:themeColor="text1"/>
            <w:sz w:val="24"/>
            <w:szCs w:val="24"/>
            <w:vertAlign w:val="superscript"/>
          </w:rPr>
          <w:id w:val="969849465"/>
          <w:citation/>
        </w:sdtPr>
        <w:sdtContent>
          <w:r w:rsidR="00B92394" w:rsidRPr="009029AD">
            <w:rPr>
              <w:rFonts w:ascii="Times New Roman" w:hAnsi="Times New Roman" w:cs="Times New Roman"/>
              <w:color w:val="000000" w:themeColor="text1"/>
              <w:sz w:val="24"/>
              <w:szCs w:val="24"/>
              <w:vertAlign w:val="superscript"/>
            </w:rPr>
            <w:fldChar w:fldCharType="begin"/>
          </w:r>
          <w:r w:rsidR="009029AD" w:rsidRPr="009029AD">
            <w:rPr>
              <w:rFonts w:ascii="Times New Roman" w:hAnsi="Times New Roman" w:cs="Times New Roman"/>
              <w:color w:val="000000" w:themeColor="text1"/>
              <w:sz w:val="24"/>
              <w:szCs w:val="24"/>
              <w:vertAlign w:val="superscript"/>
            </w:rPr>
            <w:instrText xml:space="preserve"> CITATION LIN \l 1040 </w:instrText>
          </w:r>
          <w:r w:rsidR="00B92394" w:rsidRPr="009029AD">
            <w:rPr>
              <w:rFonts w:ascii="Times New Roman" w:hAnsi="Times New Roman" w:cs="Times New Roman"/>
              <w:color w:val="000000" w:themeColor="text1"/>
              <w:sz w:val="24"/>
              <w:szCs w:val="24"/>
              <w:vertAlign w:val="superscript"/>
            </w:rPr>
            <w:fldChar w:fldCharType="separate"/>
          </w:r>
          <w:r w:rsidR="00305746">
            <w:rPr>
              <w:rFonts w:ascii="Times New Roman" w:hAnsi="Times New Roman" w:cs="Times New Roman"/>
              <w:noProof/>
              <w:color w:val="000000" w:themeColor="text1"/>
              <w:sz w:val="24"/>
              <w:szCs w:val="24"/>
              <w:vertAlign w:val="superscript"/>
            </w:rPr>
            <w:t xml:space="preserve"> </w:t>
          </w:r>
          <w:r w:rsidR="00305746" w:rsidRPr="00305746">
            <w:rPr>
              <w:rFonts w:ascii="Times New Roman" w:hAnsi="Times New Roman" w:cs="Times New Roman"/>
              <w:noProof/>
              <w:color w:val="000000" w:themeColor="text1"/>
              <w:sz w:val="24"/>
              <w:szCs w:val="24"/>
            </w:rPr>
            <w:t>(4)</w:t>
          </w:r>
          <w:r w:rsidR="00B92394" w:rsidRPr="009029AD">
            <w:rPr>
              <w:rFonts w:ascii="Times New Roman" w:hAnsi="Times New Roman" w:cs="Times New Roman"/>
              <w:color w:val="000000" w:themeColor="text1"/>
              <w:sz w:val="24"/>
              <w:szCs w:val="24"/>
              <w:vertAlign w:val="superscript"/>
            </w:rPr>
            <w:fldChar w:fldCharType="end"/>
          </w:r>
        </w:sdtContent>
      </w:sdt>
      <w:sdt>
        <w:sdtPr>
          <w:rPr>
            <w:rFonts w:ascii="Times New Roman" w:hAnsi="Times New Roman" w:cs="Times New Roman"/>
            <w:color w:val="000000" w:themeColor="text1"/>
            <w:sz w:val="24"/>
            <w:szCs w:val="24"/>
            <w:vertAlign w:val="superscript"/>
          </w:rPr>
          <w:id w:val="969849466"/>
          <w:citation/>
        </w:sdtPr>
        <w:sdtContent>
          <w:r w:rsidR="00B92394" w:rsidRPr="009029AD">
            <w:rPr>
              <w:rFonts w:ascii="Times New Roman" w:hAnsi="Times New Roman" w:cs="Times New Roman"/>
              <w:color w:val="000000" w:themeColor="text1"/>
              <w:sz w:val="24"/>
              <w:szCs w:val="24"/>
              <w:vertAlign w:val="superscript"/>
            </w:rPr>
            <w:fldChar w:fldCharType="begin"/>
          </w:r>
          <w:r w:rsidR="009029AD" w:rsidRPr="009029AD">
            <w:rPr>
              <w:rFonts w:ascii="Times New Roman" w:hAnsi="Times New Roman" w:cs="Times New Roman"/>
              <w:color w:val="000000" w:themeColor="text1"/>
              <w:sz w:val="24"/>
              <w:szCs w:val="24"/>
              <w:vertAlign w:val="superscript"/>
            </w:rPr>
            <w:instrText xml:space="preserve"> CITATION Par \l 1040 </w:instrText>
          </w:r>
          <w:r w:rsidR="00B92394" w:rsidRPr="009029AD">
            <w:rPr>
              <w:rFonts w:ascii="Times New Roman" w:hAnsi="Times New Roman" w:cs="Times New Roman"/>
              <w:color w:val="000000" w:themeColor="text1"/>
              <w:sz w:val="24"/>
              <w:szCs w:val="24"/>
              <w:vertAlign w:val="superscript"/>
            </w:rPr>
            <w:fldChar w:fldCharType="separate"/>
          </w:r>
          <w:r w:rsidR="00305746">
            <w:rPr>
              <w:rFonts w:ascii="Times New Roman" w:hAnsi="Times New Roman" w:cs="Times New Roman"/>
              <w:noProof/>
              <w:color w:val="000000" w:themeColor="text1"/>
              <w:sz w:val="24"/>
              <w:szCs w:val="24"/>
              <w:vertAlign w:val="superscript"/>
            </w:rPr>
            <w:t xml:space="preserve"> </w:t>
          </w:r>
          <w:r w:rsidR="00305746" w:rsidRPr="00305746">
            <w:rPr>
              <w:rFonts w:ascii="Times New Roman" w:hAnsi="Times New Roman" w:cs="Times New Roman"/>
              <w:noProof/>
              <w:color w:val="000000" w:themeColor="text1"/>
              <w:sz w:val="24"/>
              <w:szCs w:val="24"/>
            </w:rPr>
            <w:t>(3)</w:t>
          </w:r>
          <w:r w:rsidR="00B92394" w:rsidRPr="009029AD">
            <w:rPr>
              <w:rFonts w:ascii="Times New Roman" w:hAnsi="Times New Roman" w:cs="Times New Roman"/>
              <w:color w:val="000000" w:themeColor="text1"/>
              <w:sz w:val="24"/>
              <w:szCs w:val="24"/>
              <w:vertAlign w:val="superscript"/>
            </w:rPr>
            <w:fldChar w:fldCharType="end"/>
          </w:r>
        </w:sdtContent>
      </w:sdt>
      <w:r w:rsidR="00927C67" w:rsidRPr="005E56D2">
        <w:rPr>
          <w:rFonts w:ascii="Times New Roman" w:hAnsi="Times New Roman" w:cs="Times New Roman"/>
          <w:sz w:val="24"/>
          <w:szCs w:val="24"/>
        </w:rPr>
        <w:t xml:space="preserve"> </w:t>
      </w:r>
      <w:r w:rsidR="005C511B" w:rsidRPr="005E56D2">
        <w:rPr>
          <w:rFonts w:ascii="Times New Roman" w:hAnsi="Times New Roman" w:cs="Times New Roman"/>
          <w:sz w:val="24"/>
          <w:szCs w:val="24"/>
        </w:rPr>
        <w:t xml:space="preserve">La velocità di </w:t>
      </w:r>
      <w:proofErr w:type="spellStart"/>
      <w:r w:rsidR="005C511B" w:rsidRPr="005E56D2">
        <w:rPr>
          <w:rFonts w:ascii="Times New Roman" w:hAnsi="Times New Roman" w:cs="Times New Roman"/>
          <w:sz w:val="24"/>
          <w:szCs w:val="24"/>
        </w:rPr>
        <w:t>sgonfi</w:t>
      </w:r>
      <w:r w:rsidR="00A37B0C" w:rsidRPr="005E56D2">
        <w:rPr>
          <w:rFonts w:ascii="Times New Roman" w:hAnsi="Times New Roman" w:cs="Times New Roman"/>
          <w:sz w:val="24"/>
          <w:szCs w:val="24"/>
        </w:rPr>
        <w:t>aggio</w:t>
      </w:r>
      <w:proofErr w:type="spellEnd"/>
      <w:r w:rsidR="00A37B0C" w:rsidRPr="005E56D2">
        <w:rPr>
          <w:rFonts w:ascii="Times New Roman" w:hAnsi="Times New Roman" w:cs="Times New Roman"/>
          <w:sz w:val="24"/>
          <w:szCs w:val="24"/>
        </w:rPr>
        <w:t xml:space="preserve"> non deve essere superiore a 2 </w:t>
      </w:r>
      <w:proofErr w:type="spellStart"/>
      <w:r w:rsidR="00A37B0C" w:rsidRPr="005E56D2">
        <w:rPr>
          <w:rFonts w:ascii="Times New Roman" w:hAnsi="Times New Roman" w:cs="Times New Roman"/>
          <w:sz w:val="24"/>
          <w:szCs w:val="24"/>
        </w:rPr>
        <w:t>mmHg</w:t>
      </w:r>
      <w:proofErr w:type="spellEnd"/>
      <w:r w:rsidR="00A37B0C" w:rsidRPr="005E56D2">
        <w:rPr>
          <w:rFonts w:ascii="Times New Roman" w:hAnsi="Times New Roman" w:cs="Times New Roman"/>
          <w:sz w:val="24"/>
          <w:szCs w:val="24"/>
        </w:rPr>
        <w:t xml:space="preserve"> per battito cardiaco</w:t>
      </w:r>
      <w:r w:rsidR="00790AAE" w:rsidRPr="005E56D2">
        <w:rPr>
          <w:rFonts w:ascii="Times New Roman" w:hAnsi="Times New Roman" w:cs="Times New Roman"/>
          <w:sz w:val="24"/>
          <w:szCs w:val="24"/>
        </w:rPr>
        <w:t>.</w:t>
      </w:r>
      <w:r w:rsidR="00274231" w:rsidRPr="005E56D2">
        <w:rPr>
          <w:rFonts w:ascii="Times New Roman" w:hAnsi="Times New Roman" w:cs="Times New Roman"/>
          <w:sz w:val="24"/>
          <w:szCs w:val="24"/>
        </w:rPr>
        <w:t xml:space="preserve"> La stessa considerazione si applica alle </w:t>
      </w:r>
      <w:proofErr w:type="spellStart"/>
      <w:r w:rsidR="00274231" w:rsidRPr="005E56D2">
        <w:rPr>
          <w:rFonts w:ascii="Times New Roman" w:hAnsi="Times New Roman" w:cs="Times New Roman"/>
          <w:sz w:val="24"/>
          <w:szCs w:val="24"/>
        </w:rPr>
        <w:t>bradiaritmie</w:t>
      </w:r>
      <w:proofErr w:type="spellEnd"/>
      <w:r w:rsidR="00274231" w:rsidRPr="005E56D2">
        <w:rPr>
          <w:rFonts w:ascii="Times New Roman" w:hAnsi="Times New Roman" w:cs="Times New Roman"/>
          <w:sz w:val="24"/>
          <w:szCs w:val="24"/>
        </w:rPr>
        <w:t>.</w:t>
      </w:r>
    </w:p>
    <w:p w:rsidR="00CD0344" w:rsidRPr="00EE7B9C" w:rsidRDefault="005E56D2" w:rsidP="009029AD">
      <w:pPr>
        <w:tabs>
          <w:tab w:val="left" w:pos="7938"/>
        </w:tabs>
        <w:spacing w:line="360" w:lineRule="auto"/>
        <w:jc w:val="both"/>
        <w:rPr>
          <w:rFonts w:ascii="Times New Roman" w:hAnsi="Times New Roman" w:cs="Times New Roman"/>
          <w:b/>
          <w:sz w:val="24"/>
          <w:szCs w:val="24"/>
        </w:rPr>
      </w:pPr>
      <w:r w:rsidRPr="009029AD">
        <w:rPr>
          <w:rFonts w:ascii="Times New Roman" w:hAnsi="Times New Roman" w:cs="Times New Roman"/>
          <w:b/>
          <w:sz w:val="36"/>
          <w:szCs w:val="36"/>
        </w:rPr>
        <w:t>MISURAZIONE DELLA PA</w:t>
      </w:r>
      <w:r w:rsidR="00186CE0" w:rsidRPr="009029AD">
        <w:rPr>
          <w:rFonts w:ascii="Times New Roman" w:hAnsi="Times New Roman" w:cs="Times New Roman"/>
          <w:b/>
          <w:sz w:val="36"/>
          <w:szCs w:val="36"/>
        </w:rPr>
        <w:t xml:space="preserve"> NELLO STUDIO MEDICO CON METODO CONVENZIONALE</w:t>
      </w:r>
    </w:p>
    <w:p w:rsidR="00CD0344" w:rsidRPr="00CD0344" w:rsidRDefault="00CD0344" w:rsidP="003A52AC">
      <w:pPr>
        <w:spacing w:line="360" w:lineRule="auto"/>
        <w:jc w:val="both"/>
        <w:rPr>
          <w:rFonts w:ascii="Times New Roman" w:hAnsi="Times New Roman" w:cs="Times New Roman"/>
          <w:b/>
          <w:sz w:val="36"/>
          <w:szCs w:val="36"/>
        </w:rPr>
      </w:pPr>
      <w:r>
        <w:rPr>
          <w:rFonts w:ascii="Times New Roman" w:hAnsi="Times New Roman" w:cs="Times New Roman"/>
          <w:b/>
          <w:sz w:val="36"/>
          <w:szCs w:val="36"/>
        </w:rPr>
        <w:t>Sfigmomanometri</w:t>
      </w:r>
    </w:p>
    <w:p w:rsidR="009A3906" w:rsidRPr="005E56D2" w:rsidRDefault="00882199" w:rsidP="003A52AC">
      <w:pPr>
        <w:spacing w:line="360" w:lineRule="auto"/>
        <w:jc w:val="both"/>
        <w:rPr>
          <w:rFonts w:ascii="Times New Roman" w:eastAsia="Times New Roman" w:hAnsi="Times New Roman" w:cs="Times New Roman"/>
          <w:sz w:val="24"/>
          <w:szCs w:val="24"/>
          <w:lang w:eastAsia="it-IT"/>
        </w:rPr>
      </w:pPr>
      <w:r w:rsidRPr="00A83DAA">
        <w:rPr>
          <w:rFonts w:ascii="Times New Roman" w:hAnsi="Times New Roman" w:cs="Times New Roman"/>
          <w:sz w:val="24"/>
          <w:szCs w:val="24"/>
        </w:rPr>
        <w:t>Tradizionalmente, la misurazione convenzionale della PA è stata eseguita utilizzando sfigmomanometro (a mercurio o aneroidi</w:t>
      </w:r>
      <w:r w:rsidR="00A83DAA" w:rsidRPr="00A83DAA">
        <w:rPr>
          <w:rFonts w:ascii="Times New Roman" w:hAnsi="Times New Roman" w:cs="Times New Roman"/>
          <w:sz w:val="24"/>
          <w:szCs w:val="24"/>
        </w:rPr>
        <w:t>)</w:t>
      </w:r>
      <w:r w:rsidRPr="00A83DAA">
        <w:rPr>
          <w:rFonts w:ascii="Times New Roman" w:hAnsi="Times New Roman" w:cs="Times New Roman"/>
          <w:sz w:val="24"/>
          <w:szCs w:val="24"/>
        </w:rPr>
        <w:t xml:space="preserve"> e stetoscopio. Da poco tempo, la misurazione con l’utilizzo di strumenti automatici </w:t>
      </w:r>
      <w:r w:rsidR="00A83DAA" w:rsidRPr="00A83DAA">
        <w:rPr>
          <w:rFonts w:ascii="Times New Roman" w:hAnsi="Times New Roman" w:cs="Times New Roman"/>
          <w:sz w:val="24"/>
          <w:szCs w:val="24"/>
        </w:rPr>
        <w:t xml:space="preserve">o semiautomatici è </w:t>
      </w:r>
      <w:r w:rsidRPr="00A83DAA">
        <w:rPr>
          <w:rFonts w:ascii="Times New Roman" w:hAnsi="Times New Roman" w:cs="Times New Roman"/>
          <w:sz w:val="24"/>
          <w:szCs w:val="24"/>
        </w:rPr>
        <w:t>stata proposta come alternativa alla misurazione tradizionale</w:t>
      </w:r>
      <w:r w:rsidR="004F2E46">
        <w:rPr>
          <w:rFonts w:ascii="Times New Roman" w:hAnsi="Times New Roman" w:cs="Times New Roman"/>
          <w:sz w:val="24"/>
          <w:szCs w:val="24"/>
        </w:rPr>
        <w:t xml:space="preserve"> </w:t>
      </w:r>
      <w:r w:rsidR="004F2E46" w:rsidRPr="00ED59C9">
        <w:rPr>
          <w:rFonts w:ascii="Times New Roman" w:hAnsi="Times New Roman" w:cs="Times New Roman"/>
          <w:i/>
          <w:sz w:val="24"/>
          <w:szCs w:val="24"/>
        </w:rPr>
        <w:t>(vedi Tabella 1)</w:t>
      </w:r>
    </w:p>
    <w:p w:rsidR="001E3296" w:rsidRPr="005E56D2" w:rsidRDefault="00A23FD8" w:rsidP="003A52AC">
      <w:pPr>
        <w:spacing w:line="360" w:lineRule="auto"/>
        <w:jc w:val="both"/>
        <w:rPr>
          <w:rFonts w:ascii="Times New Roman" w:hAnsi="Times New Roman" w:cs="Times New Roman"/>
          <w:sz w:val="24"/>
          <w:szCs w:val="24"/>
        </w:rPr>
      </w:pPr>
      <w:r w:rsidRPr="005E56D2">
        <w:rPr>
          <w:rFonts w:ascii="Times New Roman" w:eastAsia="Times New Roman" w:hAnsi="Times New Roman" w:cs="Times New Roman"/>
          <w:sz w:val="24"/>
          <w:szCs w:val="24"/>
          <w:lang w:eastAsia="it-IT"/>
        </w:rPr>
        <w:t xml:space="preserve">Nonostante lo sfigmomanometro a mercurio sia ancora lo strumento </w:t>
      </w:r>
      <w:r w:rsidR="009A3906" w:rsidRPr="005E56D2">
        <w:rPr>
          <w:rFonts w:ascii="Times New Roman" w:eastAsia="Times New Roman" w:hAnsi="Times New Roman" w:cs="Times New Roman"/>
          <w:sz w:val="24"/>
          <w:szCs w:val="24"/>
          <w:lang w:eastAsia="it-IT"/>
        </w:rPr>
        <w:t xml:space="preserve">più affidabile, </w:t>
      </w:r>
      <w:r w:rsidR="009A3906" w:rsidRPr="005E56D2">
        <w:rPr>
          <w:rFonts w:ascii="Times New Roman" w:hAnsi="Times New Roman" w:cs="Times New Roman"/>
          <w:sz w:val="24"/>
          <w:szCs w:val="24"/>
        </w:rPr>
        <w:t>in considerazione delle importanti evidenze circa la tossicità del mercurio sulla salute, un recente decreto legge restringe la possibilità di commercializzare apparecchiature contenenti tale metallo. In particolare, a partire dal 3 aprile del 2009 è stata vietata la vendita al pubblico di apparecchiature di misura contenenti mercurio.</w:t>
      </w:r>
    </w:p>
    <w:p w:rsidR="00A02F09" w:rsidRPr="00BB0083" w:rsidRDefault="00A02F09" w:rsidP="003A52AC">
      <w:pPr>
        <w:spacing w:line="360" w:lineRule="auto"/>
        <w:jc w:val="both"/>
        <w:rPr>
          <w:rFonts w:ascii="Times New Roman" w:eastAsia="Times New Roman" w:hAnsi="Times New Roman" w:cs="Times New Roman"/>
          <w:b/>
          <w:sz w:val="24"/>
          <w:szCs w:val="24"/>
          <w:lang w:eastAsia="it-IT"/>
        </w:rPr>
      </w:pPr>
      <w:r w:rsidRPr="005E56D2">
        <w:rPr>
          <w:rFonts w:ascii="Times New Roman" w:eastAsia="Times New Roman" w:hAnsi="Times New Roman" w:cs="Times New Roman"/>
          <w:sz w:val="24"/>
          <w:szCs w:val="24"/>
          <w:lang w:eastAsia="it-IT"/>
        </w:rPr>
        <w:t xml:space="preserve">Gli sfigmomanometri aneroidi consentono di misurare la PA attraverso un sistema di leve e molle, che è soggetto ad un progressivo declino delle prestazioni, portando ad una crescente probabilità nel tempo di misurazioni pressorie erroneamente basse. Tuttavia, i progressi nelle componenti metalliche e nei processi di fabbricazione hanno condotto ad un miglioramento delle prestazioni di questi strumenti nel corso degli anni. </w:t>
      </w:r>
      <w:r w:rsidR="009309CA">
        <w:rPr>
          <w:rFonts w:ascii="Times New Roman" w:eastAsia="Times New Roman" w:hAnsi="Times New Roman" w:cs="Times New Roman"/>
          <w:sz w:val="24"/>
          <w:szCs w:val="24"/>
          <w:lang w:eastAsia="it-IT"/>
        </w:rPr>
        <w:t>S</w:t>
      </w:r>
      <w:r w:rsidRPr="005E56D2">
        <w:rPr>
          <w:rFonts w:ascii="Times New Roman" w:eastAsia="Times New Roman" w:hAnsi="Times New Roman" w:cs="Times New Roman"/>
          <w:sz w:val="24"/>
          <w:szCs w:val="24"/>
          <w:lang w:eastAsia="it-IT"/>
        </w:rPr>
        <w:t>figmomanometri aneroidi accurati possono essere utilizzati come alternativa ai manometri a mercurio, purché la calibrazione venga effettuata su base annu</w:t>
      </w:r>
      <w:r w:rsidRPr="00A02F09">
        <w:rPr>
          <w:rFonts w:ascii="Times New Roman" w:eastAsia="Times New Roman" w:hAnsi="Times New Roman" w:cs="Times New Roman"/>
          <w:sz w:val="25"/>
          <w:szCs w:val="25"/>
          <w:lang w:eastAsia="it-IT"/>
        </w:rPr>
        <w:t>a, megli</w:t>
      </w:r>
      <w:r>
        <w:rPr>
          <w:rFonts w:ascii="Times New Roman" w:eastAsia="Times New Roman" w:hAnsi="Times New Roman" w:cs="Times New Roman"/>
          <w:sz w:val="25"/>
          <w:szCs w:val="25"/>
          <w:lang w:eastAsia="it-IT"/>
        </w:rPr>
        <w:t>o</w:t>
      </w:r>
      <w:r w:rsidRPr="00A02F09">
        <w:rPr>
          <w:rFonts w:ascii="Times New Roman" w:eastAsia="Times New Roman" w:hAnsi="Times New Roman" w:cs="Times New Roman"/>
          <w:sz w:val="25"/>
          <w:szCs w:val="25"/>
          <w:lang w:eastAsia="it-IT"/>
        </w:rPr>
        <w:t xml:space="preserve"> se ogni 6 mesi. Quando gli strumenti aneroidi sono calibrati confrontandoli con uno sfigmomanometro a mercurio, una differenza media di</w:t>
      </w:r>
      <w:r w:rsidR="009309CA">
        <w:rPr>
          <w:rFonts w:ascii="Times New Roman" w:eastAsia="Times New Roman" w:hAnsi="Times New Roman" w:cs="Times New Roman"/>
          <w:sz w:val="25"/>
          <w:szCs w:val="25"/>
          <w:lang w:eastAsia="it-IT"/>
        </w:rPr>
        <w:t xml:space="preserve"> </w:t>
      </w:r>
      <w:r w:rsidRPr="00A02F09">
        <w:rPr>
          <w:rFonts w:ascii="Times New Roman" w:eastAsia="Times New Roman" w:hAnsi="Times New Roman" w:cs="Times New Roman"/>
          <w:sz w:val="25"/>
          <w:szCs w:val="25"/>
          <w:lang w:eastAsia="it-IT"/>
        </w:rPr>
        <w:t xml:space="preserve">3 mm Hg è considerata accettabile. </w:t>
      </w:r>
      <w:r w:rsidRPr="00A23FD8">
        <w:rPr>
          <w:rFonts w:ascii="Times New Roman" w:eastAsia="Times New Roman" w:hAnsi="Times New Roman" w:cs="Times New Roman"/>
          <w:b/>
          <w:sz w:val="24"/>
          <w:szCs w:val="24"/>
          <w:lang w:eastAsia="it-IT"/>
        </w:rPr>
        <w:t>La manutenzione e la calibrazione devono essere eseguite per tutti g</w:t>
      </w:r>
      <w:r w:rsidRPr="00BB0083">
        <w:rPr>
          <w:rFonts w:ascii="Times New Roman" w:eastAsia="Times New Roman" w:hAnsi="Times New Roman" w:cs="Times New Roman"/>
          <w:b/>
          <w:sz w:val="24"/>
          <w:szCs w:val="24"/>
          <w:lang w:eastAsia="it-IT"/>
        </w:rPr>
        <w:t xml:space="preserve">li strumenti di </w:t>
      </w:r>
      <w:r w:rsidRPr="00A23FD8">
        <w:rPr>
          <w:rFonts w:ascii="Times New Roman" w:eastAsia="Times New Roman" w:hAnsi="Times New Roman" w:cs="Times New Roman"/>
          <w:b/>
          <w:sz w:val="24"/>
          <w:szCs w:val="24"/>
          <w:lang w:eastAsia="it-IT"/>
        </w:rPr>
        <w:t>misurazione della PA a scadenze regolari (ogni 6-12 mesi)</w:t>
      </w:r>
      <w:r w:rsidRPr="00BB0083">
        <w:rPr>
          <w:rFonts w:ascii="Times New Roman" w:eastAsia="Times New Roman" w:hAnsi="Times New Roman" w:cs="Times New Roman"/>
          <w:b/>
          <w:sz w:val="24"/>
          <w:szCs w:val="24"/>
          <w:lang w:eastAsia="it-IT"/>
        </w:rPr>
        <w:t>.</w:t>
      </w:r>
    </w:p>
    <w:p w:rsidR="00A23FD8" w:rsidRPr="00A23FD8" w:rsidRDefault="00A23FD8" w:rsidP="003A52AC">
      <w:pPr>
        <w:spacing w:line="360" w:lineRule="auto"/>
        <w:jc w:val="both"/>
        <w:rPr>
          <w:rFonts w:ascii="Times New Roman" w:eastAsia="Times New Roman" w:hAnsi="Times New Roman" w:cs="Times New Roman"/>
          <w:b/>
          <w:sz w:val="24"/>
          <w:szCs w:val="24"/>
          <w:lang w:eastAsia="it-IT"/>
        </w:rPr>
      </w:pPr>
      <w:r w:rsidRPr="00A23FD8">
        <w:rPr>
          <w:rFonts w:ascii="Times New Roman" w:eastAsia="Times New Roman" w:hAnsi="Times New Roman" w:cs="Times New Roman"/>
          <w:sz w:val="24"/>
          <w:szCs w:val="24"/>
          <w:lang w:eastAsia="it-IT"/>
        </w:rPr>
        <w:t xml:space="preserve">Entrambi gli strumenti hanno un </w:t>
      </w:r>
      <w:r w:rsidR="009A3906" w:rsidRPr="009A3906">
        <w:rPr>
          <w:rFonts w:ascii="Times New Roman" w:eastAsia="Times New Roman" w:hAnsi="Times New Roman" w:cs="Times New Roman"/>
          <w:sz w:val="24"/>
          <w:szCs w:val="24"/>
          <w:lang w:eastAsia="it-IT"/>
        </w:rPr>
        <w:t xml:space="preserve">sistema di </w:t>
      </w:r>
      <w:proofErr w:type="spellStart"/>
      <w:r w:rsidRPr="00A23FD8">
        <w:rPr>
          <w:rFonts w:ascii="Times New Roman" w:eastAsia="Times New Roman" w:hAnsi="Times New Roman" w:cs="Times New Roman"/>
          <w:sz w:val="24"/>
          <w:szCs w:val="24"/>
          <w:lang w:eastAsia="it-IT"/>
        </w:rPr>
        <w:t>gonfiaggio</w:t>
      </w:r>
      <w:proofErr w:type="spellEnd"/>
      <w:r w:rsidRPr="00A23FD8">
        <w:rPr>
          <w:rFonts w:ascii="Times New Roman" w:eastAsia="Times New Roman" w:hAnsi="Times New Roman" w:cs="Times New Roman"/>
          <w:sz w:val="24"/>
          <w:szCs w:val="24"/>
          <w:lang w:eastAsia="it-IT"/>
        </w:rPr>
        <w:t>/</w:t>
      </w:r>
      <w:proofErr w:type="spellStart"/>
      <w:r w:rsidRPr="00A23FD8">
        <w:rPr>
          <w:rFonts w:ascii="Times New Roman" w:eastAsia="Times New Roman" w:hAnsi="Times New Roman" w:cs="Times New Roman"/>
          <w:sz w:val="24"/>
          <w:szCs w:val="24"/>
          <w:lang w:eastAsia="it-IT"/>
        </w:rPr>
        <w:t>sgonfiaggio</w:t>
      </w:r>
      <w:proofErr w:type="spellEnd"/>
      <w:r w:rsidRPr="00A23FD8">
        <w:rPr>
          <w:rFonts w:ascii="Times New Roman" w:eastAsia="Times New Roman" w:hAnsi="Times New Roman" w:cs="Times New Roman"/>
          <w:sz w:val="24"/>
          <w:szCs w:val="24"/>
          <w:lang w:eastAsia="it-IT"/>
        </w:rPr>
        <w:t xml:space="preserve"> collegato con tubi in gomma ad una camera d’aria ad occlusione e consentono di misurare la PA in combinazione con l’auscultazione dei toni di </w:t>
      </w:r>
      <w:proofErr w:type="spellStart"/>
      <w:r w:rsidRPr="00A23FD8">
        <w:rPr>
          <w:rFonts w:ascii="Times New Roman" w:eastAsia="Times New Roman" w:hAnsi="Times New Roman" w:cs="Times New Roman"/>
          <w:sz w:val="24"/>
          <w:szCs w:val="24"/>
          <w:lang w:eastAsia="it-IT"/>
        </w:rPr>
        <w:t>Korotkoff</w:t>
      </w:r>
      <w:proofErr w:type="spellEnd"/>
      <w:r w:rsidRPr="00A23FD8">
        <w:rPr>
          <w:rFonts w:ascii="Times New Roman" w:eastAsia="Times New Roman" w:hAnsi="Times New Roman" w:cs="Times New Roman"/>
          <w:sz w:val="24"/>
          <w:szCs w:val="24"/>
          <w:lang w:eastAsia="it-IT"/>
        </w:rPr>
        <w:t xml:space="preserve"> mediante uno stetoscopio</w:t>
      </w:r>
      <w:r w:rsidR="009A3906" w:rsidRPr="009A3906">
        <w:rPr>
          <w:rFonts w:ascii="Times New Roman" w:eastAsia="Times New Roman" w:hAnsi="Times New Roman" w:cs="Times New Roman"/>
          <w:sz w:val="24"/>
          <w:szCs w:val="24"/>
          <w:lang w:eastAsia="it-IT"/>
        </w:rPr>
        <w:t xml:space="preserve">. </w:t>
      </w:r>
      <w:r w:rsidRPr="00A23FD8">
        <w:rPr>
          <w:rFonts w:ascii="Times New Roman" w:eastAsia="Times New Roman" w:hAnsi="Times New Roman" w:cs="Times New Roman"/>
          <w:sz w:val="24"/>
          <w:szCs w:val="24"/>
          <w:lang w:eastAsia="it-IT"/>
        </w:rPr>
        <w:t xml:space="preserve">Gli strumenti standard sono azionati manualmente, attraverso una pompetta (o bulbo) che gonfia la camera d’aria ed </w:t>
      </w:r>
      <w:r w:rsidRPr="00A23FD8">
        <w:rPr>
          <w:rFonts w:ascii="Times New Roman" w:eastAsia="Times New Roman" w:hAnsi="Times New Roman" w:cs="Times New Roman"/>
          <w:sz w:val="24"/>
          <w:szCs w:val="24"/>
          <w:lang w:eastAsia="it-IT"/>
        </w:rPr>
        <w:lastRenderedPageBreak/>
        <w:t xml:space="preserve">una valvola per la fuoriuscita dell’aria. Nel sistema dei tubi possono verificarsi perdite d’aria dovute alla comparsa di crepe nella gomma o al suo deterioramento, o a difetti delle valvole di controllo. Pertanto, la manutenzione di queste parti è cruciale per il corretto funzionamento del dispositivo e per evitare così di sottostimare la pressione sistolica e sovrastimare la diastolica, come può avvenire in caso di perdite. </w:t>
      </w:r>
    </w:p>
    <w:p w:rsidR="00882199" w:rsidRPr="00A83DAA" w:rsidRDefault="00536851" w:rsidP="003A52AC">
      <w:pPr>
        <w:pStyle w:val="Paragrafoelenco"/>
        <w:spacing w:line="360" w:lineRule="auto"/>
        <w:ind w:left="0"/>
        <w:jc w:val="both"/>
        <w:rPr>
          <w:rFonts w:ascii="Times New Roman" w:hAnsi="Times New Roman" w:cs="Times New Roman"/>
          <w:b/>
          <w:sz w:val="24"/>
          <w:szCs w:val="24"/>
        </w:rPr>
      </w:pPr>
      <w:r w:rsidRPr="00CD0B25">
        <w:rPr>
          <w:rFonts w:ascii="Times New Roman" w:hAnsi="Times New Roman" w:cs="Times New Roman"/>
          <w:sz w:val="24"/>
          <w:szCs w:val="24"/>
        </w:rPr>
        <w:t>Mentre gli strumenti fin qui menzionati utilizzano per la misurazione della PA il m</w:t>
      </w:r>
      <w:r w:rsidR="009309CA">
        <w:rPr>
          <w:rFonts w:ascii="Times New Roman" w:hAnsi="Times New Roman" w:cs="Times New Roman"/>
          <w:sz w:val="24"/>
          <w:szCs w:val="24"/>
        </w:rPr>
        <w:t xml:space="preserve">etodo </w:t>
      </w:r>
      <w:proofErr w:type="spellStart"/>
      <w:r w:rsidR="009309CA">
        <w:rPr>
          <w:rFonts w:ascii="Times New Roman" w:hAnsi="Times New Roman" w:cs="Times New Roman"/>
          <w:sz w:val="24"/>
          <w:szCs w:val="24"/>
        </w:rPr>
        <w:t>auscultatori</w:t>
      </w:r>
      <w:r w:rsidRPr="00CD0B25">
        <w:rPr>
          <w:rFonts w:ascii="Times New Roman" w:hAnsi="Times New Roman" w:cs="Times New Roman"/>
          <w:sz w:val="24"/>
          <w:szCs w:val="24"/>
        </w:rPr>
        <w:t>o</w:t>
      </w:r>
      <w:proofErr w:type="spellEnd"/>
      <w:r w:rsidRPr="00CD0B25">
        <w:rPr>
          <w:rFonts w:ascii="Times New Roman" w:hAnsi="Times New Roman" w:cs="Times New Roman"/>
          <w:sz w:val="24"/>
          <w:szCs w:val="24"/>
        </w:rPr>
        <w:t xml:space="preserve"> pa</w:t>
      </w:r>
      <w:r w:rsidR="009309CA">
        <w:rPr>
          <w:rFonts w:ascii="Times New Roman" w:hAnsi="Times New Roman" w:cs="Times New Roman"/>
          <w:sz w:val="24"/>
          <w:szCs w:val="24"/>
        </w:rPr>
        <w:t xml:space="preserve">lpatorio, </w:t>
      </w:r>
      <w:r w:rsidR="009309CA" w:rsidRPr="009309CA">
        <w:rPr>
          <w:rFonts w:ascii="Times New Roman" w:hAnsi="Times New Roman" w:cs="Times New Roman"/>
          <w:b/>
          <w:sz w:val="24"/>
          <w:szCs w:val="24"/>
        </w:rPr>
        <w:t>gli</w:t>
      </w:r>
      <w:r w:rsidR="009309CA">
        <w:rPr>
          <w:rFonts w:ascii="Times New Roman" w:hAnsi="Times New Roman" w:cs="Times New Roman"/>
          <w:sz w:val="24"/>
          <w:szCs w:val="24"/>
        </w:rPr>
        <w:t xml:space="preserve"> altri </w:t>
      </w:r>
      <w:r w:rsidR="009309CA" w:rsidRPr="009309CA">
        <w:rPr>
          <w:rFonts w:ascii="Times New Roman" w:hAnsi="Times New Roman" w:cs="Times New Roman"/>
          <w:b/>
          <w:sz w:val="24"/>
          <w:szCs w:val="24"/>
        </w:rPr>
        <w:t xml:space="preserve">apparecchi, </w:t>
      </w:r>
      <w:r w:rsidRPr="009309CA">
        <w:rPr>
          <w:rFonts w:ascii="Times New Roman" w:hAnsi="Times New Roman" w:cs="Times New Roman"/>
          <w:b/>
          <w:sz w:val="24"/>
          <w:szCs w:val="24"/>
        </w:rPr>
        <w:t>automatici o semiautomatici</w:t>
      </w:r>
      <w:r w:rsidR="00DB6FE2" w:rsidRPr="009309CA">
        <w:rPr>
          <w:rStyle w:val="Rimandonotaapidipagina"/>
          <w:rFonts w:ascii="Times New Roman" w:hAnsi="Times New Roman" w:cs="Times New Roman"/>
          <w:b/>
          <w:sz w:val="24"/>
          <w:szCs w:val="24"/>
        </w:rPr>
        <w:footnoteReference w:id="1"/>
      </w:r>
      <w:r w:rsidR="009309CA" w:rsidRPr="009309CA">
        <w:rPr>
          <w:rFonts w:ascii="Times New Roman" w:hAnsi="Times New Roman" w:cs="Times New Roman"/>
          <w:b/>
          <w:sz w:val="24"/>
          <w:szCs w:val="24"/>
        </w:rPr>
        <w:t xml:space="preserve">, </w:t>
      </w:r>
      <w:r w:rsidRPr="009309CA">
        <w:rPr>
          <w:rFonts w:ascii="Times New Roman" w:hAnsi="Times New Roman" w:cs="Times New Roman"/>
          <w:b/>
          <w:sz w:val="24"/>
          <w:szCs w:val="24"/>
        </w:rPr>
        <w:t xml:space="preserve">si avvalgono del metodo </w:t>
      </w:r>
      <w:proofErr w:type="spellStart"/>
      <w:r w:rsidRPr="009309CA">
        <w:rPr>
          <w:rFonts w:ascii="Times New Roman" w:hAnsi="Times New Roman" w:cs="Times New Roman"/>
          <w:b/>
          <w:sz w:val="24"/>
          <w:szCs w:val="24"/>
        </w:rPr>
        <w:t>oscillometrico</w:t>
      </w:r>
      <w:proofErr w:type="spellEnd"/>
      <w:r w:rsidR="00DB6FE2" w:rsidRPr="009309CA">
        <w:rPr>
          <w:rStyle w:val="Rimandonotaapidipagina"/>
          <w:rFonts w:ascii="Times New Roman" w:hAnsi="Times New Roman" w:cs="Times New Roman"/>
          <w:b/>
          <w:sz w:val="24"/>
          <w:szCs w:val="24"/>
        </w:rPr>
        <w:footnoteReference w:id="2"/>
      </w:r>
      <w:r w:rsidRPr="009309CA">
        <w:rPr>
          <w:rFonts w:ascii="Times New Roman" w:hAnsi="Times New Roman" w:cs="Times New Roman"/>
          <w:b/>
          <w:sz w:val="24"/>
          <w:szCs w:val="24"/>
        </w:rPr>
        <w:t xml:space="preserve">. </w:t>
      </w:r>
      <w:r w:rsidR="00A83DAA" w:rsidRPr="00A83DAA">
        <w:rPr>
          <w:rFonts w:ascii="Times New Roman" w:hAnsi="Times New Roman" w:cs="Times New Roman"/>
          <w:b/>
          <w:sz w:val="24"/>
          <w:szCs w:val="24"/>
        </w:rPr>
        <w:t>Questi consentono</w:t>
      </w:r>
      <w:r w:rsidR="00882199" w:rsidRPr="00A83DAA">
        <w:rPr>
          <w:rFonts w:ascii="Times New Roman" w:hAnsi="Times New Roman" w:cs="Times New Roman"/>
          <w:b/>
          <w:sz w:val="24"/>
          <w:szCs w:val="24"/>
        </w:rPr>
        <w:t xml:space="preserve"> di ottenere la media di multiple misurazioni della PA con il pazient</w:t>
      </w:r>
      <w:r w:rsidR="00A83DAA" w:rsidRPr="00A83DAA">
        <w:rPr>
          <w:rFonts w:ascii="Times New Roman" w:hAnsi="Times New Roman" w:cs="Times New Roman"/>
          <w:b/>
          <w:sz w:val="24"/>
          <w:szCs w:val="24"/>
        </w:rPr>
        <w:t xml:space="preserve">e che può essere lasciato solo </w:t>
      </w:r>
      <w:r w:rsidR="00882199" w:rsidRPr="00A83DAA">
        <w:rPr>
          <w:rFonts w:ascii="Times New Roman" w:hAnsi="Times New Roman" w:cs="Times New Roman"/>
          <w:b/>
          <w:sz w:val="24"/>
          <w:szCs w:val="24"/>
        </w:rPr>
        <w:t xml:space="preserve">e tranquillo in una stanza. La tecnica presenta diversi vantaggi rispetto alla misurazione manuale della PA soprattutto nella pratica clinica di routine, eliminando l’effetto camice bianco, migliorando la precisione delle misurazioni, minimizzando l'errore dell’osservatore e fornendo una tecnica di misurazione più standardizzata. I dati preliminari suggeriscono che la misurazione con apparecchi automatizzati è un migliore </w:t>
      </w:r>
      <w:proofErr w:type="spellStart"/>
      <w:r w:rsidR="00882199" w:rsidRPr="00A83DAA">
        <w:rPr>
          <w:rFonts w:ascii="Times New Roman" w:hAnsi="Times New Roman" w:cs="Times New Roman"/>
          <w:b/>
          <w:sz w:val="24"/>
          <w:szCs w:val="24"/>
        </w:rPr>
        <w:t>predittore</w:t>
      </w:r>
      <w:proofErr w:type="spellEnd"/>
      <w:r w:rsidR="00882199" w:rsidRPr="00A83DAA">
        <w:rPr>
          <w:rFonts w:ascii="Times New Roman" w:hAnsi="Times New Roman" w:cs="Times New Roman"/>
          <w:b/>
          <w:sz w:val="24"/>
          <w:szCs w:val="24"/>
        </w:rPr>
        <w:t xml:space="preserve"> di danno d'organo se confrontato con la misurazione manuale</w:t>
      </w:r>
      <w:r w:rsidR="00A83DAA" w:rsidRPr="00A83DAA">
        <w:rPr>
          <w:rFonts w:ascii="Times New Roman" w:hAnsi="Times New Roman" w:cs="Times New Roman"/>
          <w:b/>
          <w:sz w:val="24"/>
          <w:szCs w:val="24"/>
        </w:rPr>
        <w:t xml:space="preserve"> e ciò riduce il gap con l’ABPM.</w:t>
      </w:r>
    </w:p>
    <w:p w:rsidR="00C729EA" w:rsidRDefault="00CD0B25" w:rsidP="003A52AC">
      <w:pPr>
        <w:spacing w:line="360" w:lineRule="auto"/>
        <w:jc w:val="both"/>
        <w:rPr>
          <w:rFonts w:ascii="Times New Roman" w:hAnsi="Times New Roman" w:cs="Times New Roman"/>
          <w:sz w:val="24"/>
          <w:szCs w:val="24"/>
        </w:rPr>
      </w:pPr>
      <w:r w:rsidRPr="00CD0B25">
        <w:rPr>
          <w:rFonts w:ascii="Times New Roman" w:eastAsia="Times New Roman" w:hAnsi="Times New Roman" w:cs="Times New Roman"/>
          <w:sz w:val="24"/>
          <w:szCs w:val="24"/>
          <w:lang w:eastAsia="it-IT"/>
        </w:rPr>
        <w:t xml:space="preserve">Tuttavia, il metodo </w:t>
      </w:r>
      <w:proofErr w:type="spellStart"/>
      <w:r w:rsidR="009309CA">
        <w:rPr>
          <w:rFonts w:ascii="Times New Roman" w:eastAsia="Times New Roman" w:hAnsi="Times New Roman" w:cs="Times New Roman"/>
          <w:sz w:val="24"/>
          <w:szCs w:val="24"/>
          <w:lang w:eastAsia="it-IT"/>
        </w:rPr>
        <w:t>oscillo</w:t>
      </w:r>
      <w:r w:rsidR="00DB6FE2">
        <w:rPr>
          <w:rFonts w:ascii="Times New Roman" w:eastAsia="Times New Roman" w:hAnsi="Times New Roman" w:cs="Times New Roman"/>
          <w:sz w:val="24"/>
          <w:szCs w:val="24"/>
          <w:lang w:eastAsia="it-IT"/>
        </w:rPr>
        <w:t>metrico</w:t>
      </w:r>
      <w:proofErr w:type="spellEnd"/>
      <w:r w:rsidR="00DB6FE2">
        <w:rPr>
          <w:rFonts w:ascii="Times New Roman" w:eastAsia="Times New Roman" w:hAnsi="Times New Roman" w:cs="Times New Roman"/>
          <w:sz w:val="24"/>
          <w:szCs w:val="24"/>
          <w:lang w:eastAsia="it-IT"/>
        </w:rPr>
        <w:t xml:space="preserve"> </w:t>
      </w:r>
      <w:r w:rsidRPr="00CD0B25">
        <w:rPr>
          <w:rFonts w:ascii="Times New Roman" w:eastAsia="Times New Roman" w:hAnsi="Times New Roman" w:cs="Times New Roman"/>
          <w:sz w:val="24"/>
          <w:szCs w:val="24"/>
          <w:lang w:eastAsia="it-IT"/>
        </w:rPr>
        <w:t>presenta un certo numero di limitazioni intrinseche. Un problema fondamentale con questa tecnica è che l’ampiezza delle oscillazioni dipende da diversi fattori diversi dalla PA, primo fra tutti la rigidità delle arterie. Inoltre</w:t>
      </w:r>
      <w:r w:rsidR="003A2BDD" w:rsidRPr="003A2BDD">
        <w:rPr>
          <w:rFonts w:ascii="Times New Roman" w:eastAsia="Times New Roman" w:hAnsi="Times New Roman" w:cs="Times New Roman"/>
          <w:sz w:val="24"/>
          <w:szCs w:val="24"/>
          <w:lang w:eastAsia="it-IT"/>
        </w:rPr>
        <w:t xml:space="preserve"> i valori della PA sistolica e diastolica sono calcolati mediante un algoritmo</w:t>
      </w:r>
      <w:r w:rsidR="003A2BDD" w:rsidRPr="00CD0B25">
        <w:rPr>
          <w:rFonts w:ascii="Times New Roman" w:eastAsia="Times New Roman" w:hAnsi="Times New Roman" w:cs="Times New Roman"/>
          <w:sz w:val="24"/>
          <w:szCs w:val="24"/>
          <w:lang w:eastAsia="it-IT"/>
        </w:rPr>
        <w:t xml:space="preserve">. </w:t>
      </w:r>
      <w:r w:rsidR="003A2BDD" w:rsidRPr="003A2BDD">
        <w:rPr>
          <w:rFonts w:ascii="Times New Roman" w:eastAsia="Times New Roman" w:hAnsi="Times New Roman" w:cs="Times New Roman"/>
          <w:sz w:val="24"/>
          <w:szCs w:val="24"/>
          <w:lang w:eastAsia="it-IT"/>
        </w:rPr>
        <w:t>Per tale motivo un uso affidabile di questi strumenti richiede che essi siano validati da protocolli internazionalmente ri</w:t>
      </w:r>
      <w:r w:rsidR="003A2BDD" w:rsidRPr="00CD0B25">
        <w:rPr>
          <w:rFonts w:ascii="Times New Roman" w:eastAsia="Times New Roman" w:hAnsi="Times New Roman" w:cs="Times New Roman"/>
          <w:sz w:val="24"/>
          <w:szCs w:val="24"/>
          <w:lang w:eastAsia="it-IT"/>
        </w:rPr>
        <w:t xml:space="preserve">conosciuti. </w:t>
      </w:r>
      <w:r w:rsidR="003A2BDD" w:rsidRPr="003A2BDD">
        <w:rPr>
          <w:rFonts w:ascii="Times New Roman" w:eastAsia="Times New Roman" w:hAnsi="Times New Roman" w:cs="Times New Roman"/>
          <w:sz w:val="24"/>
          <w:szCs w:val="24"/>
          <w:lang w:eastAsia="it-IT"/>
        </w:rPr>
        <w:t>In effetti, dive</w:t>
      </w:r>
      <w:r w:rsidR="009309CA">
        <w:rPr>
          <w:rFonts w:ascii="Times New Roman" w:eastAsia="Times New Roman" w:hAnsi="Times New Roman" w:cs="Times New Roman"/>
          <w:sz w:val="24"/>
          <w:szCs w:val="24"/>
          <w:lang w:eastAsia="it-IT"/>
        </w:rPr>
        <w:t>rsi strumenti automatici e semi</w:t>
      </w:r>
      <w:r w:rsidR="003A2BDD" w:rsidRPr="003A2BDD">
        <w:rPr>
          <w:rFonts w:ascii="Times New Roman" w:eastAsia="Times New Roman" w:hAnsi="Times New Roman" w:cs="Times New Roman"/>
          <w:sz w:val="24"/>
          <w:szCs w:val="24"/>
          <w:lang w:eastAsia="it-IT"/>
        </w:rPr>
        <w:t xml:space="preserve">automatici si sono dimostrati inaccurati, anche se le prestazioni dei nuovi strumenti stanno costantemente migliorando. Un altro problema con le tecniche </w:t>
      </w:r>
      <w:proofErr w:type="spellStart"/>
      <w:r w:rsidR="003A2BDD" w:rsidRPr="003A2BDD">
        <w:rPr>
          <w:rFonts w:ascii="Times New Roman" w:eastAsia="Times New Roman" w:hAnsi="Times New Roman" w:cs="Times New Roman"/>
          <w:sz w:val="24"/>
          <w:szCs w:val="24"/>
          <w:lang w:eastAsia="it-IT"/>
        </w:rPr>
        <w:t>oscillometriche</w:t>
      </w:r>
      <w:proofErr w:type="spellEnd"/>
      <w:r w:rsidR="003A2BDD" w:rsidRPr="003A2BDD">
        <w:rPr>
          <w:rFonts w:ascii="Times New Roman" w:eastAsia="Times New Roman" w:hAnsi="Times New Roman" w:cs="Times New Roman"/>
          <w:sz w:val="24"/>
          <w:szCs w:val="24"/>
          <w:lang w:eastAsia="it-IT"/>
        </w:rPr>
        <w:t xml:space="preserve"> è che esse non possono misurare la PA in modo affidabile in pazienti con </w:t>
      </w:r>
      <w:proofErr w:type="spellStart"/>
      <w:r w:rsidR="003A2BDD" w:rsidRPr="003A2BDD">
        <w:rPr>
          <w:rFonts w:ascii="Times New Roman" w:eastAsia="Times New Roman" w:hAnsi="Times New Roman" w:cs="Times New Roman"/>
          <w:sz w:val="24"/>
          <w:szCs w:val="24"/>
          <w:lang w:eastAsia="it-IT"/>
        </w:rPr>
        <w:t>tachiartimie</w:t>
      </w:r>
      <w:proofErr w:type="spellEnd"/>
      <w:r w:rsidR="003A2BDD" w:rsidRPr="003A2BDD">
        <w:rPr>
          <w:rFonts w:ascii="Times New Roman" w:eastAsia="Times New Roman" w:hAnsi="Times New Roman" w:cs="Times New Roman"/>
          <w:sz w:val="24"/>
          <w:szCs w:val="24"/>
          <w:lang w:eastAsia="it-IT"/>
        </w:rPr>
        <w:t>.</w:t>
      </w:r>
    </w:p>
    <w:p w:rsidR="0024088E" w:rsidRDefault="00CD0B25" w:rsidP="003A52AC">
      <w:pPr>
        <w:spacing w:line="360" w:lineRule="auto"/>
        <w:jc w:val="both"/>
        <w:rPr>
          <w:rFonts w:ascii="Times New Roman" w:hAnsi="Times New Roman" w:cs="Times New Roman"/>
          <w:sz w:val="24"/>
          <w:szCs w:val="24"/>
        </w:rPr>
      </w:pPr>
      <w:r w:rsidRPr="009309CA">
        <w:rPr>
          <w:rFonts w:ascii="Times New Roman" w:hAnsi="Times New Roman" w:cs="Times New Roman"/>
          <w:b/>
          <w:sz w:val="24"/>
          <w:szCs w:val="24"/>
        </w:rPr>
        <w:t>È comunque indispensabile che il clinico conosca ed utilizzi sempre più g</w:t>
      </w:r>
      <w:r w:rsidR="009309CA">
        <w:rPr>
          <w:rFonts w:ascii="Times New Roman" w:hAnsi="Times New Roman" w:cs="Times New Roman"/>
          <w:b/>
          <w:sz w:val="24"/>
          <w:szCs w:val="24"/>
        </w:rPr>
        <w:t>li apparecchi automatici o semi</w:t>
      </w:r>
      <w:r w:rsidRPr="009309CA">
        <w:rPr>
          <w:rFonts w:ascii="Times New Roman" w:hAnsi="Times New Roman" w:cs="Times New Roman"/>
          <w:b/>
          <w:sz w:val="24"/>
          <w:szCs w:val="24"/>
        </w:rPr>
        <w:t>automatici, purché accurati, che risulteranno essere, verosimilmente, il futuro della misurazione della pressione arteriosa.</w:t>
      </w:r>
      <w:r w:rsidR="009309CA">
        <w:rPr>
          <w:rFonts w:ascii="Times New Roman" w:hAnsi="Times New Roman" w:cs="Times New Roman"/>
          <w:b/>
          <w:sz w:val="24"/>
          <w:szCs w:val="24"/>
        </w:rPr>
        <w:t xml:space="preserve"> </w:t>
      </w:r>
    </w:p>
    <w:p w:rsidR="0024088E" w:rsidRPr="00674708" w:rsidRDefault="0024088E" w:rsidP="003A52AC">
      <w:pPr>
        <w:spacing w:line="360" w:lineRule="auto"/>
        <w:jc w:val="both"/>
        <w:rPr>
          <w:rFonts w:ascii="Times New Roman" w:eastAsia="Times New Roman" w:hAnsi="Times New Roman" w:cs="Times New Roman"/>
          <w:sz w:val="24"/>
          <w:szCs w:val="24"/>
          <w:lang w:eastAsia="it-IT"/>
        </w:rPr>
      </w:pPr>
      <w:r w:rsidRPr="0024088E">
        <w:rPr>
          <w:rFonts w:ascii="Times New Roman" w:hAnsi="Times New Roman" w:cs="Times New Roman"/>
          <w:sz w:val="24"/>
          <w:szCs w:val="24"/>
        </w:rPr>
        <w:lastRenderedPageBreak/>
        <w:t>Esisto</w:t>
      </w:r>
      <w:r w:rsidR="00C729EA">
        <w:rPr>
          <w:rFonts w:ascii="Times New Roman" w:hAnsi="Times New Roman" w:cs="Times New Roman"/>
          <w:sz w:val="24"/>
          <w:szCs w:val="24"/>
        </w:rPr>
        <w:t xml:space="preserve">no inoltre sfigmomanometri </w:t>
      </w:r>
      <w:r w:rsidRPr="0024088E">
        <w:rPr>
          <w:rFonts w:ascii="Times New Roman" w:hAnsi="Times New Roman" w:cs="Times New Roman"/>
          <w:sz w:val="24"/>
          <w:szCs w:val="24"/>
        </w:rPr>
        <w:t>detti ‘ibridi’</w:t>
      </w:r>
      <w:r w:rsidR="00CD0B25" w:rsidRPr="0024088E">
        <w:rPr>
          <w:rFonts w:ascii="Times New Roman" w:hAnsi="Times New Roman" w:cs="Times New Roman"/>
          <w:sz w:val="24"/>
          <w:szCs w:val="24"/>
        </w:rPr>
        <w:t xml:space="preserve"> in quanto combinano alcune caratteristiche degli apparecchi di tipo </w:t>
      </w:r>
      <w:proofErr w:type="spellStart"/>
      <w:r w:rsidR="00CD0B25" w:rsidRPr="0024088E">
        <w:rPr>
          <w:rFonts w:ascii="Times New Roman" w:hAnsi="Times New Roman" w:cs="Times New Roman"/>
          <w:sz w:val="24"/>
          <w:szCs w:val="24"/>
        </w:rPr>
        <w:t>auscultatorio</w:t>
      </w:r>
      <w:proofErr w:type="spellEnd"/>
      <w:r w:rsidR="00CD0B25" w:rsidRPr="0024088E">
        <w:rPr>
          <w:rFonts w:ascii="Times New Roman" w:hAnsi="Times New Roman" w:cs="Times New Roman"/>
          <w:sz w:val="24"/>
          <w:szCs w:val="24"/>
        </w:rPr>
        <w:t xml:space="preserve"> e di tipo elettronico. In particolare, la pressione esercitata nel bracciale viene visualizzata mediante una colonnina che simula quella degli apparecchi a mercurio, ma è a lettura digitale (trasduttore elettronico) come negli apparecchi di tipo </w:t>
      </w:r>
      <w:proofErr w:type="spellStart"/>
      <w:r w:rsidR="00CD0B25" w:rsidRPr="0024088E">
        <w:rPr>
          <w:rFonts w:ascii="Times New Roman" w:hAnsi="Times New Roman" w:cs="Times New Roman"/>
          <w:sz w:val="24"/>
          <w:szCs w:val="24"/>
        </w:rPr>
        <w:t>oscillometrico</w:t>
      </w:r>
      <w:proofErr w:type="spellEnd"/>
      <w:r w:rsidR="00CD0B25" w:rsidRPr="0024088E">
        <w:rPr>
          <w:rFonts w:ascii="Times New Roman" w:hAnsi="Times New Roman" w:cs="Times New Roman"/>
          <w:sz w:val="24"/>
          <w:szCs w:val="24"/>
        </w:rPr>
        <w:t xml:space="preserve">;la rilevazione della pressione arteriosa, invece, avviene con la medesima metodologia utilizzata per gli sfigmomanometri a mercurio e aneroidi, vale a dire con il metodo </w:t>
      </w:r>
      <w:proofErr w:type="spellStart"/>
      <w:r w:rsidR="00CD0B25" w:rsidRPr="0024088E">
        <w:rPr>
          <w:rFonts w:ascii="Times New Roman" w:hAnsi="Times New Roman" w:cs="Times New Roman"/>
          <w:sz w:val="24"/>
          <w:szCs w:val="24"/>
        </w:rPr>
        <w:t>auscultatorio</w:t>
      </w:r>
      <w:proofErr w:type="spellEnd"/>
      <w:r w:rsidR="00CD0B25" w:rsidRPr="0024088E">
        <w:rPr>
          <w:rFonts w:ascii="Times New Roman" w:hAnsi="Times New Roman" w:cs="Times New Roman"/>
          <w:sz w:val="24"/>
          <w:szCs w:val="24"/>
        </w:rPr>
        <w:t>. In alcuni sfigmomanome</w:t>
      </w:r>
      <w:r w:rsidRPr="0024088E">
        <w:rPr>
          <w:rFonts w:ascii="Times New Roman" w:hAnsi="Times New Roman" w:cs="Times New Roman"/>
          <w:sz w:val="24"/>
          <w:szCs w:val="24"/>
        </w:rPr>
        <w:t>tri ibridi è inclusa l’opzione ‘</w:t>
      </w:r>
      <w:proofErr w:type="spellStart"/>
      <w:r w:rsidRPr="0024088E">
        <w:rPr>
          <w:rFonts w:ascii="Times New Roman" w:hAnsi="Times New Roman" w:cs="Times New Roman"/>
          <w:sz w:val="24"/>
          <w:szCs w:val="24"/>
        </w:rPr>
        <w:t>digit</w:t>
      </w:r>
      <w:proofErr w:type="spellEnd"/>
      <w:r w:rsidRPr="0024088E">
        <w:rPr>
          <w:rFonts w:ascii="Times New Roman" w:hAnsi="Times New Roman" w:cs="Times New Roman"/>
          <w:sz w:val="24"/>
          <w:szCs w:val="24"/>
        </w:rPr>
        <w:t xml:space="preserve"> </w:t>
      </w:r>
      <w:proofErr w:type="spellStart"/>
      <w:r w:rsidRPr="0024088E">
        <w:rPr>
          <w:rFonts w:ascii="Times New Roman" w:hAnsi="Times New Roman" w:cs="Times New Roman"/>
          <w:sz w:val="24"/>
          <w:szCs w:val="24"/>
        </w:rPr>
        <w:t>preference</w:t>
      </w:r>
      <w:proofErr w:type="spellEnd"/>
      <w:r w:rsidRPr="0024088E">
        <w:rPr>
          <w:rFonts w:ascii="Times New Roman" w:hAnsi="Times New Roman" w:cs="Times New Roman"/>
          <w:sz w:val="24"/>
          <w:szCs w:val="24"/>
        </w:rPr>
        <w:t>’</w:t>
      </w:r>
      <w:r w:rsidR="00CD0B25" w:rsidRPr="0024088E">
        <w:rPr>
          <w:rFonts w:ascii="Times New Roman" w:hAnsi="Times New Roman" w:cs="Times New Roman"/>
          <w:sz w:val="24"/>
          <w:szCs w:val="24"/>
        </w:rPr>
        <w:t xml:space="preserve">, che permette di ridurre l’errore di approssimazione proprio della rilevazione pressoria con gli apparecchi a mercurio ed aneroidi, determinato dall’arrotondamento a cifre terminali dei valori pressori percepiti; all’operatore, infatti, è offerta la possibilità di premere, in corrispondenza della sistolica e diastolica percepite </w:t>
      </w:r>
      <w:proofErr w:type="spellStart"/>
      <w:r w:rsidR="00CD0B25" w:rsidRPr="0024088E">
        <w:rPr>
          <w:rFonts w:ascii="Times New Roman" w:hAnsi="Times New Roman" w:cs="Times New Roman"/>
          <w:sz w:val="24"/>
          <w:szCs w:val="24"/>
        </w:rPr>
        <w:t>auscultatorialmente</w:t>
      </w:r>
      <w:proofErr w:type="spellEnd"/>
      <w:r w:rsidR="00CD0B25" w:rsidRPr="0024088E">
        <w:rPr>
          <w:rFonts w:ascii="Times New Roman" w:hAnsi="Times New Roman" w:cs="Times New Roman"/>
          <w:sz w:val="24"/>
          <w:szCs w:val="24"/>
        </w:rPr>
        <w:t>, un pulsante, visualizzando in questo modo sul display i due valori.</w:t>
      </w:r>
      <w:r w:rsidR="00C729EA">
        <w:t xml:space="preserve"> </w:t>
      </w:r>
      <w:r w:rsidR="00CD0B25" w:rsidRPr="0024088E">
        <w:rPr>
          <w:rFonts w:ascii="Times New Roman" w:hAnsi="Times New Roman" w:cs="Times New Roman"/>
          <w:sz w:val="24"/>
          <w:szCs w:val="24"/>
        </w:rPr>
        <w:t xml:space="preserve">Gli svantaggi rimangono quelli propri della tecnica </w:t>
      </w:r>
      <w:proofErr w:type="spellStart"/>
      <w:r w:rsidR="00CD0344">
        <w:rPr>
          <w:rFonts w:ascii="Times New Roman" w:hAnsi="Times New Roman" w:cs="Times New Roman"/>
          <w:sz w:val="24"/>
          <w:szCs w:val="24"/>
        </w:rPr>
        <w:t>auscultato</w:t>
      </w:r>
      <w:r w:rsidRPr="0024088E">
        <w:rPr>
          <w:rFonts w:ascii="Times New Roman" w:hAnsi="Times New Roman" w:cs="Times New Roman"/>
          <w:sz w:val="24"/>
          <w:szCs w:val="24"/>
        </w:rPr>
        <w:t>ria</w:t>
      </w:r>
      <w:proofErr w:type="spellEnd"/>
      <w:r w:rsidRPr="0024088E">
        <w:rPr>
          <w:rFonts w:ascii="Times New Roman" w:hAnsi="Times New Roman" w:cs="Times New Roman"/>
          <w:sz w:val="24"/>
          <w:szCs w:val="24"/>
        </w:rPr>
        <w:t>; c</w:t>
      </w:r>
      <w:r w:rsidR="00CD0B25" w:rsidRPr="0024088E">
        <w:rPr>
          <w:rFonts w:ascii="Times New Roman" w:hAnsi="Times New Roman" w:cs="Times New Roman"/>
          <w:sz w:val="24"/>
          <w:szCs w:val="24"/>
        </w:rPr>
        <w:t>iò nonostante, gli sfigmomanometri ibridi, combinando insieme le qualità degli apparecchi a mercurio (stabilità e sicurezza) ed elettronici (riduzione dell’errore operatore dipendente), potrebbero rappresentare ottimi sostituti degli strumenti tradizionali a mercurio</w:t>
      </w:r>
      <w:sdt>
        <w:sdtPr>
          <w:rPr>
            <w:rFonts w:ascii="Times New Roman" w:hAnsi="Times New Roman" w:cs="Times New Roman"/>
            <w:sz w:val="24"/>
            <w:szCs w:val="24"/>
            <w:vertAlign w:val="superscript"/>
          </w:rPr>
          <w:id w:val="969849469"/>
          <w:citation/>
        </w:sdtPr>
        <w:sdtContent>
          <w:r w:rsidR="00B92394" w:rsidRPr="00EE7B9C">
            <w:rPr>
              <w:rFonts w:ascii="Times New Roman" w:hAnsi="Times New Roman" w:cs="Times New Roman"/>
              <w:sz w:val="24"/>
              <w:szCs w:val="24"/>
              <w:vertAlign w:val="superscript"/>
            </w:rPr>
            <w:fldChar w:fldCharType="begin"/>
          </w:r>
          <w:r w:rsidR="00EE7B9C" w:rsidRPr="00EE7B9C">
            <w:rPr>
              <w:rFonts w:ascii="Times New Roman" w:hAnsi="Times New Roman" w:cs="Times New Roman"/>
              <w:sz w:val="24"/>
              <w:szCs w:val="24"/>
              <w:vertAlign w:val="superscript"/>
            </w:rPr>
            <w:instrText xml:space="preserve"> CITATION Par \l 1040 </w:instrText>
          </w:r>
          <w:r w:rsidR="00B92394" w:rsidRPr="00EE7B9C">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(3)</w:t>
          </w:r>
          <w:r w:rsidR="00B92394" w:rsidRPr="00EE7B9C">
            <w:rPr>
              <w:rFonts w:ascii="Times New Roman" w:hAnsi="Times New Roman" w:cs="Times New Roman"/>
              <w:sz w:val="24"/>
              <w:szCs w:val="24"/>
              <w:vertAlign w:val="superscript"/>
            </w:rPr>
            <w:fldChar w:fldCharType="end"/>
          </w:r>
        </w:sdtContent>
      </w:sdt>
      <w:r w:rsidR="00CD0B25" w:rsidRPr="0024088E">
        <w:rPr>
          <w:rFonts w:ascii="Times New Roman" w:hAnsi="Times New Roman" w:cs="Times New Roman"/>
          <w:sz w:val="24"/>
          <w:szCs w:val="24"/>
        </w:rPr>
        <w:t>.</w:t>
      </w:r>
    </w:p>
    <w:p w:rsidR="00191386" w:rsidRPr="00EE7B9C" w:rsidRDefault="00757B90" w:rsidP="00EE7B9C">
      <w:pPr>
        <w:spacing w:line="360" w:lineRule="auto"/>
        <w:jc w:val="both"/>
        <w:rPr>
          <w:rFonts w:ascii="Times New Roman" w:eastAsia="Times New Roman" w:hAnsi="Times New Roman" w:cs="Times New Roman"/>
          <w:b/>
          <w:sz w:val="36"/>
          <w:szCs w:val="36"/>
          <w:lang w:eastAsia="it-IT"/>
        </w:rPr>
      </w:pPr>
      <w:r w:rsidRPr="00EE7B9C">
        <w:rPr>
          <w:rFonts w:ascii="Times New Roman" w:hAnsi="Times New Roman" w:cs="Times New Roman"/>
          <w:b/>
          <w:sz w:val="36"/>
          <w:szCs w:val="36"/>
        </w:rPr>
        <w:t>Raccomandazioni pratiche per una misurazione accurata della PA</w:t>
      </w:r>
    </w:p>
    <w:p w:rsidR="009D5305" w:rsidRPr="00EE7B9C" w:rsidRDefault="009D5305" w:rsidP="00EE7B9C">
      <w:pPr>
        <w:spacing w:line="360" w:lineRule="auto"/>
        <w:jc w:val="both"/>
        <w:rPr>
          <w:rFonts w:ascii="Times New Roman" w:eastAsia="Times New Roman" w:hAnsi="Times New Roman" w:cs="Times New Roman"/>
          <w:b/>
          <w:sz w:val="25"/>
          <w:szCs w:val="25"/>
          <w:lang w:eastAsia="it-IT"/>
        </w:rPr>
      </w:pPr>
      <w:r>
        <w:rPr>
          <w:rFonts w:ascii="Times New Roman" w:eastAsia="Times New Roman" w:hAnsi="Times New Roman" w:cs="Times New Roman"/>
          <w:b/>
          <w:sz w:val="25"/>
          <w:szCs w:val="25"/>
          <w:lang w:eastAsia="it-IT"/>
        </w:rPr>
        <w:t>Procedura</w:t>
      </w:r>
      <w:r w:rsidR="00191386">
        <w:rPr>
          <w:rFonts w:ascii="Times New Roman" w:eastAsia="Times New Roman" w:hAnsi="Times New Roman" w:cs="Times New Roman"/>
          <w:b/>
          <w:sz w:val="25"/>
          <w:szCs w:val="25"/>
          <w:lang w:eastAsia="it-IT"/>
        </w:rPr>
        <w:t xml:space="preserve"> di misurazione</w:t>
      </w:r>
      <w:r w:rsidR="00EE7B9C">
        <w:rPr>
          <w:rFonts w:ascii="Times New Roman" w:eastAsia="Times New Roman" w:hAnsi="Times New Roman" w:cs="Times New Roman"/>
          <w:b/>
          <w:sz w:val="25"/>
          <w:szCs w:val="25"/>
          <w:lang w:eastAsia="it-IT"/>
        </w:rPr>
        <w:t xml:space="preserve"> </w:t>
      </w:r>
      <w:r w:rsidRPr="009D5305">
        <w:rPr>
          <w:rFonts w:ascii="Times New Roman" w:eastAsia="Times New Roman" w:hAnsi="Times New Roman" w:cs="Times New Roman"/>
          <w:sz w:val="24"/>
          <w:szCs w:val="24"/>
          <w:lang w:eastAsia="it-IT"/>
        </w:rPr>
        <w:t>Come ricordato sopra, la PA è soggetta a un’elevata variabilità, con una tendenza a diminuire quando viene misurata ripetutamente. Per questo motivo, si raccomanda di eseguire diverse misurazioni, soprattutto quando si registrano notevoli differenze tra misurazioni consecutive.</w:t>
      </w:r>
      <w:r>
        <w:rPr>
          <w:rFonts w:ascii="Times New Roman" w:hAnsi="Times New Roman" w:cs="Times New Roman"/>
          <w:b/>
          <w:sz w:val="24"/>
          <w:szCs w:val="24"/>
        </w:rPr>
        <w:t xml:space="preserve"> </w:t>
      </w:r>
      <w:r w:rsidRPr="009D5305">
        <w:rPr>
          <w:rFonts w:ascii="Times New Roman" w:hAnsi="Times New Roman" w:cs="Times New Roman"/>
          <w:b/>
          <w:sz w:val="24"/>
          <w:szCs w:val="24"/>
        </w:rPr>
        <w:t>Le linee guida ESH/ESC 2013 raccomandano di rilevare almeno due misurazioni della BP, in posizione seduta, distanziate tra loro di 1-2 minuti e di effettuare ulteriori rilevazioni se le prime due sono molto diverse, considerando la PA media, se ritenuto opportuno</w:t>
      </w:r>
      <w:sdt>
        <w:sdtPr>
          <w:rPr>
            <w:rFonts w:ascii="Times New Roman" w:hAnsi="Times New Roman" w:cs="Times New Roman"/>
            <w:b/>
            <w:sz w:val="24"/>
            <w:szCs w:val="24"/>
            <w:vertAlign w:val="superscript"/>
          </w:rPr>
          <w:id w:val="969849470"/>
          <w:citation/>
        </w:sdtPr>
        <w:sdtContent>
          <w:r w:rsidR="00B92394" w:rsidRPr="00EE7B9C">
            <w:rPr>
              <w:rFonts w:ascii="Times New Roman" w:hAnsi="Times New Roman" w:cs="Times New Roman"/>
              <w:b/>
              <w:sz w:val="24"/>
              <w:szCs w:val="24"/>
              <w:vertAlign w:val="superscript"/>
            </w:rPr>
            <w:fldChar w:fldCharType="begin"/>
          </w:r>
          <w:r w:rsidR="00EE7B9C" w:rsidRPr="00EE7B9C">
            <w:rPr>
              <w:rFonts w:ascii="Times New Roman" w:hAnsi="Times New Roman" w:cs="Times New Roman"/>
              <w:b/>
              <w:sz w:val="24"/>
              <w:szCs w:val="24"/>
              <w:vertAlign w:val="superscript"/>
            </w:rPr>
            <w:instrText xml:space="preserve"> CITATION LIN \l 1040 </w:instrText>
          </w:r>
          <w:r w:rsidR="00B92394" w:rsidRPr="00EE7B9C">
            <w:rPr>
              <w:rFonts w:ascii="Times New Roman" w:hAnsi="Times New Roman" w:cs="Times New Roman"/>
              <w:b/>
              <w:sz w:val="24"/>
              <w:szCs w:val="24"/>
              <w:vertAlign w:val="superscript"/>
            </w:rPr>
            <w:fldChar w:fldCharType="separate"/>
          </w:r>
          <w:r w:rsidR="00305746">
            <w:rPr>
              <w:rFonts w:ascii="Times New Roman" w:hAnsi="Times New Roman" w:cs="Times New Roman"/>
              <w:b/>
              <w:noProof/>
              <w:sz w:val="24"/>
              <w:szCs w:val="24"/>
              <w:vertAlign w:val="superscript"/>
            </w:rPr>
            <w:t xml:space="preserve"> </w:t>
          </w:r>
          <w:r w:rsidR="00305746" w:rsidRPr="00305746">
            <w:rPr>
              <w:rFonts w:ascii="Times New Roman" w:hAnsi="Times New Roman" w:cs="Times New Roman"/>
              <w:noProof/>
              <w:sz w:val="24"/>
              <w:szCs w:val="24"/>
            </w:rPr>
            <w:t>(4)</w:t>
          </w:r>
          <w:r w:rsidR="00B92394" w:rsidRPr="00EE7B9C">
            <w:rPr>
              <w:rFonts w:ascii="Times New Roman" w:hAnsi="Times New Roman" w:cs="Times New Roman"/>
              <w:b/>
              <w:sz w:val="24"/>
              <w:szCs w:val="24"/>
              <w:vertAlign w:val="superscript"/>
            </w:rPr>
            <w:fldChar w:fldCharType="end"/>
          </w:r>
        </w:sdtContent>
      </w:sdt>
      <w:r w:rsidRPr="00EE7B9C">
        <w:rPr>
          <w:rFonts w:ascii="Times New Roman" w:hAnsi="Times New Roman" w:cs="Times New Roman"/>
          <w:b/>
          <w:sz w:val="24"/>
          <w:szCs w:val="24"/>
          <w:vertAlign w:val="superscript"/>
        </w:rPr>
        <w:t>.</w:t>
      </w:r>
    </w:p>
    <w:p w:rsidR="00191386" w:rsidRDefault="00191386" w:rsidP="003A52AC">
      <w:pPr>
        <w:spacing w:line="360" w:lineRule="auto"/>
        <w:jc w:val="both"/>
        <w:rPr>
          <w:rFonts w:ascii="Times New Roman" w:eastAsia="Times New Roman" w:hAnsi="Times New Roman" w:cs="Times New Roman"/>
          <w:sz w:val="25"/>
          <w:szCs w:val="25"/>
          <w:lang w:eastAsia="it-IT"/>
        </w:rPr>
      </w:pPr>
      <w:r w:rsidRPr="00645DF8">
        <w:rPr>
          <w:rFonts w:ascii="Times New Roman" w:eastAsia="Times New Roman" w:hAnsi="Times New Roman" w:cs="Times New Roman"/>
          <w:sz w:val="24"/>
          <w:szCs w:val="24"/>
          <w:lang w:eastAsia="it-IT"/>
        </w:rPr>
        <w:t xml:space="preserve">I risultati della misurazione </w:t>
      </w:r>
      <w:proofErr w:type="spellStart"/>
      <w:r w:rsidRPr="00645DF8">
        <w:rPr>
          <w:rFonts w:ascii="Times New Roman" w:eastAsia="Times New Roman" w:hAnsi="Times New Roman" w:cs="Times New Roman"/>
          <w:sz w:val="24"/>
          <w:szCs w:val="24"/>
          <w:lang w:eastAsia="it-IT"/>
        </w:rPr>
        <w:t>sfigmomanometrica</w:t>
      </w:r>
      <w:proofErr w:type="spellEnd"/>
      <w:r w:rsidRPr="00645DF8">
        <w:rPr>
          <w:rFonts w:ascii="Times New Roman" w:eastAsia="Times New Roman" w:hAnsi="Times New Roman" w:cs="Times New Roman"/>
          <w:sz w:val="24"/>
          <w:szCs w:val="24"/>
          <w:lang w:eastAsia="it-IT"/>
        </w:rPr>
        <w:t xml:space="preserve"> </w:t>
      </w:r>
      <w:proofErr w:type="spellStart"/>
      <w:r w:rsidRPr="00645DF8">
        <w:rPr>
          <w:rFonts w:ascii="Times New Roman" w:eastAsia="Times New Roman" w:hAnsi="Times New Roman" w:cs="Times New Roman"/>
          <w:sz w:val="24"/>
          <w:szCs w:val="24"/>
          <w:lang w:eastAsia="it-IT"/>
        </w:rPr>
        <w:t>auscultatoria</w:t>
      </w:r>
      <w:proofErr w:type="spellEnd"/>
      <w:r w:rsidRPr="00645DF8">
        <w:rPr>
          <w:rFonts w:ascii="Times New Roman" w:eastAsia="Times New Roman" w:hAnsi="Times New Roman" w:cs="Times New Roman"/>
          <w:sz w:val="24"/>
          <w:szCs w:val="24"/>
          <w:lang w:eastAsia="it-IT"/>
        </w:rPr>
        <w:t xml:space="preserve"> standard dipendono in gran parte dall’accurata identificazione ed interpretazione dei toni di </w:t>
      </w:r>
      <w:proofErr w:type="spellStart"/>
      <w:r w:rsidRPr="00645DF8">
        <w:rPr>
          <w:rFonts w:ascii="Times New Roman" w:eastAsia="Times New Roman" w:hAnsi="Times New Roman" w:cs="Times New Roman"/>
          <w:sz w:val="24"/>
          <w:szCs w:val="24"/>
          <w:lang w:eastAsia="it-IT"/>
        </w:rPr>
        <w:t>Korotkoff</w:t>
      </w:r>
      <w:proofErr w:type="spellEnd"/>
      <w:r>
        <w:rPr>
          <w:rFonts w:ascii="Times New Roman" w:eastAsia="Times New Roman" w:hAnsi="Times New Roman" w:cs="Times New Roman"/>
          <w:sz w:val="24"/>
          <w:szCs w:val="24"/>
          <w:lang w:eastAsia="it-IT"/>
        </w:rPr>
        <w:t xml:space="preserve"> </w:t>
      </w:r>
      <w:r w:rsidR="00ED59C9" w:rsidRPr="00ED59C9">
        <w:rPr>
          <w:rFonts w:ascii="Times New Roman" w:eastAsia="Times New Roman" w:hAnsi="Times New Roman" w:cs="Times New Roman"/>
          <w:i/>
          <w:sz w:val="24"/>
          <w:szCs w:val="24"/>
          <w:lang w:eastAsia="it-IT"/>
        </w:rPr>
        <w:t>(vedi Tabella 2</w:t>
      </w:r>
      <w:r w:rsidRPr="00ED59C9">
        <w:rPr>
          <w:rFonts w:ascii="Times New Roman" w:eastAsia="Times New Roman" w:hAnsi="Times New Roman" w:cs="Times New Roman"/>
          <w:i/>
          <w:sz w:val="24"/>
          <w:szCs w:val="24"/>
          <w:lang w:eastAsia="it-IT"/>
        </w:rPr>
        <w:t>)</w:t>
      </w:r>
      <w:r>
        <w:rPr>
          <w:rFonts w:ascii="Times New Roman" w:eastAsia="Times New Roman" w:hAnsi="Times New Roman" w:cs="Times New Roman"/>
          <w:sz w:val="24"/>
          <w:szCs w:val="24"/>
          <w:lang w:eastAsia="it-IT"/>
        </w:rPr>
        <w:t xml:space="preserve"> (metodo </w:t>
      </w:r>
      <w:proofErr w:type="spellStart"/>
      <w:r>
        <w:rPr>
          <w:rFonts w:ascii="Times New Roman" w:eastAsia="Times New Roman" w:hAnsi="Times New Roman" w:cs="Times New Roman"/>
          <w:sz w:val="24"/>
          <w:szCs w:val="24"/>
          <w:lang w:eastAsia="it-IT"/>
        </w:rPr>
        <w:t>auscultatorio</w:t>
      </w:r>
      <w:proofErr w:type="spellEnd"/>
      <w:r>
        <w:rPr>
          <w:rFonts w:ascii="Times New Roman" w:eastAsia="Times New Roman" w:hAnsi="Times New Roman" w:cs="Times New Roman"/>
          <w:sz w:val="24"/>
          <w:szCs w:val="24"/>
          <w:lang w:eastAsia="it-IT"/>
        </w:rPr>
        <w:t>)</w:t>
      </w:r>
      <w:r w:rsidRPr="00645DF8">
        <w:rPr>
          <w:rFonts w:ascii="Times New Roman" w:eastAsia="Times New Roman" w:hAnsi="Times New Roman" w:cs="Times New Roman"/>
          <w:sz w:val="24"/>
          <w:szCs w:val="24"/>
          <w:lang w:eastAsia="it-IT"/>
        </w:rPr>
        <w:t xml:space="preserve"> o dell’onda pulsatile da parte dell’operatore</w:t>
      </w:r>
      <w:r>
        <w:rPr>
          <w:rFonts w:ascii="Times New Roman" w:eastAsia="Times New Roman" w:hAnsi="Times New Roman" w:cs="Times New Roman"/>
          <w:sz w:val="24"/>
          <w:szCs w:val="24"/>
          <w:lang w:eastAsia="it-IT"/>
        </w:rPr>
        <w:t xml:space="preserve"> (metodo palpatorio). </w:t>
      </w:r>
      <w:r w:rsidRPr="00645DF8">
        <w:rPr>
          <w:rFonts w:ascii="Times New Roman" w:eastAsia="Times New Roman" w:hAnsi="Times New Roman" w:cs="Times New Roman"/>
          <w:sz w:val="25"/>
          <w:szCs w:val="25"/>
          <w:lang w:eastAsia="it-IT"/>
        </w:rPr>
        <w:t>Gli errori nella misurazione possono verificarsi in differenti momenti dell’interazione osservatore/dispositivo, ma l’anello più debole della ca</w:t>
      </w:r>
      <w:r>
        <w:rPr>
          <w:rFonts w:ascii="Times New Roman" w:eastAsia="Times New Roman" w:hAnsi="Times New Roman" w:cs="Times New Roman"/>
          <w:sz w:val="25"/>
          <w:szCs w:val="25"/>
          <w:lang w:eastAsia="it-IT"/>
        </w:rPr>
        <w:t>tena è l’osservatore</w:t>
      </w:r>
      <w:sdt>
        <w:sdtPr>
          <w:rPr>
            <w:rFonts w:ascii="Times New Roman" w:eastAsia="Times New Roman" w:hAnsi="Times New Roman" w:cs="Times New Roman"/>
            <w:sz w:val="25"/>
            <w:szCs w:val="25"/>
            <w:vertAlign w:val="superscript"/>
            <w:lang w:eastAsia="it-IT"/>
          </w:rPr>
          <w:id w:val="969849471"/>
          <w:citation/>
        </w:sdtPr>
        <w:sdtContent>
          <w:r w:rsidR="00B92394" w:rsidRPr="00ED59C9">
            <w:rPr>
              <w:rFonts w:ascii="Times New Roman" w:eastAsia="Times New Roman" w:hAnsi="Times New Roman" w:cs="Times New Roman"/>
              <w:sz w:val="25"/>
              <w:szCs w:val="25"/>
              <w:vertAlign w:val="superscript"/>
              <w:lang w:eastAsia="it-IT"/>
            </w:rPr>
            <w:fldChar w:fldCharType="begin"/>
          </w:r>
          <w:r w:rsidR="00ED59C9" w:rsidRPr="00ED59C9">
            <w:rPr>
              <w:rFonts w:ascii="Times New Roman" w:eastAsia="Times New Roman" w:hAnsi="Times New Roman" w:cs="Times New Roman"/>
              <w:sz w:val="25"/>
              <w:szCs w:val="25"/>
              <w:vertAlign w:val="superscript"/>
              <w:lang w:eastAsia="it-IT"/>
            </w:rPr>
            <w:instrText xml:space="preserve"> CITATION Par \l 1040 </w:instrText>
          </w:r>
          <w:r w:rsidR="00B92394" w:rsidRPr="00ED59C9">
            <w:rPr>
              <w:rFonts w:ascii="Times New Roman" w:eastAsia="Times New Roman" w:hAnsi="Times New Roman" w:cs="Times New Roman"/>
              <w:sz w:val="25"/>
              <w:szCs w:val="25"/>
              <w:vertAlign w:val="superscript"/>
              <w:lang w:eastAsia="it-IT"/>
            </w:rPr>
            <w:fldChar w:fldCharType="separate"/>
          </w:r>
          <w:r w:rsidR="00305746">
            <w:rPr>
              <w:rFonts w:ascii="Times New Roman" w:eastAsia="Times New Roman" w:hAnsi="Times New Roman" w:cs="Times New Roman"/>
              <w:noProof/>
              <w:sz w:val="25"/>
              <w:szCs w:val="25"/>
              <w:vertAlign w:val="superscript"/>
              <w:lang w:eastAsia="it-IT"/>
            </w:rPr>
            <w:t xml:space="preserve"> </w:t>
          </w:r>
          <w:r w:rsidR="00305746" w:rsidRPr="00305746">
            <w:rPr>
              <w:rFonts w:ascii="Times New Roman" w:eastAsia="Times New Roman" w:hAnsi="Times New Roman" w:cs="Times New Roman"/>
              <w:noProof/>
              <w:sz w:val="25"/>
              <w:szCs w:val="25"/>
              <w:lang w:eastAsia="it-IT"/>
            </w:rPr>
            <w:t>(3)</w:t>
          </w:r>
          <w:r w:rsidR="00B92394" w:rsidRPr="00ED59C9">
            <w:rPr>
              <w:rFonts w:ascii="Times New Roman" w:eastAsia="Times New Roman" w:hAnsi="Times New Roman" w:cs="Times New Roman"/>
              <w:sz w:val="25"/>
              <w:szCs w:val="25"/>
              <w:vertAlign w:val="superscript"/>
              <w:lang w:eastAsia="it-IT"/>
            </w:rPr>
            <w:fldChar w:fldCharType="end"/>
          </w:r>
        </w:sdtContent>
      </w:sdt>
      <w:r>
        <w:rPr>
          <w:rFonts w:ascii="Times New Roman" w:eastAsia="Times New Roman" w:hAnsi="Times New Roman" w:cs="Times New Roman"/>
          <w:sz w:val="25"/>
          <w:szCs w:val="25"/>
          <w:lang w:eastAsia="it-IT"/>
        </w:rPr>
        <w:t>.</w:t>
      </w:r>
      <w:r w:rsidRPr="008F4731">
        <w:rPr>
          <w:sz w:val="25"/>
          <w:szCs w:val="25"/>
        </w:rPr>
        <w:t xml:space="preserve"> </w:t>
      </w:r>
      <w:r w:rsidRPr="008F4731">
        <w:rPr>
          <w:rFonts w:ascii="Times New Roman" w:eastAsia="Times New Roman" w:hAnsi="Times New Roman" w:cs="Times New Roman"/>
          <w:sz w:val="25"/>
          <w:szCs w:val="25"/>
          <w:lang w:eastAsia="it-IT"/>
        </w:rPr>
        <w:t>L’errore sistematico dell’osservatore è spesso dovuto alla scarsa c</w:t>
      </w:r>
      <w:r w:rsidR="00ED59C9">
        <w:rPr>
          <w:rFonts w:ascii="Times New Roman" w:eastAsia="Times New Roman" w:hAnsi="Times New Roman" w:cs="Times New Roman"/>
          <w:sz w:val="25"/>
          <w:szCs w:val="25"/>
          <w:lang w:eastAsia="it-IT"/>
        </w:rPr>
        <w:t xml:space="preserve">onoscenza delle raccomandazioni </w:t>
      </w:r>
      <w:r w:rsidRPr="008F4731">
        <w:rPr>
          <w:rFonts w:ascii="Times New Roman" w:eastAsia="Times New Roman" w:hAnsi="Times New Roman" w:cs="Times New Roman"/>
          <w:sz w:val="25"/>
          <w:szCs w:val="25"/>
          <w:lang w:eastAsia="it-IT"/>
        </w:rPr>
        <w:lastRenderedPageBreak/>
        <w:t xml:space="preserve">poiché le istruzioni </w:t>
      </w:r>
      <w:r w:rsidR="001E3296">
        <w:rPr>
          <w:rFonts w:ascii="Times New Roman" w:eastAsia="Times New Roman" w:hAnsi="Times New Roman" w:cs="Times New Roman"/>
          <w:sz w:val="25"/>
          <w:szCs w:val="25"/>
          <w:lang w:eastAsia="it-IT"/>
        </w:rPr>
        <w:t xml:space="preserve">fornite </w:t>
      </w:r>
      <w:r w:rsidRPr="008F4731">
        <w:rPr>
          <w:rFonts w:ascii="Times New Roman" w:eastAsia="Times New Roman" w:hAnsi="Times New Roman" w:cs="Times New Roman"/>
          <w:sz w:val="25"/>
          <w:szCs w:val="25"/>
          <w:lang w:eastAsia="it-IT"/>
        </w:rPr>
        <w:t xml:space="preserve">al personale sanitario sono spesso </w:t>
      </w:r>
      <w:r w:rsidR="001E3296">
        <w:rPr>
          <w:rFonts w:ascii="Times New Roman" w:eastAsia="Times New Roman" w:hAnsi="Times New Roman" w:cs="Times New Roman"/>
          <w:sz w:val="25"/>
          <w:szCs w:val="25"/>
          <w:lang w:eastAsia="it-IT"/>
        </w:rPr>
        <w:t xml:space="preserve">scarse e </w:t>
      </w:r>
      <w:r w:rsidRPr="008F4731">
        <w:rPr>
          <w:rFonts w:ascii="Times New Roman" w:eastAsia="Times New Roman" w:hAnsi="Times New Roman" w:cs="Times New Roman"/>
          <w:sz w:val="25"/>
          <w:szCs w:val="25"/>
          <w:lang w:eastAsia="it-IT"/>
        </w:rPr>
        <w:t>superficiali. Questo problema non deve essere trascurato nella pratica clinica, e le</w:t>
      </w:r>
      <w:r>
        <w:rPr>
          <w:rFonts w:ascii="Times New Roman" w:eastAsia="Times New Roman" w:hAnsi="Times New Roman" w:cs="Times New Roman"/>
          <w:sz w:val="25"/>
          <w:szCs w:val="25"/>
          <w:lang w:eastAsia="it-IT"/>
        </w:rPr>
        <w:t xml:space="preserve"> </w:t>
      </w:r>
      <w:r w:rsidRPr="008F4731">
        <w:rPr>
          <w:rFonts w:ascii="Times New Roman" w:eastAsia="Times New Roman" w:hAnsi="Times New Roman" w:cs="Times New Roman"/>
          <w:sz w:val="25"/>
          <w:szCs w:val="25"/>
          <w:lang w:eastAsia="it-IT"/>
        </w:rPr>
        <w:t>procedure di addestramento devono comprendere la lettu</w:t>
      </w:r>
      <w:r w:rsidR="00ED59C9">
        <w:rPr>
          <w:rFonts w:ascii="Times New Roman" w:eastAsia="Times New Roman" w:hAnsi="Times New Roman" w:cs="Times New Roman"/>
          <w:sz w:val="25"/>
          <w:szCs w:val="25"/>
          <w:lang w:eastAsia="it-IT"/>
        </w:rPr>
        <w:t>ra delle</w:t>
      </w:r>
      <w:r w:rsidR="001E3296">
        <w:rPr>
          <w:rFonts w:ascii="Times New Roman" w:eastAsia="Times New Roman" w:hAnsi="Times New Roman" w:cs="Times New Roman"/>
          <w:sz w:val="25"/>
          <w:szCs w:val="25"/>
          <w:lang w:eastAsia="it-IT"/>
        </w:rPr>
        <w:t xml:space="preserve"> raccomandazioni presenti nelle linee guida</w:t>
      </w:r>
      <w:r w:rsidRPr="008F4731">
        <w:rPr>
          <w:rFonts w:ascii="Times New Roman" w:eastAsia="Times New Roman" w:hAnsi="Times New Roman" w:cs="Times New Roman"/>
          <w:sz w:val="25"/>
          <w:szCs w:val="25"/>
          <w:lang w:eastAsia="it-IT"/>
        </w:rPr>
        <w:t xml:space="preserve"> e l’addestramento diretto sulla tecnica di misurazione utilizzando uno stetoscopio binaurale o </w:t>
      </w:r>
      <w:proofErr w:type="spellStart"/>
      <w:r w:rsidRPr="008F4731">
        <w:rPr>
          <w:rFonts w:ascii="Times New Roman" w:eastAsia="Times New Roman" w:hAnsi="Times New Roman" w:cs="Times New Roman"/>
          <w:sz w:val="25"/>
          <w:szCs w:val="25"/>
          <w:lang w:eastAsia="it-IT"/>
        </w:rPr>
        <w:t>multiaurale</w:t>
      </w:r>
      <w:proofErr w:type="spellEnd"/>
      <w:r w:rsidRPr="008F4731">
        <w:rPr>
          <w:rFonts w:ascii="Times New Roman" w:eastAsia="Times New Roman" w:hAnsi="Times New Roman" w:cs="Times New Roman"/>
          <w:sz w:val="25"/>
          <w:szCs w:val="25"/>
          <w:lang w:eastAsia="it-IT"/>
        </w:rPr>
        <w:t>.</w:t>
      </w:r>
    </w:p>
    <w:p w:rsidR="00982068" w:rsidRDefault="00191386" w:rsidP="003A52AC">
      <w:pPr>
        <w:spacing w:line="360" w:lineRule="auto"/>
        <w:jc w:val="both"/>
        <w:rPr>
          <w:rFonts w:ascii="Times New Roman" w:eastAsia="Times New Roman" w:hAnsi="Times New Roman" w:cs="Times New Roman"/>
          <w:sz w:val="24"/>
          <w:szCs w:val="24"/>
          <w:lang w:eastAsia="it-IT"/>
        </w:rPr>
      </w:pPr>
      <w:r w:rsidRPr="00147E08">
        <w:rPr>
          <w:rFonts w:ascii="Times New Roman" w:eastAsia="Times New Roman" w:hAnsi="Times New Roman" w:cs="Times New Roman"/>
          <w:sz w:val="24"/>
          <w:szCs w:val="24"/>
          <w:lang w:eastAsia="it-IT"/>
        </w:rPr>
        <w:t>La misurazione palpatoria consente all’osservatore di identif</w:t>
      </w:r>
      <w:r w:rsidRPr="008051BB">
        <w:rPr>
          <w:rFonts w:ascii="Times New Roman" w:eastAsia="Times New Roman" w:hAnsi="Times New Roman" w:cs="Times New Roman"/>
          <w:sz w:val="24"/>
          <w:szCs w:val="24"/>
          <w:lang w:eastAsia="it-IT"/>
        </w:rPr>
        <w:t xml:space="preserve">icare il livello approssimativo </w:t>
      </w:r>
      <w:r w:rsidRPr="00147E08">
        <w:rPr>
          <w:rFonts w:ascii="Times New Roman" w:eastAsia="Times New Roman" w:hAnsi="Times New Roman" w:cs="Times New Roman"/>
          <w:sz w:val="24"/>
          <w:szCs w:val="24"/>
          <w:lang w:eastAsia="it-IT"/>
        </w:rPr>
        <w:t>della pressione sistolica. Il bracciale deve essere rapidamente gonfiato</w:t>
      </w:r>
      <w:r w:rsidRPr="008051BB">
        <w:rPr>
          <w:rFonts w:ascii="Times New Roman" w:eastAsia="Times New Roman" w:hAnsi="Times New Roman" w:cs="Times New Roman"/>
          <w:sz w:val="24"/>
          <w:szCs w:val="24"/>
          <w:lang w:eastAsia="it-IT"/>
        </w:rPr>
        <w:t xml:space="preserve"> </w:t>
      </w:r>
      <w:r w:rsidRPr="00147E08">
        <w:rPr>
          <w:rFonts w:ascii="Times New Roman" w:eastAsia="Times New Roman" w:hAnsi="Times New Roman" w:cs="Times New Roman"/>
          <w:sz w:val="24"/>
          <w:szCs w:val="24"/>
          <w:lang w:eastAsia="it-IT"/>
        </w:rPr>
        <w:t xml:space="preserve">a circa 30 mm Hg al di sopra del punto in cui scompare il polso dell’arteria brachiale, e quindi rapidamente sgonfiato. Ogni qual volta il polso dell’arteria brachiale non sia facilmente rilevabile, può essere usato il polso radiale. La pressione alla quale il polso </w:t>
      </w:r>
      <w:r w:rsidRPr="008051BB">
        <w:rPr>
          <w:rFonts w:ascii="Times New Roman" w:eastAsia="Times New Roman" w:hAnsi="Times New Roman" w:cs="Times New Roman"/>
          <w:sz w:val="24"/>
          <w:szCs w:val="24"/>
          <w:lang w:eastAsia="it-IT"/>
        </w:rPr>
        <w:t xml:space="preserve">ricompare corrisponde grossolanamente alla PA sistolica. </w:t>
      </w:r>
      <w:r w:rsidRPr="00147E08">
        <w:rPr>
          <w:rFonts w:ascii="Times New Roman" w:eastAsia="Times New Roman" w:hAnsi="Times New Roman" w:cs="Times New Roman"/>
          <w:sz w:val="24"/>
          <w:szCs w:val="24"/>
          <w:lang w:eastAsia="it-IT"/>
        </w:rPr>
        <w:t xml:space="preserve">La stima palpatoria è importante per determinare il </w:t>
      </w:r>
      <w:r w:rsidRPr="008051BB">
        <w:rPr>
          <w:rFonts w:ascii="Times New Roman" w:eastAsia="Times New Roman" w:hAnsi="Times New Roman" w:cs="Times New Roman"/>
          <w:sz w:val="24"/>
          <w:szCs w:val="24"/>
          <w:lang w:eastAsia="it-IT"/>
        </w:rPr>
        <w:t xml:space="preserve">cosiddetto ‘gap </w:t>
      </w:r>
      <w:proofErr w:type="spellStart"/>
      <w:r w:rsidRPr="008051BB">
        <w:rPr>
          <w:rFonts w:ascii="Times New Roman" w:eastAsia="Times New Roman" w:hAnsi="Times New Roman" w:cs="Times New Roman"/>
          <w:sz w:val="24"/>
          <w:szCs w:val="24"/>
          <w:lang w:eastAsia="it-IT"/>
        </w:rPr>
        <w:t>auscultatorio</w:t>
      </w:r>
      <w:proofErr w:type="spellEnd"/>
      <w:r w:rsidRPr="008051BB">
        <w:rPr>
          <w:rFonts w:ascii="Times New Roman" w:eastAsia="Times New Roman" w:hAnsi="Times New Roman" w:cs="Times New Roman"/>
          <w:sz w:val="24"/>
          <w:szCs w:val="24"/>
          <w:lang w:eastAsia="it-IT"/>
        </w:rPr>
        <w:t>’</w:t>
      </w:r>
      <w:r w:rsidRPr="00147E08">
        <w:rPr>
          <w:rFonts w:ascii="Times New Roman" w:eastAsia="Times New Roman" w:hAnsi="Times New Roman" w:cs="Times New Roman"/>
          <w:sz w:val="24"/>
          <w:szCs w:val="24"/>
          <w:lang w:eastAsia="it-IT"/>
        </w:rPr>
        <w:t xml:space="preserve">, che si verifica quando i toni della fase I scompaiono mentre la pressione viene progressivamente ridotta nella camera d’aria, e ricompaiono ad un livello inferiore. Se questa situazione non è riconosciuta attraverso la palpazione del polso, causerà una sottostima della pressione sistolica. La tecnica palpatoria è utile principalmente in soggetti nei quali i fenomeni </w:t>
      </w:r>
      <w:proofErr w:type="spellStart"/>
      <w:r w:rsidRPr="00147E08">
        <w:rPr>
          <w:rFonts w:ascii="Times New Roman" w:eastAsia="Times New Roman" w:hAnsi="Times New Roman" w:cs="Times New Roman"/>
          <w:sz w:val="24"/>
          <w:szCs w:val="24"/>
          <w:lang w:eastAsia="it-IT"/>
        </w:rPr>
        <w:t>auscultatori</w:t>
      </w:r>
      <w:proofErr w:type="spellEnd"/>
      <w:r w:rsidRPr="00147E08">
        <w:rPr>
          <w:rFonts w:ascii="Times New Roman" w:eastAsia="Times New Roman" w:hAnsi="Times New Roman" w:cs="Times New Roman"/>
          <w:sz w:val="24"/>
          <w:szCs w:val="24"/>
          <w:lang w:eastAsia="it-IT"/>
        </w:rPr>
        <w:t xml:space="preserve"> possono essere difficili da rilevare correttamente, come donne gravide, pazienti in stato di shock o durante la prova da</w:t>
      </w:r>
      <w:r w:rsidRPr="008051BB">
        <w:rPr>
          <w:sz w:val="24"/>
          <w:szCs w:val="24"/>
        </w:rPr>
        <w:t xml:space="preserve"> </w:t>
      </w:r>
      <w:r w:rsidRPr="008051BB">
        <w:rPr>
          <w:rFonts w:ascii="Times New Roman" w:eastAsia="Times New Roman" w:hAnsi="Times New Roman" w:cs="Times New Roman"/>
          <w:sz w:val="24"/>
          <w:szCs w:val="24"/>
          <w:lang w:eastAsia="it-IT"/>
        </w:rPr>
        <w:t>Lo stetoscopio deve essere posizionato sopra l’arteria brachiale sen</w:t>
      </w:r>
      <w:r w:rsidRPr="00D02814">
        <w:rPr>
          <w:rFonts w:ascii="Times New Roman" w:eastAsia="Times New Roman" w:hAnsi="Times New Roman" w:cs="Times New Roman"/>
          <w:sz w:val="24"/>
          <w:szCs w:val="24"/>
          <w:lang w:eastAsia="it-IT"/>
        </w:rPr>
        <w:t>za esercitare una pressione eccessiva, che potrebbe distorcere l’arteria e produrre dei suoni al di sotto della pressione diastolica. Si deve prestare attenzione a non toccare i vestiti, il bracciale o i tubi di gomma con lo</w:t>
      </w:r>
      <w:r w:rsidRPr="008051BB">
        <w:rPr>
          <w:rFonts w:ascii="Times New Roman" w:eastAsia="Times New Roman" w:hAnsi="Times New Roman" w:cs="Times New Roman"/>
          <w:sz w:val="24"/>
          <w:szCs w:val="24"/>
          <w:lang w:eastAsia="it-IT"/>
        </w:rPr>
        <w:t xml:space="preserve"> </w:t>
      </w:r>
      <w:r w:rsidRPr="00D02814">
        <w:rPr>
          <w:rFonts w:ascii="Times New Roman" w:eastAsia="Times New Roman" w:hAnsi="Times New Roman" w:cs="Times New Roman"/>
          <w:sz w:val="24"/>
          <w:szCs w:val="24"/>
          <w:lang w:eastAsia="it-IT"/>
        </w:rPr>
        <w:t>stetoscopio, per evitare rumori di frizione. Il bracciale deve quindi essere gonfiato rapidament</w:t>
      </w:r>
      <w:r w:rsidR="00AA053A">
        <w:rPr>
          <w:rFonts w:ascii="Times New Roman" w:eastAsia="Times New Roman" w:hAnsi="Times New Roman" w:cs="Times New Roman"/>
          <w:sz w:val="24"/>
          <w:szCs w:val="24"/>
          <w:lang w:eastAsia="it-IT"/>
        </w:rPr>
        <w:t xml:space="preserve">e fino ad un valore circa 30 </w:t>
      </w:r>
      <w:proofErr w:type="spellStart"/>
      <w:r w:rsidR="00AA053A">
        <w:rPr>
          <w:rFonts w:ascii="Times New Roman" w:eastAsia="Times New Roman" w:hAnsi="Times New Roman" w:cs="Times New Roman"/>
          <w:sz w:val="24"/>
          <w:szCs w:val="24"/>
          <w:lang w:eastAsia="it-IT"/>
        </w:rPr>
        <w:t>mm</w:t>
      </w:r>
      <w:r w:rsidRPr="00D02814">
        <w:rPr>
          <w:rFonts w:ascii="Times New Roman" w:eastAsia="Times New Roman" w:hAnsi="Times New Roman" w:cs="Times New Roman"/>
          <w:sz w:val="24"/>
          <w:szCs w:val="24"/>
          <w:lang w:eastAsia="it-IT"/>
        </w:rPr>
        <w:t>Hg</w:t>
      </w:r>
      <w:proofErr w:type="spellEnd"/>
      <w:r w:rsidRPr="00D02814">
        <w:rPr>
          <w:rFonts w:ascii="Times New Roman" w:eastAsia="Times New Roman" w:hAnsi="Times New Roman" w:cs="Times New Roman"/>
          <w:sz w:val="24"/>
          <w:szCs w:val="24"/>
          <w:lang w:eastAsia="it-IT"/>
        </w:rPr>
        <w:t xml:space="preserve"> superiore alla pressione sistolica precedentemente palpata, e sgonfiato ad</w:t>
      </w:r>
      <w:r w:rsidRPr="008051BB">
        <w:rPr>
          <w:rFonts w:ascii="Times New Roman" w:eastAsia="Times New Roman" w:hAnsi="Times New Roman" w:cs="Times New Roman"/>
          <w:sz w:val="24"/>
          <w:szCs w:val="24"/>
          <w:lang w:eastAsia="it-IT"/>
        </w:rPr>
        <w:t xml:space="preserve"> </w:t>
      </w:r>
      <w:r w:rsidR="00ED59C9">
        <w:rPr>
          <w:rFonts w:ascii="Times New Roman" w:eastAsia="Times New Roman" w:hAnsi="Times New Roman" w:cs="Times New Roman"/>
          <w:sz w:val="24"/>
          <w:szCs w:val="24"/>
          <w:lang w:eastAsia="it-IT"/>
        </w:rPr>
        <w:t xml:space="preserve">una velocità di 2-3 </w:t>
      </w:r>
      <w:proofErr w:type="spellStart"/>
      <w:r w:rsidR="00ED59C9">
        <w:rPr>
          <w:rFonts w:ascii="Times New Roman" w:eastAsia="Times New Roman" w:hAnsi="Times New Roman" w:cs="Times New Roman"/>
          <w:sz w:val="24"/>
          <w:szCs w:val="24"/>
          <w:lang w:eastAsia="it-IT"/>
        </w:rPr>
        <w:t>mm</w:t>
      </w:r>
      <w:r w:rsidRPr="00D02814">
        <w:rPr>
          <w:rFonts w:ascii="Times New Roman" w:eastAsia="Times New Roman" w:hAnsi="Times New Roman" w:cs="Times New Roman"/>
          <w:sz w:val="24"/>
          <w:szCs w:val="24"/>
          <w:lang w:eastAsia="it-IT"/>
        </w:rPr>
        <w:t>Hg</w:t>
      </w:r>
      <w:proofErr w:type="spellEnd"/>
      <w:r w:rsidRPr="00D02814">
        <w:rPr>
          <w:rFonts w:ascii="Times New Roman" w:eastAsia="Times New Roman" w:hAnsi="Times New Roman" w:cs="Times New Roman"/>
          <w:sz w:val="24"/>
          <w:szCs w:val="24"/>
          <w:lang w:eastAsia="it-IT"/>
        </w:rPr>
        <w:t>/sec</w:t>
      </w:r>
      <w:r w:rsidRPr="00147E08">
        <w:rPr>
          <w:rFonts w:ascii="Times New Roman" w:eastAsia="Times New Roman" w:hAnsi="Times New Roman" w:cs="Times New Roman"/>
          <w:sz w:val="24"/>
          <w:szCs w:val="24"/>
          <w:lang w:eastAsia="it-IT"/>
        </w:rPr>
        <w:t xml:space="preserve">. </w:t>
      </w:r>
      <w:r w:rsidRPr="008051BB">
        <w:rPr>
          <w:rFonts w:ascii="Times New Roman" w:eastAsia="Times New Roman" w:hAnsi="Times New Roman" w:cs="Times New Roman"/>
          <w:sz w:val="24"/>
          <w:szCs w:val="24"/>
          <w:lang w:eastAsia="it-IT"/>
        </w:rPr>
        <w:t>Per la determinazione della PA sistolica si deve sc</w:t>
      </w:r>
      <w:r w:rsidRPr="00D02814">
        <w:rPr>
          <w:rFonts w:ascii="Times New Roman" w:eastAsia="Times New Roman" w:hAnsi="Times New Roman" w:cs="Times New Roman"/>
          <w:sz w:val="24"/>
          <w:szCs w:val="24"/>
          <w:lang w:eastAsia="it-IT"/>
        </w:rPr>
        <w:t xml:space="preserve">egliere la fase I di </w:t>
      </w:r>
      <w:proofErr w:type="spellStart"/>
      <w:r w:rsidRPr="00D02814">
        <w:rPr>
          <w:rFonts w:ascii="Times New Roman" w:eastAsia="Times New Roman" w:hAnsi="Times New Roman" w:cs="Times New Roman"/>
          <w:sz w:val="24"/>
          <w:szCs w:val="24"/>
          <w:lang w:eastAsia="it-IT"/>
        </w:rPr>
        <w:t>Korotkoff</w:t>
      </w:r>
      <w:proofErr w:type="spellEnd"/>
      <w:r w:rsidRPr="00D02814">
        <w:rPr>
          <w:rFonts w:ascii="Times New Roman" w:eastAsia="Times New Roman" w:hAnsi="Times New Roman" w:cs="Times New Roman"/>
          <w:sz w:val="24"/>
          <w:szCs w:val="24"/>
          <w:lang w:eastAsia="it-IT"/>
        </w:rPr>
        <w:t xml:space="preserve"> (comparsa dei suoni)</w:t>
      </w:r>
      <w:r w:rsidRPr="008051BB">
        <w:rPr>
          <w:rFonts w:ascii="Times New Roman" w:eastAsia="Times New Roman" w:hAnsi="Times New Roman" w:cs="Times New Roman"/>
          <w:sz w:val="24"/>
          <w:szCs w:val="24"/>
          <w:lang w:eastAsia="it-IT"/>
        </w:rPr>
        <w:t xml:space="preserve">. </w:t>
      </w:r>
      <w:r w:rsidRPr="00D02814">
        <w:rPr>
          <w:rFonts w:ascii="Times New Roman" w:eastAsia="Times New Roman" w:hAnsi="Times New Roman" w:cs="Times New Roman"/>
          <w:sz w:val="24"/>
          <w:szCs w:val="24"/>
          <w:lang w:eastAsia="it-IT"/>
        </w:rPr>
        <w:t>Per la determinazione della PA diastolica si deve scegliere la fase V di</w:t>
      </w:r>
      <w:r w:rsidRPr="008051BB">
        <w:rPr>
          <w:rFonts w:ascii="Times New Roman" w:eastAsia="Times New Roman" w:hAnsi="Times New Roman" w:cs="Times New Roman"/>
          <w:sz w:val="24"/>
          <w:szCs w:val="24"/>
          <w:lang w:eastAsia="it-IT"/>
        </w:rPr>
        <w:t xml:space="preserve"> </w:t>
      </w:r>
      <w:proofErr w:type="spellStart"/>
      <w:r w:rsidRPr="008051BB">
        <w:rPr>
          <w:rFonts w:ascii="Times New Roman" w:eastAsia="Times New Roman" w:hAnsi="Times New Roman" w:cs="Times New Roman"/>
          <w:sz w:val="24"/>
          <w:szCs w:val="24"/>
          <w:lang w:eastAsia="it-IT"/>
        </w:rPr>
        <w:t>Korotkoff</w:t>
      </w:r>
      <w:proofErr w:type="spellEnd"/>
      <w:r w:rsidRPr="008051BB">
        <w:rPr>
          <w:rFonts w:ascii="Times New Roman" w:eastAsia="Times New Roman" w:hAnsi="Times New Roman" w:cs="Times New Roman"/>
          <w:sz w:val="24"/>
          <w:szCs w:val="24"/>
          <w:lang w:eastAsia="it-IT"/>
        </w:rPr>
        <w:t xml:space="preserve"> (scomparsa dei toni).</w:t>
      </w:r>
    </w:p>
    <w:p w:rsidR="00ED59C9" w:rsidRDefault="00AA1889" w:rsidP="00ED59C9">
      <w:pPr>
        <w:spacing w:line="360" w:lineRule="auto"/>
        <w:jc w:val="both"/>
        <w:rPr>
          <w:rFonts w:ascii="Times New Roman" w:eastAsia="Times New Roman" w:hAnsi="Times New Roman" w:cs="Times New Roman"/>
          <w:sz w:val="24"/>
          <w:szCs w:val="24"/>
          <w:lang w:eastAsia="it-IT"/>
        </w:rPr>
      </w:pPr>
      <w:r w:rsidRPr="00AA1889">
        <w:rPr>
          <w:rFonts w:ascii="Times New Roman" w:eastAsia="Times New Roman" w:hAnsi="Times New Roman" w:cs="Times New Roman"/>
          <w:sz w:val="24"/>
          <w:szCs w:val="24"/>
          <w:lang w:eastAsia="it-IT"/>
        </w:rPr>
        <w:t>Un punto controverso è rappresentato dal modo corretto</w:t>
      </w:r>
      <w:r w:rsidRPr="005976FD">
        <w:rPr>
          <w:rFonts w:ascii="Times New Roman" w:eastAsia="Times New Roman" w:hAnsi="Times New Roman" w:cs="Times New Roman"/>
          <w:sz w:val="24"/>
          <w:szCs w:val="24"/>
          <w:lang w:eastAsia="it-IT"/>
        </w:rPr>
        <w:t xml:space="preserve"> </w:t>
      </w:r>
      <w:r w:rsidRPr="00AA1889">
        <w:rPr>
          <w:rFonts w:ascii="Times New Roman" w:eastAsia="Times New Roman" w:hAnsi="Times New Roman" w:cs="Times New Roman"/>
          <w:sz w:val="24"/>
          <w:szCs w:val="24"/>
          <w:lang w:eastAsia="it-IT"/>
        </w:rPr>
        <w:t>di misurare la PA</w:t>
      </w:r>
      <w:r w:rsidR="00882199">
        <w:rPr>
          <w:rFonts w:ascii="Times New Roman" w:eastAsia="Times New Roman" w:hAnsi="Times New Roman" w:cs="Times New Roman"/>
          <w:sz w:val="24"/>
          <w:szCs w:val="24"/>
          <w:lang w:eastAsia="it-IT"/>
        </w:rPr>
        <w:t xml:space="preserve"> diastolica</w:t>
      </w:r>
      <w:r w:rsidRPr="00AA1889">
        <w:rPr>
          <w:rFonts w:ascii="Times New Roman" w:eastAsia="Times New Roman" w:hAnsi="Times New Roman" w:cs="Times New Roman"/>
          <w:sz w:val="24"/>
          <w:szCs w:val="24"/>
          <w:lang w:eastAsia="it-IT"/>
        </w:rPr>
        <w:t>. La fase IV (attenuazione dei toni) può essere molto vicina alla fase V (scomparsa dei toni), ma in genere la differenza è di pochi mm Hg</w:t>
      </w:r>
      <w:r w:rsidR="005976FD" w:rsidRPr="005976FD">
        <w:rPr>
          <w:rFonts w:ascii="Times New Roman" w:eastAsia="Times New Roman" w:hAnsi="Times New Roman" w:cs="Times New Roman"/>
          <w:sz w:val="24"/>
          <w:szCs w:val="24"/>
          <w:lang w:eastAsia="it-IT"/>
        </w:rPr>
        <w:t xml:space="preserve"> </w:t>
      </w:r>
      <w:r w:rsidRPr="00AA1889">
        <w:rPr>
          <w:rFonts w:ascii="Times New Roman" w:eastAsia="Times New Roman" w:hAnsi="Times New Roman" w:cs="Times New Roman"/>
          <w:sz w:val="24"/>
          <w:szCs w:val="24"/>
          <w:lang w:eastAsia="it-IT"/>
        </w:rPr>
        <w:t>(meno di 5 mm Hg) e raramente superiore a 5 mm Hg. Tuttavia, in alcuni soggetti, come i bambini, le donne</w:t>
      </w:r>
      <w:r w:rsidR="005976FD" w:rsidRPr="005976FD">
        <w:rPr>
          <w:rFonts w:ascii="Times New Roman" w:eastAsia="Times New Roman" w:hAnsi="Times New Roman" w:cs="Times New Roman"/>
          <w:sz w:val="24"/>
          <w:szCs w:val="24"/>
          <w:lang w:eastAsia="it-IT"/>
        </w:rPr>
        <w:t xml:space="preserve"> </w:t>
      </w:r>
      <w:r w:rsidRPr="00AA1889">
        <w:rPr>
          <w:rFonts w:ascii="Times New Roman" w:eastAsia="Times New Roman" w:hAnsi="Times New Roman" w:cs="Times New Roman"/>
          <w:sz w:val="24"/>
          <w:szCs w:val="24"/>
          <w:lang w:eastAsia="it-IT"/>
        </w:rPr>
        <w:t xml:space="preserve">gravide o i pazienti anemici o anziani, è ancora possibile udire i toni quando a valori di pressione dell’aria molto bassi o addirittura quando il bracciale dello sfigmomanometro è completamente sgonfiato. In tale caso, per la pressione diastolica si deve registrare l’attenuazione dei suoni (fase IV). Oggi si concorda </w:t>
      </w:r>
      <w:r w:rsidRPr="00AA1889">
        <w:rPr>
          <w:rFonts w:ascii="Times New Roman" w:eastAsia="Times New Roman" w:hAnsi="Times New Roman" w:cs="Times New Roman"/>
          <w:sz w:val="24"/>
          <w:szCs w:val="24"/>
          <w:lang w:eastAsia="it-IT"/>
        </w:rPr>
        <w:lastRenderedPageBreak/>
        <w:t>generalmente che per la maggior parte dei soggetti come pressione diastolica si debba assumere la scomparsa dei toni (fase V).</w:t>
      </w:r>
    </w:p>
    <w:p w:rsidR="0006397A" w:rsidRPr="009029AD" w:rsidRDefault="0006397A" w:rsidP="0006397A">
      <w:pPr>
        <w:pStyle w:val="Paragrafoelenco"/>
        <w:tabs>
          <w:tab w:val="left" w:pos="7938"/>
        </w:tabs>
        <w:spacing w:line="360" w:lineRule="auto"/>
        <w:ind w:left="0"/>
        <w:jc w:val="both"/>
        <w:rPr>
          <w:rFonts w:ascii="Times New Roman" w:hAnsi="Times New Roman" w:cs="Times New Roman"/>
          <w:sz w:val="24"/>
          <w:szCs w:val="24"/>
        </w:rPr>
      </w:pPr>
      <w:r w:rsidRPr="005E56D2">
        <w:rPr>
          <w:rFonts w:ascii="Times New Roman" w:hAnsi="Times New Roman" w:cs="Times New Roman"/>
          <w:b/>
          <w:sz w:val="24"/>
          <w:szCs w:val="24"/>
        </w:rPr>
        <w:t xml:space="preserve">Valutazione della PA </w:t>
      </w:r>
      <w:r>
        <w:rPr>
          <w:rFonts w:ascii="Times New Roman" w:hAnsi="Times New Roman" w:cs="Times New Roman"/>
          <w:b/>
          <w:sz w:val="24"/>
          <w:szCs w:val="24"/>
        </w:rPr>
        <w:t xml:space="preserve">nell’anziano </w:t>
      </w:r>
      <w:r w:rsidRPr="009029AD">
        <w:rPr>
          <w:rFonts w:ascii="Times New Roman" w:hAnsi="Times New Roman" w:cs="Times New Roman"/>
          <w:sz w:val="24"/>
          <w:szCs w:val="24"/>
        </w:rPr>
        <w:t>La diagnosi di ipertensione arteriosa nell’anziano deve essere posta con più cautela, tenendo presenti alcune modificazioni legate all’età, quali per esempio un’aumentata rigidità della parete arteriosa, che possono influire sulla stima della PA valutata con lo sfigmomanometro. Questo fenomeno è alla base di quella che viene definita ‘</w:t>
      </w:r>
      <w:proofErr w:type="spellStart"/>
      <w:r w:rsidRPr="009029AD">
        <w:rPr>
          <w:rFonts w:ascii="Times New Roman" w:hAnsi="Times New Roman" w:cs="Times New Roman"/>
          <w:b/>
          <w:sz w:val="24"/>
          <w:szCs w:val="24"/>
        </w:rPr>
        <w:t>pseudoipertensione</w:t>
      </w:r>
      <w:proofErr w:type="spellEnd"/>
      <w:r w:rsidRPr="009029AD">
        <w:rPr>
          <w:rFonts w:ascii="Times New Roman" w:hAnsi="Times New Roman" w:cs="Times New Roman"/>
          <w:sz w:val="24"/>
          <w:szCs w:val="24"/>
        </w:rPr>
        <w:t xml:space="preserve">’, cioè una marcata sovrastima dei valori di pressione arteriosa, dovuta al fatto che, in presenza di sclerosi della tonaca arteriosa media, tipica anche del diabetico, la pressione di insufflazione del manicotto necessaria a far </w:t>
      </w:r>
      <w:proofErr w:type="spellStart"/>
      <w:r w:rsidRPr="009029AD">
        <w:rPr>
          <w:rFonts w:ascii="Times New Roman" w:hAnsi="Times New Roman" w:cs="Times New Roman"/>
          <w:sz w:val="24"/>
          <w:szCs w:val="24"/>
        </w:rPr>
        <w:t>collabire</w:t>
      </w:r>
      <w:proofErr w:type="spellEnd"/>
      <w:r w:rsidRPr="009029AD">
        <w:rPr>
          <w:rFonts w:ascii="Times New Roman" w:hAnsi="Times New Roman" w:cs="Times New Roman"/>
          <w:sz w:val="24"/>
          <w:szCs w:val="24"/>
        </w:rPr>
        <w:t xml:space="preserve"> il vaso arterioso deve essere aumentata. Deve essere presa in considerazione in caso di:</w:t>
      </w:r>
    </w:p>
    <w:p w:rsidR="0006397A" w:rsidRPr="00A36491" w:rsidRDefault="0006397A" w:rsidP="0006397A">
      <w:pPr>
        <w:pStyle w:val="Paragrafoelenco"/>
        <w:numPr>
          <w:ilvl w:val="0"/>
          <w:numId w:val="20"/>
        </w:numPr>
        <w:tabs>
          <w:tab w:val="left" w:pos="7938"/>
        </w:tabs>
        <w:spacing w:line="360" w:lineRule="auto"/>
        <w:jc w:val="both"/>
        <w:rPr>
          <w:rFonts w:ascii="Times New Roman" w:hAnsi="Times New Roman" w:cs="Times New Roman"/>
          <w:sz w:val="24"/>
          <w:szCs w:val="24"/>
        </w:rPr>
      </w:pPr>
      <w:r w:rsidRPr="00A36491">
        <w:rPr>
          <w:rFonts w:ascii="Times New Roman" w:hAnsi="Times New Roman" w:cs="Times New Roman"/>
          <w:sz w:val="24"/>
          <w:szCs w:val="24"/>
        </w:rPr>
        <w:t>presenza, in modo persistente, di valori pressori sistolici abnormemente elevati;</w:t>
      </w:r>
    </w:p>
    <w:p w:rsidR="0006397A" w:rsidRPr="00A36491" w:rsidRDefault="0006397A" w:rsidP="0006397A">
      <w:pPr>
        <w:pStyle w:val="Paragrafoelenco"/>
        <w:numPr>
          <w:ilvl w:val="0"/>
          <w:numId w:val="20"/>
        </w:numPr>
        <w:tabs>
          <w:tab w:val="left" w:pos="7938"/>
        </w:tabs>
        <w:spacing w:line="360" w:lineRule="auto"/>
        <w:jc w:val="both"/>
        <w:rPr>
          <w:rFonts w:ascii="Times New Roman" w:hAnsi="Times New Roman" w:cs="Times New Roman"/>
          <w:sz w:val="24"/>
          <w:szCs w:val="24"/>
        </w:rPr>
      </w:pPr>
      <w:r w:rsidRPr="00A36491">
        <w:rPr>
          <w:rFonts w:ascii="Times New Roman" w:hAnsi="Times New Roman" w:cs="Times New Roman"/>
          <w:sz w:val="24"/>
          <w:szCs w:val="24"/>
        </w:rPr>
        <w:t>scarso controllo pressorio in seguito a trattamento farmacologico massimale (</w:t>
      </w:r>
      <w:proofErr w:type="spellStart"/>
      <w:r w:rsidRPr="00A36491">
        <w:rPr>
          <w:rFonts w:ascii="Times New Roman" w:hAnsi="Times New Roman" w:cs="Times New Roman"/>
          <w:sz w:val="24"/>
          <w:szCs w:val="24"/>
        </w:rPr>
        <w:t>pseudoresistenza</w:t>
      </w:r>
      <w:proofErr w:type="spellEnd"/>
      <w:r w:rsidRPr="00A36491">
        <w:rPr>
          <w:rFonts w:ascii="Times New Roman" w:hAnsi="Times New Roman" w:cs="Times New Roman"/>
          <w:sz w:val="24"/>
          <w:szCs w:val="24"/>
        </w:rPr>
        <w:t>);</w:t>
      </w:r>
    </w:p>
    <w:p w:rsidR="0006397A" w:rsidRPr="00A36491" w:rsidRDefault="0006397A" w:rsidP="0006397A">
      <w:pPr>
        <w:pStyle w:val="Paragrafoelenco"/>
        <w:numPr>
          <w:ilvl w:val="0"/>
          <w:numId w:val="20"/>
        </w:numPr>
        <w:tabs>
          <w:tab w:val="left" w:pos="7938"/>
        </w:tabs>
        <w:spacing w:line="360" w:lineRule="auto"/>
        <w:jc w:val="both"/>
        <w:rPr>
          <w:rFonts w:ascii="Times New Roman" w:hAnsi="Times New Roman" w:cs="Times New Roman"/>
          <w:sz w:val="24"/>
          <w:szCs w:val="24"/>
        </w:rPr>
      </w:pPr>
      <w:r w:rsidRPr="00A36491">
        <w:rPr>
          <w:rFonts w:ascii="Times New Roman" w:hAnsi="Times New Roman" w:cs="Times New Roman"/>
          <w:sz w:val="24"/>
          <w:szCs w:val="24"/>
        </w:rPr>
        <w:t xml:space="preserve">sintomi da </w:t>
      </w:r>
      <w:proofErr w:type="spellStart"/>
      <w:r w:rsidRPr="00A36491">
        <w:rPr>
          <w:rFonts w:ascii="Times New Roman" w:hAnsi="Times New Roman" w:cs="Times New Roman"/>
          <w:sz w:val="24"/>
          <w:szCs w:val="24"/>
        </w:rPr>
        <w:t>sovratrattamento</w:t>
      </w:r>
      <w:proofErr w:type="spellEnd"/>
      <w:r w:rsidRPr="00A36491">
        <w:rPr>
          <w:rFonts w:ascii="Times New Roman" w:hAnsi="Times New Roman" w:cs="Times New Roman"/>
          <w:sz w:val="24"/>
          <w:szCs w:val="24"/>
        </w:rPr>
        <w:t xml:space="preserve"> antipertensivo (vertigini, </w:t>
      </w:r>
      <w:proofErr w:type="spellStart"/>
      <w:r w:rsidRPr="00A36491">
        <w:rPr>
          <w:rFonts w:ascii="Times New Roman" w:hAnsi="Times New Roman" w:cs="Times New Roman"/>
          <w:sz w:val="24"/>
          <w:szCs w:val="24"/>
        </w:rPr>
        <w:t>presincope</w:t>
      </w:r>
      <w:proofErr w:type="spellEnd"/>
      <w:r w:rsidRPr="00A36491">
        <w:rPr>
          <w:rFonts w:ascii="Times New Roman" w:hAnsi="Times New Roman" w:cs="Times New Roman"/>
          <w:sz w:val="24"/>
          <w:szCs w:val="24"/>
        </w:rPr>
        <w:t>, sincope, confusione mentale, peggioramento della funzione renale);</w:t>
      </w:r>
    </w:p>
    <w:p w:rsidR="0006397A" w:rsidRPr="00A36491" w:rsidRDefault="0006397A" w:rsidP="0006397A">
      <w:pPr>
        <w:pStyle w:val="Paragrafoelenco"/>
        <w:numPr>
          <w:ilvl w:val="0"/>
          <w:numId w:val="20"/>
        </w:numPr>
        <w:tabs>
          <w:tab w:val="left" w:pos="7938"/>
        </w:tabs>
        <w:spacing w:line="360" w:lineRule="auto"/>
        <w:jc w:val="both"/>
        <w:rPr>
          <w:rFonts w:ascii="Times New Roman" w:hAnsi="Times New Roman" w:cs="Times New Roman"/>
          <w:sz w:val="24"/>
          <w:szCs w:val="24"/>
        </w:rPr>
      </w:pPr>
      <w:r w:rsidRPr="00A36491">
        <w:rPr>
          <w:rFonts w:ascii="Times New Roman" w:hAnsi="Times New Roman" w:cs="Times New Roman"/>
          <w:sz w:val="24"/>
          <w:szCs w:val="24"/>
        </w:rPr>
        <w:t>assenza di danno d’organo correlato all’ipertensione;</w:t>
      </w:r>
    </w:p>
    <w:p w:rsidR="0006397A" w:rsidRPr="00A36491" w:rsidRDefault="0006397A" w:rsidP="0006397A">
      <w:pPr>
        <w:pStyle w:val="Paragrafoelenco"/>
        <w:numPr>
          <w:ilvl w:val="0"/>
          <w:numId w:val="20"/>
        </w:numPr>
        <w:tabs>
          <w:tab w:val="left" w:pos="7938"/>
        </w:tabs>
        <w:spacing w:line="360" w:lineRule="auto"/>
        <w:jc w:val="both"/>
        <w:rPr>
          <w:rFonts w:ascii="Times New Roman" w:hAnsi="Times New Roman" w:cs="Times New Roman"/>
          <w:sz w:val="24"/>
          <w:szCs w:val="24"/>
        </w:rPr>
      </w:pPr>
      <w:r w:rsidRPr="00A36491">
        <w:rPr>
          <w:rFonts w:ascii="Times New Roman" w:hAnsi="Times New Roman" w:cs="Times New Roman"/>
          <w:sz w:val="24"/>
          <w:szCs w:val="24"/>
        </w:rPr>
        <w:t>dimostrazione radiologica di estese calcificazioni delle grandi arterie.</w:t>
      </w:r>
    </w:p>
    <w:p w:rsidR="0006397A" w:rsidRPr="005C511B" w:rsidRDefault="0006397A" w:rsidP="0006397A">
      <w:pPr>
        <w:pStyle w:val="Paragrafoelenco"/>
        <w:tabs>
          <w:tab w:val="left" w:pos="7938"/>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Può essere utile </w:t>
      </w:r>
      <w:r w:rsidRPr="005C511B">
        <w:rPr>
          <w:rFonts w:ascii="Times New Roman" w:hAnsi="Times New Roman" w:cs="Times New Roman"/>
          <w:sz w:val="24"/>
          <w:szCs w:val="24"/>
        </w:rPr>
        <w:t xml:space="preserve">ricercare il </w:t>
      </w:r>
      <w:r w:rsidRPr="005C511B">
        <w:rPr>
          <w:rFonts w:ascii="Times New Roman" w:hAnsi="Times New Roman" w:cs="Times New Roman"/>
          <w:sz w:val="24"/>
          <w:szCs w:val="24"/>
          <w:u w:val="single"/>
        </w:rPr>
        <w:t xml:space="preserve">segno di </w:t>
      </w:r>
      <w:proofErr w:type="spellStart"/>
      <w:r w:rsidRPr="005C511B">
        <w:rPr>
          <w:rFonts w:ascii="Times New Roman" w:hAnsi="Times New Roman" w:cs="Times New Roman"/>
          <w:sz w:val="24"/>
          <w:szCs w:val="24"/>
          <w:u w:val="single"/>
        </w:rPr>
        <w:t>Osler</w:t>
      </w:r>
      <w:proofErr w:type="spellEnd"/>
      <w:r w:rsidRPr="005C511B">
        <w:rPr>
          <w:rFonts w:ascii="Times New Roman" w:hAnsi="Times New Roman" w:cs="Times New Roman"/>
          <w:sz w:val="24"/>
          <w:szCs w:val="24"/>
        </w:rPr>
        <w:t>: gonfiando il manicotto al di sopra del valore di pressione arteriosa sistolica, l’arteria radiale risulta ancora palpabile come un cordoncino, anche se non pulsante.</w:t>
      </w:r>
    </w:p>
    <w:p w:rsidR="0006397A" w:rsidRPr="009029AD" w:rsidRDefault="0006397A" w:rsidP="0006397A">
      <w:pPr>
        <w:tabs>
          <w:tab w:val="left" w:pos="7938"/>
        </w:tabs>
        <w:spacing w:line="360" w:lineRule="auto"/>
        <w:jc w:val="both"/>
        <w:rPr>
          <w:rFonts w:ascii="Times New Roman" w:hAnsi="Times New Roman" w:cs="Times New Roman"/>
          <w:sz w:val="24"/>
          <w:szCs w:val="24"/>
        </w:rPr>
      </w:pPr>
      <w:r w:rsidRPr="009029AD">
        <w:rPr>
          <w:rFonts w:ascii="Times New Roman" w:hAnsi="Times New Roman" w:cs="Times New Roman"/>
          <w:sz w:val="24"/>
          <w:szCs w:val="24"/>
        </w:rPr>
        <w:t xml:space="preserve">Nell’anziano è infine più frequente il fenomeno del cosiddetto </w:t>
      </w:r>
      <w:r w:rsidRPr="009029AD">
        <w:rPr>
          <w:rFonts w:ascii="Times New Roman" w:hAnsi="Times New Roman" w:cs="Times New Roman"/>
          <w:b/>
          <w:sz w:val="24"/>
          <w:szCs w:val="24"/>
        </w:rPr>
        <w:t xml:space="preserve">‘gap </w:t>
      </w:r>
      <w:proofErr w:type="spellStart"/>
      <w:r w:rsidRPr="009029AD">
        <w:rPr>
          <w:rFonts w:ascii="Times New Roman" w:hAnsi="Times New Roman" w:cs="Times New Roman"/>
          <w:b/>
          <w:sz w:val="24"/>
          <w:szCs w:val="24"/>
        </w:rPr>
        <w:t>auscultatorio</w:t>
      </w:r>
      <w:proofErr w:type="spellEnd"/>
      <w:r w:rsidRPr="009029AD">
        <w:rPr>
          <w:rFonts w:ascii="Times New Roman" w:hAnsi="Times New Roman" w:cs="Times New Roman"/>
          <w:b/>
          <w:sz w:val="24"/>
          <w:szCs w:val="24"/>
        </w:rPr>
        <w:t>’</w:t>
      </w:r>
      <w:r w:rsidRPr="009029AD">
        <w:rPr>
          <w:rFonts w:ascii="Times New Roman" w:hAnsi="Times New Roman" w:cs="Times New Roman"/>
          <w:sz w:val="24"/>
          <w:szCs w:val="24"/>
        </w:rPr>
        <w:t xml:space="preserve">: durante la deflazione del bracciale dello sfigmomanometro, i toni di </w:t>
      </w:r>
      <w:proofErr w:type="spellStart"/>
      <w:r w:rsidRPr="009029AD">
        <w:rPr>
          <w:rFonts w:ascii="Times New Roman" w:hAnsi="Times New Roman" w:cs="Times New Roman"/>
          <w:sz w:val="24"/>
          <w:szCs w:val="24"/>
        </w:rPr>
        <w:t>Korotkoff</w:t>
      </w:r>
      <w:proofErr w:type="spellEnd"/>
      <w:r w:rsidRPr="009029AD">
        <w:rPr>
          <w:rFonts w:ascii="Times New Roman" w:hAnsi="Times New Roman" w:cs="Times New Roman"/>
          <w:sz w:val="24"/>
          <w:szCs w:val="24"/>
        </w:rPr>
        <w:t xml:space="preserve"> scompaiono prima del raggiungimento della pressione diastolica, per poi ripresentarsi a valori inferiori. Pertanto, se non si ha l’avvertenza di insufflare il bracciale a valori pressori piuttosto alti, la presenza di gap </w:t>
      </w:r>
      <w:proofErr w:type="spellStart"/>
      <w:r w:rsidRPr="009029AD">
        <w:rPr>
          <w:rFonts w:ascii="Times New Roman" w:hAnsi="Times New Roman" w:cs="Times New Roman"/>
          <w:sz w:val="24"/>
          <w:szCs w:val="24"/>
        </w:rPr>
        <w:t>auscultatorio</w:t>
      </w:r>
      <w:proofErr w:type="spellEnd"/>
      <w:r w:rsidRPr="009029AD">
        <w:rPr>
          <w:rFonts w:ascii="Times New Roman" w:hAnsi="Times New Roman" w:cs="Times New Roman"/>
          <w:sz w:val="24"/>
          <w:szCs w:val="24"/>
        </w:rPr>
        <w:t xml:space="preserve"> può causare la sottostima dei valori di sistolica o la sovrastima di quelli di diastolica.</w:t>
      </w:r>
    </w:p>
    <w:p w:rsidR="00982068" w:rsidRPr="00ED59C9" w:rsidRDefault="00982068" w:rsidP="00ED59C9">
      <w:pPr>
        <w:spacing w:line="360" w:lineRule="auto"/>
        <w:jc w:val="both"/>
        <w:rPr>
          <w:rFonts w:ascii="Times New Roman" w:eastAsia="Times New Roman" w:hAnsi="Times New Roman" w:cs="Times New Roman"/>
          <w:sz w:val="24"/>
          <w:szCs w:val="24"/>
          <w:lang w:eastAsia="it-IT"/>
        </w:rPr>
      </w:pPr>
      <w:r w:rsidRPr="00ED59C9">
        <w:rPr>
          <w:rFonts w:ascii="Times New Roman" w:hAnsi="Times New Roman" w:cs="Times New Roman"/>
          <w:b/>
          <w:sz w:val="24"/>
          <w:szCs w:val="24"/>
        </w:rPr>
        <w:t>Considerare l’effetto camice bianco</w:t>
      </w:r>
      <w:r w:rsidR="00ED59C9">
        <w:rPr>
          <w:rFonts w:ascii="Times New Roman" w:eastAsia="Times New Roman" w:hAnsi="Times New Roman" w:cs="Times New Roman"/>
          <w:sz w:val="24"/>
          <w:szCs w:val="24"/>
          <w:lang w:eastAsia="it-IT"/>
        </w:rPr>
        <w:t xml:space="preserve"> </w:t>
      </w:r>
      <w:r w:rsidRPr="00982068">
        <w:rPr>
          <w:rFonts w:ascii="Times New Roman" w:hAnsi="Times New Roman" w:cs="Times New Roman"/>
          <w:sz w:val="24"/>
          <w:szCs w:val="24"/>
        </w:rPr>
        <w:t xml:space="preserve">È noto ormai da tempo che la misurazione della PA da parte del medico induce nel paziente un rialzo della stessa, risultato emodinamico di una reazione di allarme da parte del paziente nei confronti dell’esame medico, nota come ‘effetto camice bianco’. È un fenomeno ugualmente presente nei normotesi e negli ipertesi ed è molto variabile come entità nei diversi soggetti, potendo in alcuni casi incrementare la PA anche di 30 </w:t>
      </w:r>
      <w:proofErr w:type="spellStart"/>
      <w:r w:rsidRPr="00982068">
        <w:rPr>
          <w:rFonts w:ascii="Times New Roman" w:hAnsi="Times New Roman" w:cs="Times New Roman"/>
          <w:sz w:val="24"/>
          <w:szCs w:val="24"/>
        </w:rPr>
        <w:t>mmHg</w:t>
      </w:r>
      <w:proofErr w:type="spellEnd"/>
      <w:sdt>
        <w:sdtPr>
          <w:rPr>
            <w:rFonts w:ascii="Times New Roman" w:hAnsi="Times New Roman" w:cs="Times New Roman"/>
            <w:sz w:val="24"/>
            <w:szCs w:val="24"/>
            <w:vertAlign w:val="superscript"/>
          </w:rPr>
          <w:id w:val="969849472"/>
          <w:citation/>
        </w:sdtPr>
        <w:sdtContent>
          <w:r w:rsidR="00B92394" w:rsidRPr="00ED59C9">
            <w:rPr>
              <w:rFonts w:ascii="Times New Roman" w:hAnsi="Times New Roman" w:cs="Times New Roman"/>
              <w:sz w:val="24"/>
              <w:szCs w:val="24"/>
              <w:vertAlign w:val="superscript"/>
            </w:rPr>
            <w:fldChar w:fldCharType="begin"/>
          </w:r>
          <w:r w:rsidR="00ED59C9" w:rsidRPr="00ED59C9">
            <w:rPr>
              <w:rFonts w:ascii="Times New Roman" w:hAnsi="Times New Roman" w:cs="Times New Roman"/>
              <w:sz w:val="24"/>
              <w:szCs w:val="24"/>
              <w:vertAlign w:val="superscript"/>
            </w:rPr>
            <w:instrText xml:space="preserve"> CITATION Eur \l 1040 </w:instrText>
          </w:r>
          <w:r w:rsidR="00B92394" w:rsidRPr="00ED59C9">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(8)</w:t>
          </w:r>
          <w:r w:rsidR="00B92394" w:rsidRPr="00ED59C9">
            <w:rPr>
              <w:rFonts w:ascii="Times New Roman" w:hAnsi="Times New Roman" w:cs="Times New Roman"/>
              <w:sz w:val="24"/>
              <w:szCs w:val="24"/>
              <w:vertAlign w:val="superscript"/>
            </w:rPr>
            <w:fldChar w:fldCharType="end"/>
          </w:r>
        </w:sdtContent>
      </w:sdt>
      <w:r>
        <w:rPr>
          <w:rFonts w:ascii="Times New Roman" w:hAnsi="Times New Roman" w:cs="Times New Roman"/>
          <w:sz w:val="24"/>
          <w:szCs w:val="24"/>
        </w:rPr>
        <w:t>.</w:t>
      </w:r>
      <w:r w:rsidR="00ED59C9">
        <w:rPr>
          <w:rFonts w:ascii="Times New Roman" w:hAnsi="Times New Roman" w:cs="Times New Roman"/>
          <w:sz w:val="24"/>
          <w:szCs w:val="24"/>
        </w:rPr>
        <w:t xml:space="preserve"> </w:t>
      </w:r>
      <w:r w:rsidRPr="00982068">
        <w:rPr>
          <w:rFonts w:ascii="Times New Roman" w:hAnsi="Times New Roman" w:cs="Times New Roman"/>
          <w:color w:val="000000" w:themeColor="text1"/>
          <w:sz w:val="24"/>
          <w:szCs w:val="24"/>
        </w:rPr>
        <w:t>Tale reazione ‘fisiologica’ va tenuta distinta dalla cosiddetta</w:t>
      </w:r>
      <w:r w:rsidRPr="00982068">
        <w:rPr>
          <w:rFonts w:ascii="Times New Roman" w:eastAsia="Times New Roman" w:hAnsi="Times New Roman" w:cs="Times New Roman"/>
          <w:sz w:val="24"/>
          <w:szCs w:val="24"/>
          <w:lang w:eastAsia="it-IT"/>
        </w:rPr>
        <w:t xml:space="preserve"> ‘ipertensione da </w:t>
      </w:r>
      <w:r w:rsidRPr="00982068">
        <w:rPr>
          <w:rFonts w:ascii="Times New Roman" w:eastAsia="Times New Roman" w:hAnsi="Times New Roman" w:cs="Times New Roman"/>
          <w:sz w:val="24"/>
          <w:szCs w:val="24"/>
          <w:lang w:eastAsia="it-IT"/>
        </w:rPr>
        <w:lastRenderedPageBreak/>
        <w:t>camice bianco’,</w:t>
      </w:r>
      <w:r w:rsidRPr="00982068">
        <w:rPr>
          <w:rFonts w:ascii="Times New Roman" w:hAnsi="Times New Roman" w:cs="Times New Roman"/>
          <w:color w:val="000000" w:themeColor="text1"/>
          <w:sz w:val="24"/>
          <w:szCs w:val="24"/>
        </w:rPr>
        <w:t xml:space="preserve"> </w:t>
      </w:r>
      <w:r w:rsidRPr="00982068">
        <w:rPr>
          <w:rFonts w:ascii="Times New Roman" w:eastAsia="Times New Roman" w:hAnsi="Times New Roman" w:cs="Times New Roman"/>
          <w:sz w:val="24"/>
          <w:szCs w:val="24"/>
          <w:lang w:eastAsia="it-IT"/>
        </w:rPr>
        <w:t xml:space="preserve">condizione caratterizzata da una PA persistentemente elevata in ambiente medico (con valori </w:t>
      </w:r>
      <w:r w:rsidRPr="00982068">
        <w:rPr>
          <w:rFonts w:ascii="Times New Roman" w:hAnsi="Times New Roman" w:cs="Times New Roman"/>
          <w:sz w:val="24"/>
          <w:szCs w:val="24"/>
        </w:rPr>
        <w:t xml:space="preserve">ricadenti nel </w:t>
      </w:r>
      <w:proofErr w:type="spellStart"/>
      <w:r w:rsidRPr="00982068">
        <w:rPr>
          <w:rFonts w:ascii="Times New Roman" w:hAnsi="Times New Roman" w:cs="Times New Roman"/>
          <w:sz w:val="24"/>
          <w:szCs w:val="24"/>
        </w:rPr>
        <w:t>range</w:t>
      </w:r>
      <w:proofErr w:type="spellEnd"/>
      <w:r w:rsidRPr="00982068">
        <w:rPr>
          <w:rFonts w:ascii="Times New Roman" w:hAnsi="Times New Roman" w:cs="Times New Roman"/>
          <w:sz w:val="24"/>
          <w:szCs w:val="24"/>
        </w:rPr>
        <w:t xml:space="preserve"> dell’ipertensione)</w:t>
      </w:r>
      <w:r w:rsidRPr="00982068">
        <w:rPr>
          <w:rFonts w:ascii="Times New Roman" w:eastAsia="Times New Roman" w:hAnsi="Times New Roman" w:cs="Times New Roman"/>
          <w:sz w:val="24"/>
          <w:szCs w:val="24"/>
          <w:lang w:eastAsia="it-IT"/>
        </w:rPr>
        <w:t xml:space="preserve"> e una PA persistentemente normale al di fuori di esso</w:t>
      </w:r>
      <w:r w:rsidR="00ED59C9">
        <w:rPr>
          <w:rFonts w:ascii="Times New Roman" w:eastAsia="Times New Roman" w:hAnsi="Times New Roman" w:cs="Times New Roman"/>
          <w:sz w:val="24"/>
          <w:szCs w:val="24"/>
          <w:lang w:eastAsia="it-IT"/>
        </w:rPr>
        <w:t xml:space="preserve">. </w:t>
      </w:r>
      <w:r w:rsidRPr="00982068">
        <w:rPr>
          <w:rFonts w:ascii="Times New Roman" w:hAnsi="Times New Roman" w:cs="Times New Roman"/>
          <w:sz w:val="24"/>
          <w:szCs w:val="24"/>
        </w:rPr>
        <w:t>L’importanza di questo fenomeno nella pratica clinica è legata al fatto che la sua presenza va considerata dal medico nel momento in cui prenderà o meno la decisione di cominciare una terapia antipertensiva.</w:t>
      </w:r>
    </w:p>
    <w:p w:rsidR="00394492" w:rsidRDefault="00926719" w:rsidP="003A52AC">
      <w:pPr>
        <w:pStyle w:val="Paragrafoelenco"/>
        <w:spacing w:after="120" w:line="360" w:lineRule="auto"/>
        <w:ind w:left="0"/>
        <w:jc w:val="both"/>
        <w:rPr>
          <w:rFonts w:ascii="Times New Roman" w:hAnsi="Times New Roman" w:cs="Times New Roman"/>
          <w:sz w:val="24"/>
          <w:szCs w:val="24"/>
        </w:rPr>
      </w:pPr>
      <w:r w:rsidRPr="00ED59C9">
        <w:rPr>
          <w:rFonts w:ascii="Times New Roman" w:hAnsi="Times New Roman" w:cs="Times New Roman"/>
          <w:b/>
          <w:sz w:val="24"/>
          <w:szCs w:val="24"/>
        </w:rPr>
        <w:t>Durante</w:t>
      </w:r>
      <w:r w:rsidR="00982068" w:rsidRPr="00ED59C9">
        <w:rPr>
          <w:rFonts w:ascii="Times New Roman" w:hAnsi="Times New Roman" w:cs="Times New Roman"/>
          <w:b/>
          <w:sz w:val="24"/>
          <w:szCs w:val="24"/>
        </w:rPr>
        <w:t xml:space="preserve"> la misurazione della PA l’intera procedura va spiegata in maniera chiara al paziente, in base al presupposto che un’informazione esaustiva possa ridurre</w:t>
      </w:r>
      <w:r w:rsidR="00AD7608" w:rsidRPr="00ED59C9">
        <w:rPr>
          <w:rFonts w:ascii="Times New Roman" w:hAnsi="Times New Roman" w:cs="Times New Roman"/>
          <w:b/>
          <w:sz w:val="24"/>
          <w:szCs w:val="24"/>
        </w:rPr>
        <w:t xml:space="preserve"> l’eventuale ansia del paziente e aiutare ad evitare la reazione da camice bianco</w:t>
      </w:r>
      <w:r w:rsidR="00AD7608">
        <w:rPr>
          <w:rFonts w:ascii="Times New Roman" w:hAnsi="Times New Roman" w:cs="Times New Roman"/>
          <w:sz w:val="24"/>
          <w:szCs w:val="24"/>
        </w:rPr>
        <w:t>.</w:t>
      </w:r>
    </w:p>
    <w:p w:rsidR="000275D9" w:rsidRPr="00394492" w:rsidRDefault="00DC2F22" w:rsidP="003A52AC">
      <w:pPr>
        <w:pStyle w:val="Paragrafoelenco"/>
        <w:spacing w:line="360" w:lineRule="auto"/>
        <w:ind w:left="0"/>
        <w:jc w:val="both"/>
        <w:rPr>
          <w:rFonts w:ascii="Times New Roman" w:hAnsi="Times New Roman" w:cs="Times New Roman"/>
          <w:sz w:val="24"/>
          <w:szCs w:val="24"/>
        </w:rPr>
      </w:pPr>
      <w:r w:rsidRPr="00394492">
        <w:rPr>
          <w:rFonts w:ascii="Times New Roman" w:hAnsi="Times New Roman" w:cs="Times New Roman"/>
          <w:b/>
          <w:sz w:val="36"/>
          <w:szCs w:val="36"/>
        </w:rPr>
        <w:t xml:space="preserve">MISURAZIONE DELLA PRESSIONE ARTERIOSA AL </w:t>
      </w:r>
      <w:proofErr w:type="spellStart"/>
      <w:r w:rsidRPr="00394492">
        <w:rPr>
          <w:rFonts w:ascii="Times New Roman" w:hAnsi="Times New Roman" w:cs="Times New Roman"/>
          <w:b/>
          <w:sz w:val="36"/>
          <w:szCs w:val="36"/>
        </w:rPr>
        <w:t>DI</w:t>
      </w:r>
      <w:proofErr w:type="spellEnd"/>
      <w:r w:rsidRPr="00394492">
        <w:rPr>
          <w:rFonts w:ascii="Times New Roman" w:hAnsi="Times New Roman" w:cs="Times New Roman"/>
          <w:b/>
          <w:sz w:val="36"/>
          <w:szCs w:val="36"/>
        </w:rPr>
        <w:t xml:space="preserve"> FUORI DELLO STUDIO MEDICO</w:t>
      </w:r>
    </w:p>
    <w:p w:rsidR="008101B2" w:rsidRDefault="00DC2F22" w:rsidP="003A52AC">
      <w:pPr>
        <w:pStyle w:val="Paragrafoelenco"/>
        <w:tabs>
          <w:tab w:val="left" w:pos="7938"/>
        </w:tabs>
        <w:spacing w:line="360" w:lineRule="auto"/>
        <w:ind w:left="0"/>
        <w:jc w:val="both"/>
        <w:rPr>
          <w:rFonts w:ascii="Times New Roman" w:hAnsi="Times New Roman" w:cs="Times New Roman"/>
          <w:sz w:val="24"/>
          <w:szCs w:val="24"/>
        </w:rPr>
      </w:pPr>
      <w:r w:rsidRPr="005207A2">
        <w:rPr>
          <w:rFonts w:ascii="Times New Roman" w:hAnsi="Times New Roman" w:cs="Times New Roman"/>
          <w:sz w:val="24"/>
          <w:szCs w:val="24"/>
        </w:rPr>
        <w:t>In diverse condizioni possono essere utilizzate misurazioni automatiche o semi-automatiche della PA</w:t>
      </w:r>
      <w:r w:rsidR="009D5305">
        <w:rPr>
          <w:rFonts w:ascii="Times New Roman" w:hAnsi="Times New Roman" w:cs="Times New Roman"/>
          <w:sz w:val="24"/>
          <w:szCs w:val="24"/>
        </w:rPr>
        <w:t xml:space="preserve"> al di fuori dello studio medico</w:t>
      </w:r>
      <w:r w:rsidRPr="005207A2">
        <w:rPr>
          <w:rFonts w:ascii="Times New Roman" w:hAnsi="Times New Roman" w:cs="Times New Roman"/>
          <w:sz w:val="24"/>
          <w:szCs w:val="24"/>
        </w:rPr>
        <w:t>, tra cui l’</w:t>
      </w:r>
      <w:proofErr w:type="spellStart"/>
      <w:r w:rsidRPr="005207A2">
        <w:rPr>
          <w:rFonts w:ascii="Times New Roman" w:hAnsi="Times New Roman" w:cs="Times New Roman"/>
          <w:sz w:val="24"/>
          <w:szCs w:val="24"/>
        </w:rPr>
        <w:t>automisurazione</w:t>
      </w:r>
      <w:proofErr w:type="spellEnd"/>
      <w:r w:rsidRPr="005207A2">
        <w:rPr>
          <w:rFonts w:ascii="Times New Roman" w:hAnsi="Times New Roman" w:cs="Times New Roman"/>
          <w:sz w:val="24"/>
          <w:szCs w:val="24"/>
        </w:rPr>
        <w:t xml:space="preserve"> a domicilio o il monitoraggio </w:t>
      </w:r>
      <w:r w:rsidR="00394492">
        <w:rPr>
          <w:rFonts w:ascii="Times New Roman" w:hAnsi="Times New Roman" w:cs="Times New Roman"/>
          <w:sz w:val="24"/>
          <w:szCs w:val="24"/>
        </w:rPr>
        <w:t xml:space="preserve">dinamico </w:t>
      </w:r>
      <w:r w:rsidRPr="005207A2">
        <w:rPr>
          <w:rFonts w:ascii="Times New Roman" w:hAnsi="Times New Roman" w:cs="Times New Roman"/>
          <w:sz w:val="24"/>
          <w:szCs w:val="24"/>
        </w:rPr>
        <w:t>della PA nelle 24 ore. Anche in questo caso andranno affrontate in modo adeguato diverse problematiche</w:t>
      </w:r>
      <w:r w:rsidR="004D7C3C" w:rsidRPr="005207A2">
        <w:rPr>
          <w:rFonts w:ascii="Times New Roman" w:hAnsi="Times New Roman" w:cs="Times New Roman"/>
          <w:sz w:val="24"/>
          <w:szCs w:val="24"/>
        </w:rPr>
        <w:t>.</w:t>
      </w:r>
    </w:p>
    <w:p w:rsidR="008101B2" w:rsidRPr="00ED59C9" w:rsidRDefault="00394492" w:rsidP="00ED59C9">
      <w:pPr>
        <w:tabs>
          <w:tab w:val="left" w:pos="7938"/>
        </w:tabs>
        <w:spacing w:line="360" w:lineRule="auto"/>
        <w:jc w:val="both"/>
        <w:rPr>
          <w:rFonts w:ascii="Times New Roman" w:hAnsi="Times New Roman" w:cs="Times New Roman"/>
          <w:b/>
          <w:sz w:val="36"/>
          <w:szCs w:val="36"/>
        </w:rPr>
      </w:pPr>
      <w:r w:rsidRPr="00ED59C9">
        <w:rPr>
          <w:rFonts w:ascii="Times New Roman" w:hAnsi="Times New Roman" w:cs="Times New Roman"/>
          <w:b/>
          <w:sz w:val="36"/>
          <w:szCs w:val="36"/>
        </w:rPr>
        <w:t>Scelta dello strumento</w:t>
      </w:r>
    </w:p>
    <w:p w:rsidR="002F08BD" w:rsidRDefault="009D5305" w:rsidP="003A52AC">
      <w:pPr>
        <w:spacing w:line="36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Come già accennato in precedenza g</w:t>
      </w:r>
      <w:r w:rsidR="00A9671F" w:rsidRPr="005207A2">
        <w:rPr>
          <w:rFonts w:ascii="Times New Roman" w:eastAsia="Times New Roman" w:hAnsi="Times New Roman" w:cs="Times New Roman"/>
          <w:sz w:val="24"/>
          <w:szCs w:val="24"/>
          <w:lang w:eastAsia="it-IT"/>
        </w:rPr>
        <w:t>li strumenti automat</w:t>
      </w:r>
      <w:r>
        <w:rPr>
          <w:rFonts w:ascii="Times New Roman" w:eastAsia="Times New Roman" w:hAnsi="Times New Roman" w:cs="Times New Roman"/>
          <w:sz w:val="24"/>
          <w:szCs w:val="24"/>
          <w:lang w:eastAsia="it-IT"/>
        </w:rPr>
        <w:t xml:space="preserve">ici per la misurazione della PA, </w:t>
      </w:r>
      <w:r w:rsidR="00A9671F" w:rsidRPr="005207A2">
        <w:rPr>
          <w:rFonts w:ascii="Times New Roman" w:eastAsia="Times New Roman" w:hAnsi="Times New Roman" w:cs="Times New Roman"/>
          <w:sz w:val="24"/>
          <w:szCs w:val="24"/>
          <w:lang w:eastAsia="it-IT"/>
        </w:rPr>
        <w:t xml:space="preserve">al momento si basano soprattutto sulla tecnica </w:t>
      </w:r>
      <w:proofErr w:type="spellStart"/>
      <w:r w:rsidR="00A9671F" w:rsidRPr="005207A2">
        <w:rPr>
          <w:rFonts w:ascii="Times New Roman" w:eastAsia="Times New Roman" w:hAnsi="Times New Roman" w:cs="Times New Roman"/>
          <w:sz w:val="24"/>
          <w:szCs w:val="24"/>
          <w:lang w:eastAsia="it-IT"/>
        </w:rPr>
        <w:t>oscillometrica</w:t>
      </w:r>
      <w:proofErr w:type="spellEnd"/>
      <w:r w:rsidR="00A9671F" w:rsidRPr="005207A2">
        <w:rPr>
          <w:rFonts w:ascii="Times New Roman" w:eastAsia="Times New Roman" w:hAnsi="Times New Roman" w:cs="Times New Roman"/>
          <w:sz w:val="24"/>
          <w:szCs w:val="24"/>
          <w:lang w:eastAsia="it-IT"/>
        </w:rPr>
        <w:t xml:space="preserve"> e sull’uso di trasduttori elettroni</w:t>
      </w:r>
      <w:r w:rsidR="00ED59C9">
        <w:rPr>
          <w:rFonts w:ascii="Times New Roman" w:eastAsia="Times New Roman" w:hAnsi="Times New Roman" w:cs="Times New Roman"/>
          <w:sz w:val="24"/>
          <w:szCs w:val="24"/>
          <w:lang w:eastAsia="it-IT"/>
        </w:rPr>
        <w:t>ci stabili. T</w:t>
      </w:r>
      <w:r w:rsidR="00A9671F" w:rsidRPr="005207A2">
        <w:rPr>
          <w:rFonts w:ascii="Times New Roman" w:eastAsia="Times New Roman" w:hAnsi="Times New Roman" w:cs="Times New Roman"/>
          <w:sz w:val="24"/>
          <w:szCs w:val="24"/>
          <w:lang w:eastAsia="it-IT"/>
        </w:rPr>
        <w:t xml:space="preserve">ali strumenti misurano in modo piuttosto accurato la PA media, che corrisponde al punto di massima oscillazione della pressione dell’aria nel bracciale durante il suo </w:t>
      </w:r>
      <w:proofErr w:type="spellStart"/>
      <w:r w:rsidR="00A9671F" w:rsidRPr="005207A2">
        <w:rPr>
          <w:rFonts w:ascii="Times New Roman" w:eastAsia="Times New Roman" w:hAnsi="Times New Roman" w:cs="Times New Roman"/>
          <w:sz w:val="24"/>
          <w:szCs w:val="24"/>
          <w:lang w:eastAsia="it-IT"/>
        </w:rPr>
        <w:t>sgonfiaggio</w:t>
      </w:r>
      <w:proofErr w:type="spellEnd"/>
      <w:r w:rsidR="00A9671F" w:rsidRPr="005207A2">
        <w:rPr>
          <w:rFonts w:ascii="Times New Roman" w:eastAsia="Times New Roman" w:hAnsi="Times New Roman" w:cs="Times New Roman"/>
          <w:sz w:val="24"/>
          <w:szCs w:val="24"/>
          <w:lang w:eastAsia="it-IT"/>
        </w:rPr>
        <w:t xml:space="preserve">, e quindi calcolano </w:t>
      </w:r>
      <w:r w:rsidR="00ED59C9">
        <w:rPr>
          <w:rFonts w:ascii="Times New Roman" w:eastAsia="Times New Roman" w:hAnsi="Times New Roman" w:cs="Times New Roman"/>
          <w:sz w:val="24"/>
          <w:szCs w:val="24"/>
          <w:lang w:eastAsia="it-IT"/>
        </w:rPr>
        <w:t xml:space="preserve">mediante algoritmi </w:t>
      </w:r>
      <w:r w:rsidR="00A9671F" w:rsidRPr="005207A2">
        <w:rPr>
          <w:rFonts w:ascii="Times New Roman" w:eastAsia="Times New Roman" w:hAnsi="Times New Roman" w:cs="Times New Roman"/>
          <w:sz w:val="24"/>
          <w:szCs w:val="24"/>
          <w:lang w:eastAsia="it-IT"/>
        </w:rPr>
        <w:t xml:space="preserve">i valori della PA sistolica e diastolica. Per questo motivo, </w:t>
      </w:r>
      <w:r w:rsidR="00A9671F" w:rsidRPr="00394492">
        <w:rPr>
          <w:rFonts w:ascii="Times New Roman" w:eastAsia="Times New Roman" w:hAnsi="Times New Roman" w:cs="Times New Roman"/>
          <w:b/>
          <w:sz w:val="24"/>
          <w:szCs w:val="24"/>
          <w:lang w:eastAsia="it-IT"/>
        </w:rPr>
        <w:t>l’accuratezza delle misurazioni della PA sistolica e diastolica offerta da uno qualsiasi di questi sistemi deve essere controllata con misurazioni convenzionali</w:t>
      </w:r>
      <w:sdt>
        <w:sdtPr>
          <w:rPr>
            <w:rFonts w:ascii="Times New Roman" w:eastAsia="Times New Roman" w:hAnsi="Times New Roman" w:cs="Times New Roman"/>
            <w:b/>
            <w:sz w:val="24"/>
            <w:szCs w:val="24"/>
            <w:vertAlign w:val="superscript"/>
            <w:lang w:eastAsia="it-IT"/>
          </w:rPr>
          <w:id w:val="969849473"/>
          <w:citation/>
        </w:sdtPr>
        <w:sdtContent>
          <w:r w:rsidR="00B92394" w:rsidRPr="002F08BD">
            <w:rPr>
              <w:rFonts w:ascii="Times New Roman" w:eastAsia="Times New Roman" w:hAnsi="Times New Roman" w:cs="Times New Roman"/>
              <w:b/>
              <w:sz w:val="24"/>
              <w:szCs w:val="24"/>
              <w:vertAlign w:val="superscript"/>
              <w:lang w:eastAsia="it-IT"/>
            </w:rPr>
            <w:fldChar w:fldCharType="begin"/>
          </w:r>
          <w:r w:rsidR="002F08BD" w:rsidRPr="002F08BD">
            <w:rPr>
              <w:rFonts w:ascii="Times New Roman" w:eastAsia="Times New Roman" w:hAnsi="Times New Roman" w:cs="Times New Roman"/>
              <w:b/>
              <w:sz w:val="24"/>
              <w:szCs w:val="24"/>
              <w:vertAlign w:val="superscript"/>
              <w:lang w:eastAsia="it-IT"/>
            </w:rPr>
            <w:instrText xml:space="preserve"> CITATION Par \l 1040 </w:instrText>
          </w:r>
          <w:r w:rsidR="00B92394" w:rsidRPr="002F08BD">
            <w:rPr>
              <w:rFonts w:ascii="Times New Roman" w:eastAsia="Times New Roman" w:hAnsi="Times New Roman" w:cs="Times New Roman"/>
              <w:b/>
              <w:sz w:val="24"/>
              <w:szCs w:val="24"/>
              <w:vertAlign w:val="superscript"/>
              <w:lang w:eastAsia="it-IT"/>
            </w:rPr>
            <w:fldChar w:fldCharType="separate"/>
          </w:r>
          <w:r w:rsidR="00305746">
            <w:rPr>
              <w:rFonts w:ascii="Times New Roman" w:eastAsia="Times New Roman" w:hAnsi="Times New Roman" w:cs="Times New Roman"/>
              <w:b/>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(3)</w:t>
          </w:r>
          <w:r w:rsidR="00B92394" w:rsidRPr="002F08BD">
            <w:rPr>
              <w:rFonts w:ascii="Times New Roman" w:eastAsia="Times New Roman" w:hAnsi="Times New Roman" w:cs="Times New Roman"/>
              <w:b/>
              <w:sz w:val="24"/>
              <w:szCs w:val="24"/>
              <w:vertAlign w:val="superscript"/>
              <w:lang w:eastAsia="it-IT"/>
            </w:rPr>
            <w:fldChar w:fldCharType="end"/>
          </w:r>
        </w:sdtContent>
      </w:sdt>
      <w:r w:rsidR="00A9671F" w:rsidRPr="005207A2">
        <w:rPr>
          <w:rFonts w:ascii="Times New Roman" w:eastAsia="Times New Roman" w:hAnsi="Times New Roman" w:cs="Times New Roman"/>
          <w:sz w:val="24"/>
          <w:szCs w:val="24"/>
          <w:lang w:eastAsia="it-IT"/>
        </w:rPr>
        <w:t>.</w:t>
      </w:r>
      <w:r w:rsidR="00B65CF3" w:rsidRPr="005207A2">
        <w:rPr>
          <w:sz w:val="24"/>
          <w:szCs w:val="24"/>
        </w:rPr>
        <w:t xml:space="preserve"> </w:t>
      </w:r>
    </w:p>
    <w:p w:rsidR="00674708" w:rsidRPr="00674708" w:rsidRDefault="00674708" w:rsidP="003A52AC">
      <w:pPr>
        <w:spacing w:line="360" w:lineRule="auto"/>
        <w:jc w:val="both"/>
        <w:rPr>
          <w:rFonts w:ascii="Times New Roman" w:hAnsi="Times New Roman" w:cs="Times New Roman"/>
          <w:sz w:val="24"/>
          <w:szCs w:val="24"/>
        </w:rPr>
      </w:pPr>
      <w:r>
        <w:rPr>
          <w:rFonts w:ascii="Times New Roman" w:hAnsi="Times New Roman" w:cs="Times New Roman"/>
          <w:sz w:val="24"/>
          <w:szCs w:val="24"/>
        </w:rPr>
        <w:t>Altra questione controversa è quella dell’utilizzo di strumenti per l’</w:t>
      </w:r>
      <w:proofErr w:type="spellStart"/>
      <w:r>
        <w:rPr>
          <w:rFonts w:ascii="Times New Roman" w:hAnsi="Times New Roman" w:cs="Times New Roman"/>
          <w:sz w:val="24"/>
          <w:szCs w:val="24"/>
        </w:rPr>
        <w:t>automisurazione</w:t>
      </w:r>
      <w:proofErr w:type="spellEnd"/>
      <w:r>
        <w:rPr>
          <w:rFonts w:ascii="Times New Roman" w:hAnsi="Times New Roman" w:cs="Times New Roman"/>
          <w:sz w:val="24"/>
          <w:szCs w:val="24"/>
        </w:rPr>
        <w:t xml:space="preserve"> domiciliare della PA che si applicano al polso, divenuti negli ultimi decenni molto popolari per il basso costo, le dimensioni contenute e la facilità di utilizzo.</w:t>
      </w:r>
      <w:r w:rsidR="002F08BD">
        <w:rPr>
          <w:rFonts w:ascii="Times New Roman" w:hAnsi="Times New Roman" w:cs="Times New Roman"/>
          <w:sz w:val="24"/>
          <w:szCs w:val="24"/>
        </w:rPr>
        <w:t xml:space="preserve"> </w:t>
      </w:r>
      <w:r>
        <w:rPr>
          <w:rFonts w:ascii="Times New Roman" w:hAnsi="Times New Roman" w:cs="Times New Roman"/>
          <w:sz w:val="24"/>
          <w:szCs w:val="24"/>
        </w:rPr>
        <w:t>Questi strumenti potrebbero essere potenzialmente più adatti per l’uso in pazienti obesi benché la loro accuratezza sia stata solo occasionalmente valutata secondo protocolli internazionali.</w:t>
      </w:r>
      <w:r w:rsidR="00394492">
        <w:rPr>
          <w:rFonts w:ascii="Times New Roman" w:hAnsi="Times New Roman" w:cs="Times New Roman"/>
          <w:sz w:val="24"/>
          <w:szCs w:val="24"/>
        </w:rPr>
        <w:t xml:space="preserve"> </w:t>
      </w:r>
      <w:r>
        <w:rPr>
          <w:rFonts w:ascii="Times New Roman" w:hAnsi="Times New Roman" w:cs="Times New Roman"/>
          <w:sz w:val="24"/>
          <w:szCs w:val="24"/>
        </w:rPr>
        <w:t>In generale, per i dati limitati provenienti da studi di validazione correttamente condotti (la maggioranza dei quali ha fornito risultati negativi), si raccomanda ancora di preferire strumenti che misurano la PA a livello del braccio piuttosto che quelli da polso.</w:t>
      </w:r>
    </w:p>
    <w:p w:rsidR="004D7C3C" w:rsidRPr="002F08BD" w:rsidRDefault="00394492" w:rsidP="002F08BD">
      <w:pPr>
        <w:tabs>
          <w:tab w:val="left" w:pos="7938"/>
        </w:tabs>
        <w:spacing w:line="360" w:lineRule="auto"/>
        <w:jc w:val="both"/>
        <w:rPr>
          <w:rFonts w:ascii="Times New Roman" w:hAnsi="Times New Roman" w:cs="Times New Roman"/>
          <w:b/>
          <w:sz w:val="36"/>
          <w:szCs w:val="36"/>
        </w:rPr>
      </w:pPr>
      <w:r w:rsidRPr="002F08BD">
        <w:rPr>
          <w:rFonts w:ascii="Times New Roman" w:hAnsi="Times New Roman" w:cs="Times New Roman"/>
          <w:b/>
          <w:sz w:val="36"/>
          <w:szCs w:val="36"/>
        </w:rPr>
        <w:lastRenderedPageBreak/>
        <w:t>Controindicazioni al monitoraggio automa</w:t>
      </w:r>
      <w:r w:rsidR="003F5A30">
        <w:rPr>
          <w:rFonts w:ascii="Times New Roman" w:hAnsi="Times New Roman" w:cs="Times New Roman"/>
          <w:b/>
          <w:sz w:val="36"/>
          <w:szCs w:val="36"/>
        </w:rPr>
        <w:t xml:space="preserve">tico della PA </w:t>
      </w:r>
    </w:p>
    <w:p w:rsidR="008101B2" w:rsidRPr="00394492" w:rsidRDefault="00394492" w:rsidP="003A52AC">
      <w:pPr>
        <w:pStyle w:val="Paragrafoelenco"/>
        <w:tabs>
          <w:tab w:val="left" w:pos="7938"/>
        </w:tabs>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C</w:t>
      </w:r>
      <w:r w:rsidRPr="00394492">
        <w:rPr>
          <w:rFonts w:ascii="Times New Roman" w:hAnsi="Times New Roman" w:cs="Times New Roman"/>
          <w:b/>
          <w:sz w:val="24"/>
          <w:szCs w:val="24"/>
        </w:rPr>
        <w:t>ontroindicazioni assolute</w:t>
      </w:r>
    </w:p>
    <w:p w:rsidR="004D7C3C" w:rsidRDefault="008101B2" w:rsidP="003A52AC">
      <w:pPr>
        <w:pStyle w:val="Paragrafoelenco"/>
        <w:tabs>
          <w:tab w:val="left" w:pos="7938"/>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Problemi importanti si possono avere nelle seguenti situazioni:</w:t>
      </w:r>
    </w:p>
    <w:p w:rsidR="008101B2" w:rsidRPr="006127AA" w:rsidRDefault="008101B2" w:rsidP="0022517C">
      <w:pPr>
        <w:pStyle w:val="Paragrafoelenco"/>
        <w:numPr>
          <w:ilvl w:val="0"/>
          <w:numId w:val="21"/>
        </w:numPr>
        <w:tabs>
          <w:tab w:val="left" w:pos="7938"/>
        </w:tabs>
        <w:spacing w:line="360" w:lineRule="auto"/>
        <w:jc w:val="both"/>
        <w:rPr>
          <w:rFonts w:ascii="Times New Roman" w:hAnsi="Times New Roman" w:cs="Times New Roman"/>
          <w:b/>
          <w:sz w:val="24"/>
          <w:szCs w:val="24"/>
        </w:rPr>
      </w:pPr>
      <w:r w:rsidRPr="006127AA">
        <w:rPr>
          <w:rFonts w:ascii="Times New Roman" w:hAnsi="Times New Roman" w:cs="Times New Roman"/>
          <w:b/>
          <w:sz w:val="24"/>
          <w:szCs w:val="24"/>
        </w:rPr>
        <w:t>Soggetti che praticano un’</w:t>
      </w:r>
      <w:r w:rsidR="00F411B9" w:rsidRPr="006127AA">
        <w:rPr>
          <w:rFonts w:ascii="Times New Roman" w:hAnsi="Times New Roman" w:cs="Times New Roman"/>
          <w:b/>
          <w:sz w:val="24"/>
          <w:szCs w:val="24"/>
        </w:rPr>
        <w:t>attività fisica pesante</w:t>
      </w:r>
      <w:r w:rsidR="00394492" w:rsidRPr="006127AA">
        <w:rPr>
          <w:rFonts w:ascii="Times New Roman" w:hAnsi="Times New Roman" w:cs="Times New Roman"/>
          <w:b/>
          <w:sz w:val="24"/>
          <w:szCs w:val="24"/>
        </w:rPr>
        <w:t xml:space="preserve"> (per l’A</w:t>
      </w:r>
      <w:r w:rsidR="002A48AF" w:rsidRPr="006127AA">
        <w:rPr>
          <w:rFonts w:ascii="Times New Roman" w:hAnsi="Times New Roman" w:cs="Times New Roman"/>
          <w:b/>
          <w:sz w:val="24"/>
          <w:szCs w:val="24"/>
        </w:rPr>
        <w:t>BPM)</w:t>
      </w:r>
    </w:p>
    <w:p w:rsidR="008101B2" w:rsidRPr="006127AA" w:rsidRDefault="008101B2" w:rsidP="0022517C">
      <w:pPr>
        <w:pStyle w:val="Paragrafoelenco"/>
        <w:numPr>
          <w:ilvl w:val="0"/>
          <w:numId w:val="21"/>
        </w:numPr>
        <w:tabs>
          <w:tab w:val="left" w:pos="7938"/>
        </w:tabs>
        <w:spacing w:line="360" w:lineRule="auto"/>
        <w:jc w:val="both"/>
        <w:rPr>
          <w:rFonts w:ascii="Times New Roman" w:hAnsi="Times New Roman" w:cs="Times New Roman"/>
          <w:b/>
          <w:sz w:val="24"/>
          <w:szCs w:val="24"/>
        </w:rPr>
      </w:pPr>
      <w:r w:rsidRPr="006127AA">
        <w:rPr>
          <w:rFonts w:ascii="Times New Roman" w:hAnsi="Times New Roman" w:cs="Times New Roman"/>
          <w:b/>
          <w:sz w:val="24"/>
          <w:szCs w:val="24"/>
        </w:rPr>
        <w:t xml:space="preserve">Scarsa </w:t>
      </w:r>
      <w:proofErr w:type="spellStart"/>
      <w:r w:rsidRPr="006127AA">
        <w:rPr>
          <w:rFonts w:ascii="Times New Roman" w:hAnsi="Times New Roman" w:cs="Times New Roman"/>
          <w:b/>
          <w:sz w:val="24"/>
          <w:szCs w:val="24"/>
        </w:rPr>
        <w:t>compliance</w:t>
      </w:r>
      <w:proofErr w:type="spellEnd"/>
      <w:r w:rsidRPr="006127AA">
        <w:rPr>
          <w:rFonts w:ascii="Times New Roman" w:hAnsi="Times New Roman" w:cs="Times New Roman"/>
          <w:b/>
          <w:sz w:val="24"/>
          <w:szCs w:val="24"/>
        </w:rPr>
        <w:t xml:space="preserve"> del paziente</w:t>
      </w:r>
    </w:p>
    <w:p w:rsidR="00536D90" w:rsidRPr="00536D90" w:rsidRDefault="00536D90" w:rsidP="003A52AC">
      <w:pPr>
        <w:spacing w:line="360" w:lineRule="auto"/>
        <w:jc w:val="both"/>
        <w:rPr>
          <w:rFonts w:ascii="Times New Roman" w:eastAsia="Times New Roman" w:hAnsi="Times New Roman" w:cs="Times New Roman"/>
          <w:sz w:val="24"/>
          <w:szCs w:val="24"/>
          <w:lang w:eastAsia="it-IT"/>
        </w:rPr>
      </w:pPr>
      <w:r w:rsidRPr="00536D90">
        <w:rPr>
          <w:rFonts w:ascii="Times New Roman" w:eastAsia="Times New Roman" w:hAnsi="Times New Roman" w:cs="Times New Roman"/>
          <w:sz w:val="24"/>
          <w:szCs w:val="24"/>
          <w:lang w:eastAsia="it-IT"/>
        </w:rPr>
        <w:t>In queste condizioni, è quasi impossibile ottenere una registrazione della PA di buona qualità, e la maggior parte delle misurazioni non riesce a causa di problemi di apparecchiatura o, se anche viene realizzata, presenta un'accura</w:t>
      </w:r>
      <w:r>
        <w:rPr>
          <w:rFonts w:ascii="Times New Roman" w:eastAsia="Times New Roman" w:hAnsi="Times New Roman" w:cs="Times New Roman"/>
          <w:sz w:val="24"/>
          <w:szCs w:val="24"/>
          <w:lang w:eastAsia="it-IT"/>
        </w:rPr>
        <w:t>tezza discutibile.</w:t>
      </w:r>
    </w:p>
    <w:p w:rsidR="004D7C3C" w:rsidRPr="00394492" w:rsidRDefault="00394492" w:rsidP="003A52AC">
      <w:pPr>
        <w:pStyle w:val="Paragrafoelenco"/>
        <w:tabs>
          <w:tab w:val="left" w:pos="7938"/>
        </w:tabs>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Co</w:t>
      </w:r>
      <w:r w:rsidRPr="00394492">
        <w:rPr>
          <w:rFonts w:ascii="Times New Roman" w:hAnsi="Times New Roman" w:cs="Times New Roman"/>
          <w:b/>
          <w:sz w:val="24"/>
          <w:szCs w:val="24"/>
        </w:rPr>
        <w:t>ntroindicazioni relative</w:t>
      </w:r>
    </w:p>
    <w:p w:rsidR="00536D90" w:rsidRDefault="00536D90" w:rsidP="003A52AC">
      <w:pPr>
        <w:pStyle w:val="Paragrafoelenco"/>
        <w:tabs>
          <w:tab w:val="left" w:pos="7938"/>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In alcuni casi bisogna prestare particolare attenzione nell’interpretare i dati , per l’elevata possibilità di misurazioni inaccurate della </w:t>
      </w:r>
      <w:proofErr w:type="spellStart"/>
      <w:r>
        <w:rPr>
          <w:rFonts w:ascii="Times New Roman" w:hAnsi="Times New Roman" w:cs="Times New Roman"/>
          <w:sz w:val="24"/>
          <w:szCs w:val="24"/>
        </w:rPr>
        <w:t>PA</w:t>
      </w:r>
      <w:r w:rsidR="00F411B9" w:rsidRPr="00F411B9">
        <w:rPr>
          <w:rFonts w:ascii="Times New Roman" w:hAnsi="Times New Roman" w:cs="Times New Roman"/>
          <w:color w:val="FF0000"/>
          <w:sz w:val="24"/>
          <w:szCs w:val="24"/>
        </w:rPr>
        <w:t>*</w:t>
      </w:r>
      <w:proofErr w:type="spellEnd"/>
      <w:r>
        <w:rPr>
          <w:rFonts w:ascii="Times New Roman" w:hAnsi="Times New Roman" w:cs="Times New Roman"/>
          <w:sz w:val="24"/>
          <w:szCs w:val="24"/>
        </w:rPr>
        <w:t>:</w:t>
      </w:r>
    </w:p>
    <w:p w:rsidR="006127AA" w:rsidRPr="009768E6" w:rsidRDefault="00A913B4" w:rsidP="0022517C">
      <w:pPr>
        <w:pStyle w:val="Paragrafoelenco"/>
        <w:numPr>
          <w:ilvl w:val="0"/>
          <w:numId w:val="22"/>
        </w:numPr>
        <w:tabs>
          <w:tab w:val="left" w:pos="7938"/>
        </w:tabs>
        <w:spacing w:line="360" w:lineRule="auto"/>
        <w:jc w:val="both"/>
        <w:rPr>
          <w:rFonts w:ascii="Times New Roman" w:hAnsi="Times New Roman" w:cs="Times New Roman"/>
          <w:sz w:val="24"/>
          <w:szCs w:val="24"/>
        </w:rPr>
      </w:pPr>
      <w:r w:rsidRPr="009768E6">
        <w:rPr>
          <w:rFonts w:ascii="Times New Roman" w:hAnsi="Times New Roman" w:cs="Times New Roman"/>
          <w:b/>
          <w:sz w:val="24"/>
          <w:szCs w:val="24"/>
        </w:rPr>
        <w:t>Fibrillazione atriale o altre aritmie</w:t>
      </w:r>
      <w:r w:rsidRPr="009768E6">
        <w:rPr>
          <w:rFonts w:ascii="Times New Roman" w:hAnsi="Times New Roman" w:cs="Times New Roman"/>
          <w:sz w:val="24"/>
          <w:szCs w:val="24"/>
        </w:rPr>
        <w:t>. Come già accennato in precedenza le registrazioni possono non essere accurate quando il ritmo cardiaco è irregolare e si raccomanda di eseguire misurazioni ripetute della PA in modo da implementare l</w:t>
      </w:r>
      <w:r w:rsidR="006127AA" w:rsidRPr="009768E6">
        <w:rPr>
          <w:rFonts w:ascii="Times New Roman" w:hAnsi="Times New Roman" w:cs="Times New Roman"/>
          <w:sz w:val="24"/>
          <w:szCs w:val="24"/>
        </w:rPr>
        <w:t>’accuratezza della valutazione.</w:t>
      </w:r>
      <w:r w:rsidRPr="009768E6">
        <w:rPr>
          <w:rFonts w:ascii="Times New Roman" w:hAnsi="Times New Roman" w:cs="Times New Roman"/>
          <w:sz w:val="24"/>
          <w:szCs w:val="24"/>
        </w:rPr>
        <w:t xml:space="preserve"> Teoricamente l’ABPM dovrebbe soddisfare questa esigenza, fornendo misurazioni ripetute della PA in un lasso di tempo relativamente breve; purtroppo le evidenze disponibili sull’uso dell’holter pressorio in questa categoria di pazienti sono scarse. I pochi studi disponibili indicano che l’ABPM è comunque utile, </w:t>
      </w:r>
      <w:proofErr w:type="spellStart"/>
      <w:r w:rsidRPr="009768E6">
        <w:rPr>
          <w:rFonts w:ascii="Times New Roman" w:hAnsi="Times New Roman" w:cs="Times New Roman"/>
          <w:sz w:val="24"/>
          <w:szCs w:val="24"/>
        </w:rPr>
        <w:t>purchè</w:t>
      </w:r>
      <w:proofErr w:type="spellEnd"/>
      <w:r w:rsidRPr="009768E6">
        <w:rPr>
          <w:rFonts w:ascii="Times New Roman" w:hAnsi="Times New Roman" w:cs="Times New Roman"/>
          <w:sz w:val="24"/>
          <w:szCs w:val="24"/>
        </w:rPr>
        <w:t xml:space="preserve"> si tenga conto dei suoi limiti. La proporzione delle letture errate, la variabilità della PA e i coefficienti di ripetibilità non sembrano essere sostanzialmente diversi da quelli in pazienti in ritmo sinusale. In considerazione di ciò e nonostante siano raccomandati trial più ampi nei pazienti con fibrillazione atriale, non ci sono ragioni per escludere tali pazienti dallo studio tramite ABPM</w:t>
      </w:r>
      <w:sdt>
        <w:sdtPr>
          <w:rPr>
            <w:rFonts w:ascii="Times New Roman" w:hAnsi="Times New Roman" w:cs="Times New Roman"/>
            <w:vertAlign w:val="superscript"/>
          </w:rPr>
          <w:id w:val="969849474"/>
          <w:citation/>
        </w:sdtPr>
        <w:sdtContent>
          <w:r w:rsidR="00B92394" w:rsidRPr="009768E6">
            <w:rPr>
              <w:rFonts w:ascii="Times New Roman" w:hAnsi="Times New Roman" w:cs="Times New Roman"/>
              <w:sz w:val="24"/>
              <w:szCs w:val="24"/>
              <w:vertAlign w:val="superscript"/>
            </w:rPr>
            <w:fldChar w:fldCharType="begin"/>
          </w:r>
          <w:r w:rsidR="006127AA" w:rsidRPr="009768E6">
            <w:rPr>
              <w:rFonts w:ascii="Times New Roman" w:hAnsi="Times New Roman" w:cs="Times New Roman"/>
              <w:sz w:val="24"/>
              <w:szCs w:val="24"/>
              <w:vertAlign w:val="superscript"/>
            </w:rPr>
            <w:instrText xml:space="preserve"> CITATION LIN1 \l 1040 </w:instrText>
          </w:r>
          <w:r w:rsidR="00B92394" w:rsidRPr="009768E6">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9768E6">
            <w:rPr>
              <w:rFonts w:ascii="Times New Roman" w:hAnsi="Times New Roman" w:cs="Times New Roman"/>
              <w:sz w:val="24"/>
              <w:szCs w:val="24"/>
              <w:vertAlign w:val="superscript"/>
            </w:rPr>
            <w:fldChar w:fldCharType="end"/>
          </w:r>
        </w:sdtContent>
      </w:sdt>
      <w:r w:rsidRPr="009768E6">
        <w:rPr>
          <w:rFonts w:ascii="Times New Roman" w:hAnsi="Times New Roman" w:cs="Times New Roman"/>
          <w:sz w:val="24"/>
          <w:szCs w:val="24"/>
        </w:rPr>
        <w:t>.</w:t>
      </w:r>
    </w:p>
    <w:p w:rsidR="006127AA" w:rsidRPr="009768E6" w:rsidRDefault="00536D90" w:rsidP="0022517C">
      <w:pPr>
        <w:pStyle w:val="Paragrafoelenco"/>
        <w:numPr>
          <w:ilvl w:val="0"/>
          <w:numId w:val="22"/>
        </w:numPr>
        <w:tabs>
          <w:tab w:val="left" w:pos="7938"/>
        </w:tabs>
        <w:spacing w:line="360" w:lineRule="auto"/>
        <w:jc w:val="both"/>
        <w:rPr>
          <w:rFonts w:ascii="Times New Roman" w:hAnsi="Times New Roman" w:cs="Times New Roman"/>
          <w:sz w:val="24"/>
          <w:szCs w:val="24"/>
        </w:rPr>
      </w:pPr>
      <w:r w:rsidRPr="009768E6">
        <w:rPr>
          <w:rFonts w:ascii="Times New Roman" w:hAnsi="Times New Roman" w:cs="Times New Roman"/>
          <w:b/>
          <w:sz w:val="24"/>
          <w:szCs w:val="24"/>
        </w:rPr>
        <w:t>Notevo</w:t>
      </w:r>
      <w:r w:rsidR="00A913B4" w:rsidRPr="009768E6">
        <w:rPr>
          <w:rFonts w:ascii="Times New Roman" w:hAnsi="Times New Roman" w:cs="Times New Roman"/>
          <w:b/>
          <w:sz w:val="24"/>
          <w:szCs w:val="24"/>
        </w:rPr>
        <w:t xml:space="preserve">le ipertrofia </w:t>
      </w:r>
      <w:r w:rsidRPr="009768E6">
        <w:rPr>
          <w:rFonts w:ascii="Times New Roman" w:hAnsi="Times New Roman" w:cs="Times New Roman"/>
          <w:b/>
          <w:sz w:val="24"/>
          <w:szCs w:val="24"/>
        </w:rPr>
        <w:t>del braccio o soggetti obesi con braccia molto grandi</w:t>
      </w:r>
      <w:r w:rsidRPr="009768E6">
        <w:rPr>
          <w:rFonts w:ascii="Times New Roman" w:hAnsi="Times New Roman" w:cs="Times New Roman"/>
          <w:sz w:val="24"/>
          <w:szCs w:val="24"/>
        </w:rPr>
        <w:t xml:space="preserve"> in cui bisogna utilizzare b</w:t>
      </w:r>
      <w:r w:rsidR="00F411B9" w:rsidRPr="009768E6">
        <w:rPr>
          <w:rFonts w:ascii="Times New Roman" w:hAnsi="Times New Roman" w:cs="Times New Roman"/>
          <w:sz w:val="24"/>
          <w:szCs w:val="24"/>
        </w:rPr>
        <w:t>racciali di adeguate dimensioni</w:t>
      </w:r>
      <w:r w:rsidR="00A913B4" w:rsidRPr="009768E6">
        <w:rPr>
          <w:rFonts w:ascii="Times New Roman" w:hAnsi="Times New Roman" w:cs="Times New Roman"/>
          <w:sz w:val="24"/>
          <w:szCs w:val="24"/>
        </w:rPr>
        <w:t>. Nei pazienti con obesità estrema può essere considerato l’uso di bracciali da polso, sebbene l’accuratezza di tali dispositivi sia discutibile</w:t>
      </w:r>
      <w:sdt>
        <w:sdtPr>
          <w:rPr>
            <w:rFonts w:ascii="Times New Roman" w:hAnsi="Times New Roman" w:cs="Times New Roman"/>
            <w:sz w:val="24"/>
            <w:szCs w:val="24"/>
            <w:vertAlign w:val="superscript"/>
          </w:rPr>
          <w:id w:val="969849480"/>
          <w:citation/>
        </w:sdtPr>
        <w:sdtContent>
          <w:r w:rsidR="00B92394" w:rsidRPr="009768E6">
            <w:rPr>
              <w:rFonts w:ascii="Times New Roman" w:hAnsi="Times New Roman" w:cs="Times New Roman"/>
              <w:sz w:val="24"/>
              <w:szCs w:val="24"/>
              <w:vertAlign w:val="superscript"/>
            </w:rPr>
            <w:fldChar w:fldCharType="begin"/>
          </w:r>
          <w:r w:rsidR="006127AA" w:rsidRPr="009768E6">
            <w:rPr>
              <w:rFonts w:ascii="Times New Roman" w:hAnsi="Times New Roman" w:cs="Times New Roman"/>
              <w:sz w:val="24"/>
              <w:szCs w:val="24"/>
              <w:vertAlign w:val="superscript"/>
            </w:rPr>
            <w:instrText xml:space="preserve"> CITATION LIN1 \l 1040 </w:instrText>
          </w:r>
          <w:r w:rsidR="00B92394" w:rsidRPr="009768E6">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9768E6">
            <w:rPr>
              <w:rFonts w:ascii="Times New Roman" w:hAnsi="Times New Roman" w:cs="Times New Roman"/>
              <w:sz w:val="24"/>
              <w:szCs w:val="24"/>
              <w:vertAlign w:val="superscript"/>
            </w:rPr>
            <w:fldChar w:fldCharType="end"/>
          </w:r>
        </w:sdtContent>
      </w:sdt>
      <w:r w:rsidR="00A913B4" w:rsidRPr="009768E6">
        <w:rPr>
          <w:rFonts w:ascii="Times New Roman" w:hAnsi="Times New Roman" w:cs="Times New Roman"/>
          <w:color w:val="000000" w:themeColor="text1"/>
          <w:sz w:val="24"/>
          <w:szCs w:val="24"/>
        </w:rPr>
        <w:t>.</w:t>
      </w:r>
    </w:p>
    <w:p w:rsidR="006127AA" w:rsidRPr="009768E6" w:rsidRDefault="00536D90" w:rsidP="0022517C">
      <w:pPr>
        <w:pStyle w:val="Paragrafoelenco"/>
        <w:numPr>
          <w:ilvl w:val="0"/>
          <w:numId w:val="22"/>
        </w:numPr>
        <w:tabs>
          <w:tab w:val="left" w:pos="7938"/>
        </w:tabs>
        <w:spacing w:line="360" w:lineRule="auto"/>
        <w:jc w:val="both"/>
        <w:rPr>
          <w:rFonts w:ascii="Times New Roman" w:hAnsi="Times New Roman" w:cs="Times New Roman"/>
          <w:sz w:val="24"/>
          <w:szCs w:val="24"/>
        </w:rPr>
      </w:pPr>
      <w:r w:rsidRPr="009768E6">
        <w:rPr>
          <w:rFonts w:ascii="Times New Roman" w:hAnsi="Times New Roman" w:cs="Times New Roman"/>
          <w:b/>
          <w:sz w:val="24"/>
          <w:szCs w:val="24"/>
        </w:rPr>
        <w:t>Soggetti magri</w:t>
      </w:r>
      <w:r w:rsidRPr="009768E6">
        <w:rPr>
          <w:rFonts w:ascii="Times New Roman" w:hAnsi="Times New Roman" w:cs="Times New Roman"/>
          <w:sz w:val="24"/>
          <w:szCs w:val="24"/>
        </w:rPr>
        <w:t xml:space="preserve"> in cui bisogna </w:t>
      </w:r>
      <w:r w:rsidR="00F411B9" w:rsidRPr="009768E6">
        <w:rPr>
          <w:rFonts w:ascii="Times New Roman" w:hAnsi="Times New Roman" w:cs="Times New Roman"/>
          <w:sz w:val="24"/>
          <w:szCs w:val="24"/>
        </w:rPr>
        <w:t>bracciali adeguatamente piccoli</w:t>
      </w:r>
    </w:p>
    <w:p w:rsidR="006127AA" w:rsidRPr="009768E6" w:rsidRDefault="00536D90" w:rsidP="0022517C">
      <w:pPr>
        <w:pStyle w:val="Paragrafoelenco"/>
        <w:numPr>
          <w:ilvl w:val="0"/>
          <w:numId w:val="22"/>
        </w:numPr>
        <w:tabs>
          <w:tab w:val="left" w:pos="7938"/>
        </w:tabs>
        <w:spacing w:line="360" w:lineRule="auto"/>
        <w:jc w:val="both"/>
        <w:rPr>
          <w:rFonts w:ascii="Times New Roman" w:hAnsi="Times New Roman" w:cs="Times New Roman"/>
          <w:sz w:val="24"/>
          <w:szCs w:val="24"/>
        </w:rPr>
      </w:pPr>
      <w:r w:rsidRPr="009768E6">
        <w:rPr>
          <w:rFonts w:ascii="Times New Roman" w:hAnsi="Times New Roman" w:cs="Times New Roman"/>
          <w:b/>
          <w:sz w:val="24"/>
          <w:szCs w:val="24"/>
        </w:rPr>
        <w:t>Gravi alterazioni nella funzionalità del bra</w:t>
      </w:r>
      <w:r w:rsidR="00F411B9" w:rsidRPr="009768E6">
        <w:rPr>
          <w:rFonts w:ascii="Times New Roman" w:hAnsi="Times New Roman" w:cs="Times New Roman"/>
          <w:b/>
          <w:sz w:val="24"/>
          <w:szCs w:val="24"/>
        </w:rPr>
        <w:t>ccio</w:t>
      </w:r>
      <w:r w:rsidR="00F411B9" w:rsidRPr="009768E6">
        <w:rPr>
          <w:rFonts w:ascii="Times New Roman" w:hAnsi="Times New Roman" w:cs="Times New Roman"/>
          <w:sz w:val="24"/>
          <w:szCs w:val="24"/>
        </w:rPr>
        <w:t xml:space="preserve"> (emiplegici o paraplegici)</w:t>
      </w:r>
    </w:p>
    <w:p w:rsidR="00376225" w:rsidRPr="009768E6" w:rsidRDefault="00536D90" w:rsidP="0022517C">
      <w:pPr>
        <w:pStyle w:val="Paragrafoelenco"/>
        <w:numPr>
          <w:ilvl w:val="0"/>
          <w:numId w:val="22"/>
        </w:numPr>
        <w:tabs>
          <w:tab w:val="left" w:pos="7938"/>
        </w:tabs>
        <w:spacing w:line="360" w:lineRule="auto"/>
        <w:jc w:val="both"/>
        <w:rPr>
          <w:rFonts w:ascii="Times New Roman" w:hAnsi="Times New Roman" w:cs="Times New Roman"/>
          <w:sz w:val="24"/>
          <w:szCs w:val="24"/>
        </w:rPr>
      </w:pPr>
      <w:r w:rsidRPr="009768E6">
        <w:rPr>
          <w:rFonts w:ascii="Times New Roman" w:eastAsia="Times New Roman" w:hAnsi="Times New Roman" w:cs="Times New Roman"/>
          <w:b/>
          <w:sz w:val="24"/>
          <w:szCs w:val="24"/>
          <w:lang w:eastAsia="it-IT"/>
        </w:rPr>
        <w:t xml:space="preserve">Significativa differenza nella PA </w:t>
      </w:r>
      <w:proofErr w:type="spellStart"/>
      <w:r w:rsidRPr="009768E6">
        <w:rPr>
          <w:rFonts w:ascii="Times New Roman" w:eastAsia="Times New Roman" w:hAnsi="Times New Roman" w:cs="Times New Roman"/>
          <w:b/>
          <w:sz w:val="24"/>
          <w:szCs w:val="24"/>
          <w:lang w:eastAsia="it-IT"/>
        </w:rPr>
        <w:t>sfigmomanometrica</w:t>
      </w:r>
      <w:proofErr w:type="spellEnd"/>
      <w:r w:rsidRPr="009768E6">
        <w:rPr>
          <w:rFonts w:ascii="Times New Roman" w:eastAsia="Times New Roman" w:hAnsi="Times New Roman" w:cs="Times New Roman"/>
          <w:b/>
          <w:sz w:val="24"/>
          <w:szCs w:val="24"/>
          <w:lang w:eastAsia="it-IT"/>
        </w:rPr>
        <w:t xml:space="preserve"> media misurata simultaneamente in entrambe le braccia</w:t>
      </w:r>
      <w:r w:rsidRPr="009768E6">
        <w:rPr>
          <w:rFonts w:ascii="Times New Roman" w:eastAsia="Times New Roman" w:hAnsi="Times New Roman" w:cs="Times New Roman"/>
          <w:sz w:val="24"/>
          <w:szCs w:val="24"/>
          <w:lang w:eastAsia="it-IT"/>
        </w:rPr>
        <w:t xml:space="preserve"> (≥10 </w:t>
      </w:r>
      <w:proofErr w:type="spellStart"/>
      <w:r w:rsidRPr="009768E6">
        <w:rPr>
          <w:rFonts w:ascii="Times New Roman" w:eastAsia="Times New Roman" w:hAnsi="Times New Roman" w:cs="Times New Roman"/>
          <w:sz w:val="24"/>
          <w:szCs w:val="24"/>
          <w:lang w:eastAsia="it-IT"/>
        </w:rPr>
        <w:t>mmHg</w:t>
      </w:r>
      <w:proofErr w:type="spellEnd"/>
      <w:r w:rsidRPr="009768E6">
        <w:rPr>
          <w:rFonts w:ascii="Times New Roman" w:eastAsia="Times New Roman" w:hAnsi="Times New Roman" w:cs="Times New Roman"/>
          <w:sz w:val="24"/>
          <w:szCs w:val="24"/>
          <w:lang w:eastAsia="it-IT"/>
        </w:rPr>
        <w:t xml:space="preserve"> per la PA sistolica o ≥5 </w:t>
      </w:r>
      <w:proofErr w:type="spellStart"/>
      <w:r w:rsidRPr="009768E6">
        <w:rPr>
          <w:rFonts w:ascii="Times New Roman" w:eastAsia="Times New Roman" w:hAnsi="Times New Roman" w:cs="Times New Roman"/>
          <w:sz w:val="24"/>
          <w:szCs w:val="24"/>
          <w:lang w:eastAsia="it-IT"/>
        </w:rPr>
        <w:t>mmHg</w:t>
      </w:r>
      <w:proofErr w:type="spellEnd"/>
      <w:r w:rsidRPr="009768E6">
        <w:rPr>
          <w:rFonts w:ascii="Times New Roman" w:eastAsia="Times New Roman" w:hAnsi="Times New Roman" w:cs="Times New Roman"/>
          <w:sz w:val="24"/>
          <w:szCs w:val="24"/>
          <w:lang w:eastAsia="it-IT"/>
        </w:rPr>
        <w:t xml:space="preserve"> per la diastolica).</w:t>
      </w:r>
    </w:p>
    <w:p w:rsidR="004D7C3C" w:rsidRPr="003F5A30" w:rsidRDefault="000A154E" w:rsidP="003F5A30">
      <w:pPr>
        <w:tabs>
          <w:tab w:val="left" w:pos="7938"/>
        </w:tabs>
        <w:spacing w:line="360" w:lineRule="auto"/>
        <w:jc w:val="both"/>
        <w:rPr>
          <w:rFonts w:ascii="Times New Roman" w:hAnsi="Times New Roman" w:cs="Times New Roman"/>
          <w:b/>
          <w:sz w:val="36"/>
          <w:szCs w:val="36"/>
        </w:rPr>
      </w:pPr>
      <w:r w:rsidRPr="003F5A30">
        <w:rPr>
          <w:rFonts w:ascii="Times New Roman" w:eastAsia="Times New Roman" w:hAnsi="Times New Roman" w:cs="Times New Roman"/>
          <w:b/>
          <w:sz w:val="36"/>
          <w:szCs w:val="36"/>
          <w:lang w:eastAsia="it-IT"/>
        </w:rPr>
        <w:lastRenderedPageBreak/>
        <w:t>MISURAZIONE DOMICILIARE DELLA PA (</w:t>
      </w:r>
      <w:r w:rsidRPr="003F5A30">
        <w:rPr>
          <w:rFonts w:ascii="Times New Roman" w:hAnsi="Times New Roman" w:cs="Times New Roman"/>
          <w:b/>
          <w:sz w:val="36"/>
          <w:szCs w:val="36"/>
        </w:rPr>
        <w:t>HOME BLOOD PRESSURE MEASUREMENT, HBPM)</w:t>
      </w:r>
    </w:p>
    <w:p w:rsidR="00B207B7" w:rsidRPr="00722BED" w:rsidRDefault="00B207B7" w:rsidP="003A52AC">
      <w:pPr>
        <w:spacing w:line="360" w:lineRule="auto"/>
        <w:jc w:val="both"/>
        <w:rPr>
          <w:rFonts w:ascii="Times New Roman" w:eastAsia="Times New Roman" w:hAnsi="Times New Roman" w:cs="Times New Roman"/>
          <w:sz w:val="24"/>
          <w:szCs w:val="24"/>
          <w:lang w:eastAsia="it-IT"/>
        </w:rPr>
      </w:pPr>
      <w:r w:rsidRPr="00722BED">
        <w:rPr>
          <w:rFonts w:ascii="Times New Roman" w:eastAsia="Times New Roman" w:hAnsi="Times New Roman" w:cs="Times New Roman"/>
          <w:sz w:val="24"/>
          <w:szCs w:val="24"/>
          <w:lang w:eastAsia="it-IT"/>
        </w:rPr>
        <w:t>In generale, le raccomandazioni per l’</w:t>
      </w:r>
      <w:proofErr w:type="spellStart"/>
      <w:r w:rsidRPr="00722BED">
        <w:rPr>
          <w:rFonts w:ascii="Times New Roman" w:eastAsia="Times New Roman" w:hAnsi="Times New Roman" w:cs="Times New Roman"/>
          <w:sz w:val="24"/>
          <w:szCs w:val="24"/>
          <w:lang w:eastAsia="it-IT"/>
        </w:rPr>
        <w:t>automisurazione</w:t>
      </w:r>
      <w:proofErr w:type="spellEnd"/>
      <w:r w:rsidRPr="00722BED">
        <w:rPr>
          <w:rFonts w:ascii="Times New Roman" w:eastAsia="Times New Roman" w:hAnsi="Times New Roman" w:cs="Times New Roman"/>
          <w:sz w:val="24"/>
          <w:szCs w:val="24"/>
          <w:lang w:eastAsia="it-IT"/>
        </w:rPr>
        <w:t xml:space="preserve"> della PA sono simili a quelle per la misurazione della PA in ambiente clinico, con alcune peculiarità.</w:t>
      </w:r>
    </w:p>
    <w:p w:rsidR="0080117E" w:rsidRPr="00722BED" w:rsidRDefault="000A154E" w:rsidP="003A52AC">
      <w:pPr>
        <w:spacing w:line="360" w:lineRule="auto"/>
        <w:jc w:val="both"/>
        <w:rPr>
          <w:rFonts w:ascii="Times New Roman" w:eastAsia="Times New Roman" w:hAnsi="Times New Roman" w:cs="Times New Roman"/>
          <w:sz w:val="24"/>
          <w:szCs w:val="24"/>
          <w:lang w:eastAsia="it-IT"/>
        </w:rPr>
      </w:pPr>
      <w:r w:rsidRPr="00722BED">
        <w:rPr>
          <w:rFonts w:ascii="Times New Roman" w:hAnsi="Times New Roman" w:cs="Times New Roman"/>
          <w:sz w:val="24"/>
          <w:szCs w:val="24"/>
        </w:rPr>
        <w:t>L</w:t>
      </w:r>
      <w:r w:rsidR="004D7C3C" w:rsidRPr="00722BED">
        <w:rPr>
          <w:rFonts w:ascii="Times New Roman" w:hAnsi="Times New Roman" w:cs="Times New Roman"/>
          <w:sz w:val="24"/>
          <w:szCs w:val="24"/>
        </w:rPr>
        <w:t>’</w:t>
      </w:r>
      <w:proofErr w:type="spellStart"/>
      <w:r w:rsidR="004D7C3C" w:rsidRPr="00722BED">
        <w:rPr>
          <w:rFonts w:ascii="Times New Roman" w:hAnsi="Times New Roman" w:cs="Times New Roman"/>
          <w:sz w:val="24"/>
          <w:szCs w:val="24"/>
        </w:rPr>
        <w:t>automisur</w:t>
      </w:r>
      <w:r w:rsidR="00E43D0E" w:rsidRPr="00722BED">
        <w:rPr>
          <w:rFonts w:ascii="Times New Roman" w:hAnsi="Times New Roman" w:cs="Times New Roman"/>
          <w:sz w:val="24"/>
          <w:szCs w:val="24"/>
        </w:rPr>
        <w:t>azione</w:t>
      </w:r>
      <w:proofErr w:type="spellEnd"/>
      <w:r w:rsidR="00E43D0E" w:rsidRPr="00722BED">
        <w:rPr>
          <w:rFonts w:ascii="Times New Roman" w:hAnsi="Times New Roman" w:cs="Times New Roman"/>
          <w:sz w:val="24"/>
          <w:szCs w:val="24"/>
        </w:rPr>
        <w:t xml:space="preserve"> richiede un training ap</w:t>
      </w:r>
      <w:r w:rsidR="004D7C3C" w:rsidRPr="00722BED">
        <w:rPr>
          <w:rFonts w:ascii="Times New Roman" w:hAnsi="Times New Roman" w:cs="Times New Roman"/>
          <w:sz w:val="24"/>
          <w:szCs w:val="24"/>
        </w:rPr>
        <w:t>propriato da effettu</w:t>
      </w:r>
      <w:r w:rsidR="009825AE" w:rsidRPr="00722BED">
        <w:rPr>
          <w:rFonts w:ascii="Times New Roman" w:hAnsi="Times New Roman" w:cs="Times New Roman"/>
          <w:sz w:val="24"/>
          <w:szCs w:val="24"/>
        </w:rPr>
        <w:t xml:space="preserve">arsi sotto supervisione medica e anche l’interpretazione dei dati deve essere effettuata da un medico. </w:t>
      </w:r>
      <w:r w:rsidR="0080117E" w:rsidRPr="00722BED">
        <w:rPr>
          <w:rFonts w:ascii="Times New Roman" w:eastAsia="Times New Roman" w:hAnsi="Times New Roman" w:cs="Times New Roman"/>
          <w:sz w:val="24"/>
          <w:szCs w:val="24"/>
          <w:lang w:eastAsia="it-IT"/>
        </w:rPr>
        <w:t>L’</w:t>
      </w:r>
      <w:proofErr w:type="spellStart"/>
      <w:r w:rsidR="0080117E" w:rsidRPr="00722BED">
        <w:rPr>
          <w:rFonts w:ascii="Times New Roman" w:eastAsia="Times New Roman" w:hAnsi="Times New Roman" w:cs="Times New Roman"/>
          <w:sz w:val="24"/>
          <w:szCs w:val="24"/>
          <w:lang w:eastAsia="it-IT"/>
        </w:rPr>
        <w:t>automisurazione</w:t>
      </w:r>
      <w:proofErr w:type="spellEnd"/>
      <w:r w:rsidR="0080117E" w:rsidRPr="00722BED">
        <w:rPr>
          <w:rFonts w:ascii="Times New Roman" w:eastAsia="Times New Roman" w:hAnsi="Times New Roman" w:cs="Times New Roman"/>
          <w:sz w:val="24"/>
          <w:szCs w:val="24"/>
          <w:lang w:eastAsia="it-IT"/>
        </w:rPr>
        <w:t xml:space="preserve"> della PA deve essere presa in considerazione dai </w:t>
      </w:r>
      <w:r w:rsidR="002A48AF">
        <w:rPr>
          <w:rFonts w:ascii="Times New Roman" w:eastAsia="Times New Roman" w:hAnsi="Times New Roman" w:cs="Times New Roman"/>
          <w:sz w:val="24"/>
          <w:szCs w:val="24"/>
          <w:lang w:eastAsia="it-IT"/>
        </w:rPr>
        <w:t xml:space="preserve">MMG </w:t>
      </w:r>
      <w:r w:rsidR="0080117E" w:rsidRPr="00722BED">
        <w:rPr>
          <w:rFonts w:ascii="Times New Roman" w:eastAsia="Times New Roman" w:hAnsi="Times New Roman" w:cs="Times New Roman"/>
          <w:sz w:val="24"/>
          <w:szCs w:val="24"/>
          <w:lang w:eastAsia="it-IT"/>
        </w:rPr>
        <w:t>come uno strumento per raccogliere informaz</w:t>
      </w:r>
      <w:r w:rsidR="002A48AF">
        <w:rPr>
          <w:rFonts w:ascii="Times New Roman" w:eastAsia="Times New Roman" w:hAnsi="Times New Roman" w:cs="Times New Roman"/>
          <w:sz w:val="24"/>
          <w:szCs w:val="24"/>
          <w:lang w:eastAsia="it-IT"/>
        </w:rPr>
        <w:t>ioni più dettagliate riguardo il</w:t>
      </w:r>
      <w:r w:rsidR="0080117E" w:rsidRPr="00722BED">
        <w:rPr>
          <w:rFonts w:ascii="Times New Roman" w:eastAsia="Times New Roman" w:hAnsi="Times New Roman" w:cs="Times New Roman"/>
          <w:sz w:val="24"/>
          <w:szCs w:val="24"/>
          <w:lang w:eastAsia="it-IT"/>
        </w:rPr>
        <w:t xml:space="preserve"> controllo pressorio del paziente e la sua </w:t>
      </w:r>
      <w:proofErr w:type="spellStart"/>
      <w:r w:rsidR="0080117E" w:rsidRPr="00722BED">
        <w:rPr>
          <w:rFonts w:ascii="Times New Roman" w:eastAsia="Times New Roman" w:hAnsi="Times New Roman" w:cs="Times New Roman"/>
          <w:sz w:val="24"/>
          <w:szCs w:val="24"/>
          <w:lang w:eastAsia="it-IT"/>
        </w:rPr>
        <w:t>compliance</w:t>
      </w:r>
      <w:proofErr w:type="spellEnd"/>
      <w:r w:rsidR="0080117E" w:rsidRPr="00722BED">
        <w:rPr>
          <w:rFonts w:ascii="Times New Roman" w:eastAsia="Times New Roman" w:hAnsi="Times New Roman" w:cs="Times New Roman"/>
          <w:sz w:val="24"/>
          <w:szCs w:val="24"/>
          <w:lang w:eastAsia="it-IT"/>
        </w:rPr>
        <w:t xml:space="preserve"> alla terapia.</w:t>
      </w:r>
      <w:r w:rsidR="002045F7">
        <w:rPr>
          <w:rFonts w:ascii="Times New Roman" w:eastAsia="Times New Roman" w:hAnsi="Times New Roman" w:cs="Times New Roman"/>
          <w:sz w:val="24"/>
          <w:szCs w:val="24"/>
          <w:lang w:eastAsia="it-IT"/>
        </w:rPr>
        <w:t xml:space="preserve"> </w:t>
      </w:r>
    </w:p>
    <w:p w:rsidR="009825AE" w:rsidRPr="003F5A30" w:rsidRDefault="003F5A30" w:rsidP="003F5A30">
      <w:pPr>
        <w:spacing w:after="0" w:line="360" w:lineRule="auto"/>
        <w:jc w:val="both"/>
        <w:rPr>
          <w:rFonts w:ascii="Times New Roman" w:hAnsi="Times New Roman" w:cs="Times New Roman"/>
          <w:b/>
          <w:sz w:val="36"/>
          <w:szCs w:val="36"/>
        </w:rPr>
      </w:pPr>
      <w:r>
        <w:rPr>
          <w:rFonts w:ascii="Times New Roman" w:hAnsi="Times New Roman" w:cs="Times New Roman"/>
          <w:b/>
          <w:sz w:val="36"/>
          <w:szCs w:val="36"/>
        </w:rPr>
        <w:t xml:space="preserve">Scelta dello </w:t>
      </w:r>
      <w:r w:rsidR="002A48AF" w:rsidRPr="003F5A30">
        <w:rPr>
          <w:rFonts w:ascii="Times New Roman" w:hAnsi="Times New Roman" w:cs="Times New Roman"/>
          <w:b/>
          <w:sz w:val="36"/>
          <w:szCs w:val="36"/>
        </w:rPr>
        <w:t>sfigmomanometro</w:t>
      </w:r>
    </w:p>
    <w:p w:rsidR="0080117E" w:rsidRDefault="00722BED" w:rsidP="003A52AC">
      <w:pPr>
        <w:spacing w:after="0" w:line="360" w:lineRule="auto"/>
        <w:jc w:val="both"/>
        <w:rPr>
          <w:rFonts w:ascii="Times New Roman" w:eastAsia="Times New Roman" w:hAnsi="Times New Roman" w:cs="Times New Roman"/>
          <w:sz w:val="24"/>
          <w:szCs w:val="24"/>
          <w:lang w:eastAsia="it-IT"/>
        </w:rPr>
      </w:pPr>
      <w:r w:rsidRPr="00722BED">
        <w:rPr>
          <w:rFonts w:ascii="Times New Roman" w:eastAsia="Times New Roman" w:hAnsi="Times New Roman" w:cs="Times New Roman"/>
          <w:sz w:val="24"/>
          <w:szCs w:val="24"/>
          <w:lang w:eastAsia="it-IT"/>
        </w:rPr>
        <w:t>La maggior parte degli apparecchi per l’</w:t>
      </w:r>
      <w:proofErr w:type="spellStart"/>
      <w:r w:rsidRPr="00722BED">
        <w:rPr>
          <w:rFonts w:ascii="Times New Roman" w:eastAsia="Times New Roman" w:hAnsi="Times New Roman" w:cs="Times New Roman"/>
          <w:sz w:val="24"/>
          <w:szCs w:val="24"/>
          <w:lang w:eastAsia="it-IT"/>
        </w:rPr>
        <w:t>automisurazione</w:t>
      </w:r>
      <w:proofErr w:type="spellEnd"/>
      <w:r w:rsidRPr="00722BED">
        <w:rPr>
          <w:rFonts w:ascii="Times New Roman" w:eastAsia="Times New Roman" w:hAnsi="Times New Roman" w:cs="Times New Roman"/>
          <w:sz w:val="24"/>
          <w:szCs w:val="24"/>
          <w:lang w:eastAsia="it-IT"/>
        </w:rPr>
        <w:t xml:space="preserve"> della PA sono ancora acquistati</w:t>
      </w:r>
      <w:r w:rsidR="003F5A30">
        <w:rPr>
          <w:rFonts w:ascii="Times New Roman" w:eastAsia="Times New Roman" w:hAnsi="Times New Roman" w:cs="Times New Roman"/>
          <w:sz w:val="24"/>
          <w:szCs w:val="24"/>
          <w:lang w:eastAsia="it-IT"/>
        </w:rPr>
        <w:t xml:space="preserve"> senza il consiglio del medico </w:t>
      </w:r>
      <w:r w:rsidRPr="00722BED">
        <w:rPr>
          <w:rFonts w:ascii="Times New Roman" w:eastAsia="Times New Roman" w:hAnsi="Times New Roman" w:cs="Times New Roman"/>
          <w:sz w:val="24"/>
          <w:szCs w:val="24"/>
          <w:lang w:eastAsia="it-IT"/>
        </w:rPr>
        <w:t>e i pazienti non sono addestrati ad usarli</w:t>
      </w:r>
      <w:r w:rsidR="00BF4AD8">
        <w:rPr>
          <w:rFonts w:ascii="Times New Roman" w:eastAsia="Times New Roman" w:hAnsi="Times New Roman" w:cs="Times New Roman"/>
          <w:sz w:val="24"/>
          <w:szCs w:val="24"/>
          <w:lang w:eastAsia="it-IT"/>
        </w:rPr>
        <w:t xml:space="preserve"> </w:t>
      </w:r>
      <w:r w:rsidRPr="00722BED">
        <w:rPr>
          <w:rFonts w:ascii="Times New Roman" w:eastAsia="Times New Roman" w:hAnsi="Times New Roman" w:cs="Times New Roman"/>
          <w:sz w:val="24"/>
          <w:szCs w:val="24"/>
          <w:lang w:eastAsia="it-IT"/>
        </w:rPr>
        <w:t>in modo corretto. Si deve anche sottolineare che molti medici sono ignari dell’accuratezza e dell’affidabilità della strumentazione che viene usata dai loro pazienti, e che loro stessi non conoscono il mercato degli strumenti automatici e le caratteristiche che devono avere quelli raccomandati.</w:t>
      </w:r>
    </w:p>
    <w:p w:rsidR="001D5116" w:rsidRDefault="001D5116" w:rsidP="003A52AC">
      <w:pPr>
        <w:spacing w:before="100" w:beforeAutospacing="1" w:line="360" w:lineRule="auto"/>
        <w:jc w:val="both"/>
        <w:rPr>
          <w:rFonts w:ascii="Times New Roman" w:eastAsia="Times New Roman" w:hAnsi="Times New Roman" w:cs="Times New Roman"/>
          <w:sz w:val="24"/>
          <w:szCs w:val="24"/>
          <w:lang w:eastAsia="it-IT"/>
        </w:rPr>
      </w:pPr>
      <w:r w:rsidRPr="001D5116">
        <w:rPr>
          <w:rFonts w:ascii="Times New Roman" w:eastAsia="Times New Roman" w:hAnsi="Times New Roman" w:cs="Times New Roman"/>
          <w:sz w:val="24"/>
          <w:szCs w:val="24"/>
          <w:lang w:eastAsia="it-IT"/>
        </w:rPr>
        <w:t>Valutare insieme al paziente l</w:t>
      </w:r>
      <w:r w:rsidRPr="001D5116">
        <w:rPr>
          <w:rFonts w:ascii="Calibri" w:eastAsia="Times New Roman" w:hAnsi="Calibri" w:cs="Times New Roman"/>
          <w:sz w:val="24"/>
          <w:szCs w:val="24"/>
          <w:lang w:eastAsia="it-IT"/>
        </w:rPr>
        <w:t>’</w:t>
      </w:r>
      <w:r w:rsidRPr="001D5116">
        <w:rPr>
          <w:rFonts w:ascii="Times New Roman" w:eastAsia="Times New Roman" w:hAnsi="Times New Roman" w:cs="Times New Roman"/>
          <w:sz w:val="24"/>
          <w:szCs w:val="24"/>
          <w:lang w:eastAsia="it-IT"/>
        </w:rPr>
        <w:t>accuratezza dello strumento adottato per l</w:t>
      </w:r>
      <w:r w:rsidRPr="001D5116">
        <w:rPr>
          <w:rFonts w:ascii="Calibri" w:eastAsia="Times New Roman" w:hAnsi="Calibri" w:cs="Times New Roman"/>
          <w:sz w:val="24"/>
          <w:szCs w:val="24"/>
          <w:lang w:eastAsia="it-IT"/>
        </w:rPr>
        <w:t>’</w:t>
      </w:r>
      <w:proofErr w:type="spellStart"/>
      <w:r w:rsidRPr="001D5116">
        <w:rPr>
          <w:rFonts w:ascii="Times New Roman" w:eastAsia="Times New Roman" w:hAnsi="Times New Roman" w:cs="Times New Roman"/>
          <w:sz w:val="24"/>
          <w:szCs w:val="24"/>
          <w:lang w:eastAsia="it-IT"/>
        </w:rPr>
        <w:t>automisurazione</w:t>
      </w:r>
      <w:proofErr w:type="spellEnd"/>
      <w:r w:rsidRPr="001D5116">
        <w:rPr>
          <w:rFonts w:ascii="Times New Roman" w:eastAsia="Times New Roman" w:hAnsi="Times New Roman" w:cs="Times New Roman"/>
          <w:sz w:val="24"/>
          <w:szCs w:val="24"/>
          <w:lang w:eastAsia="it-IT"/>
        </w:rPr>
        <w:t xml:space="preserve"> rappresenta un momento importante sia ai fini della valutazione dello strumento che dell’educazione del paziente all’adozione di una corretta metodica di misurazione. Può essere di aiuto la conoscenza di un semplice protocollo, sviluppato dalla società europea dell’ipertensione, che può essere svolto in meno di dieci minuti da paziente e medico curante. In sintesi: il paziente siede alla scrivania del medico con il braccio appoggia</w:t>
      </w:r>
      <w:r w:rsidR="003F5A30">
        <w:rPr>
          <w:rFonts w:ascii="Times New Roman" w:eastAsia="Times New Roman" w:hAnsi="Times New Roman" w:cs="Times New Roman"/>
          <w:sz w:val="24"/>
          <w:szCs w:val="24"/>
          <w:lang w:eastAsia="it-IT"/>
        </w:rPr>
        <w:t>to al piano della scrivania e l’</w:t>
      </w:r>
      <w:r w:rsidRPr="001D5116">
        <w:rPr>
          <w:rFonts w:ascii="Times New Roman" w:eastAsia="Times New Roman" w:hAnsi="Times New Roman" w:cs="Times New Roman"/>
          <w:sz w:val="24"/>
          <w:szCs w:val="24"/>
          <w:lang w:eastAsia="it-IT"/>
        </w:rPr>
        <w:t>apparecchio da testare. Si effettuano 5 misurazioni sequenziali sullo stesso braccio con un intervallo non superiore a 30 secondi tr</w:t>
      </w:r>
      <w:r w:rsidR="002A48AF">
        <w:rPr>
          <w:rFonts w:ascii="Times New Roman" w:eastAsia="Times New Roman" w:hAnsi="Times New Roman" w:cs="Times New Roman"/>
          <w:sz w:val="24"/>
          <w:szCs w:val="24"/>
          <w:lang w:eastAsia="it-IT"/>
        </w:rPr>
        <w:t>a le diverse lettura. Le prime due</w:t>
      </w:r>
      <w:r w:rsidRPr="001D5116">
        <w:rPr>
          <w:rFonts w:ascii="Times New Roman" w:eastAsia="Times New Roman" w:hAnsi="Times New Roman" w:cs="Times New Roman"/>
          <w:sz w:val="24"/>
          <w:szCs w:val="24"/>
          <w:lang w:eastAsia="it-IT"/>
        </w:rPr>
        <w:t xml:space="preserve"> misurazioni sono </w:t>
      </w:r>
      <w:r w:rsidR="003F5A30">
        <w:rPr>
          <w:rFonts w:ascii="Times New Roman" w:eastAsia="Times New Roman" w:hAnsi="Times New Roman" w:cs="Times New Roman"/>
          <w:sz w:val="24"/>
          <w:szCs w:val="24"/>
          <w:lang w:eastAsia="it-IT"/>
        </w:rPr>
        <w:t xml:space="preserve">effettuate </w:t>
      </w:r>
      <w:r w:rsidRPr="001D5116">
        <w:rPr>
          <w:rFonts w:ascii="Times New Roman" w:eastAsia="Times New Roman" w:hAnsi="Times New Roman" w:cs="Times New Roman"/>
          <w:sz w:val="24"/>
          <w:szCs w:val="24"/>
          <w:lang w:eastAsia="it-IT"/>
        </w:rPr>
        <w:t>dal paziente con il proprio strumento; la terza dal medico, usando uno sfigmomanometro a mercurio; la quarta dal paziente; la quinta dal medico. I valori pressori tendono a scendere durante l’esecuzione del test e l’accuratezza dello strumento del paziente può essere comparata con lo strumento a mercurio del medico, anche se non vi sono criteri esatti per dete</w:t>
      </w:r>
      <w:r>
        <w:rPr>
          <w:rFonts w:ascii="Times New Roman" w:eastAsia="Times New Roman" w:hAnsi="Times New Roman" w:cs="Times New Roman"/>
          <w:sz w:val="24"/>
          <w:szCs w:val="24"/>
          <w:lang w:eastAsia="it-IT"/>
        </w:rPr>
        <w:t>rminare le differenze rilevate</w:t>
      </w:r>
      <w:sdt>
        <w:sdtPr>
          <w:rPr>
            <w:rFonts w:ascii="Times New Roman" w:eastAsia="Times New Roman" w:hAnsi="Times New Roman" w:cs="Times New Roman"/>
            <w:sz w:val="24"/>
            <w:szCs w:val="24"/>
            <w:vertAlign w:val="superscript"/>
            <w:lang w:eastAsia="it-IT"/>
          </w:rPr>
          <w:id w:val="969849484"/>
          <w:citation/>
        </w:sdtPr>
        <w:sdtContent>
          <w:r w:rsidR="00B92394" w:rsidRPr="009768E6">
            <w:rPr>
              <w:rFonts w:ascii="Times New Roman" w:eastAsia="Times New Roman" w:hAnsi="Times New Roman" w:cs="Times New Roman"/>
              <w:sz w:val="24"/>
              <w:szCs w:val="24"/>
              <w:vertAlign w:val="superscript"/>
              <w:lang w:eastAsia="it-IT"/>
            </w:rPr>
            <w:fldChar w:fldCharType="begin"/>
          </w:r>
          <w:r w:rsidR="009768E6" w:rsidRPr="009768E6">
            <w:rPr>
              <w:rFonts w:ascii="Times New Roman" w:eastAsia="Times New Roman" w:hAnsi="Times New Roman" w:cs="Times New Roman"/>
              <w:sz w:val="24"/>
              <w:szCs w:val="24"/>
              <w:vertAlign w:val="superscript"/>
              <w:lang w:eastAsia="it-IT"/>
            </w:rPr>
            <w:instrText xml:space="preserve"> CITATION Tho \l 1040 </w:instrText>
          </w:r>
          <w:r w:rsidR="00B92394" w:rsidRPr="009768E6">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(9)</w:t>
          </w:r>
          <w:r w:rsidR="00B92394" w:rsidRPr="009768E6">
            <w:rPr>
              <w:rFonts w:ascii="Times New Roman" w:eastAsia="Times New Roman" w:hAnsi="Times New Roman" w:cs="Times New Roman"/>
              <w:sz w:val="24"/>
              <w:szCs w:val="24"/>
              <w:vertAlign w:val="superscript"/>
              <w:lang w:eastAsia="it-IT"/>
            </w:rPr>
            <w:fldChar w:fldCharType="end"/>
          </w:r>
        </w:sdtContent>
      </w:sdt>
      <w:r>
        <w:rPr>
          <w:rFonts w:ascii="Times New Roman" w:eastAsia="Times New Roman" w:hAnsi="Times New Roman" w:cs="Times New Roman"/>
          <w:sz w:val="24"/>
          <w:szCs w:val="24"/>
          <w:lang w:eastAsia="it-IT"/>
        </w:rPr>
        <w:t>.</w:t>
      </w:r>
    </w:p>
    <w:p w:rsidR="0080117E" w:rsidRPr="00722BED" w:rsidRDefault="0080117E" w:rsidP="003A52AC">
      <w:pPr>
        <w:spacing w:before="100" w:beforeAutospacing="1" w:line="360" w:lineRule="auto"/>
        <w:jc w:val="both"/>
        <w:rPr>
          <w:rFonts w:ascii="Times New Roman" w:eastAsia="Times New Roman" w:hAnsi="Times New Roman" w:cs="Times New Roman"/>
          <w:sz w:val="24"/>
          <w:szCs w:val="24"/>
          <w:lang w:eastAsia="it-IT"/>
        </w:rPr>
      </w:pPr>
      <w:r w:rsidRPr="00722BED">
        <w:rPr>
          <w:rFonts w:ascii="Times New Roman" w:hAnsi="Times New Roman" w:cs="Times New Roman"/>
          <w:sz w:val="24"/>
          <w:szCs w:val="24"/>
        </w:rPr>
        <w:lastRenderedPageBreak/>
        <w:t>L’uso di uno sfigmomanometro aneroide, che necessita di calibrazione e richiede un adeguato addestramento è sconsigliato, mentre sono da preferire apparecchi elettronici semiautomatici o automatici da braccio.</w:t>
      </w:r>
      <w:r w:rsidRPr="00722BED">
        <w:rPr>
          <w:rFonts w:ascii="Times New Roman" w:eastAsia="Times New Roman" w:hAnsi="Times New Roman" w:cs="Times New Roman"/>
          <w:sz w:val="24"/>
          <w:szCs w:val="24"/>
          <w:lang w:eastAsia="it-IT"/>
        </w:rPr>
        <w:t xml:space="preserve"> I diari dei pazienti possono essere inaffidabili ed è preferibile usare apparecchi dotati di memoria.</w:t>
      </w:r>
    </w:p>
    <w:p w:rsidR="009768E6" w:rsidRDefault="00E6456B" w:rsidP="003A52AC">
      <w:pPr>
        <w:spacing w:after="0" w:line="360" w:lineRule="auto"/>
        <w:jc w:val="both"/>
        <w:rPr>
          <w:rFonts w:ascii="Times New Roman" w:hAnsi="Times New Roman" w:cs="Times New Roman"/>
          <w:b/>
          <w:sz w:val="36"/>
          <w:szCs w:val="36"/>
        </w:rPr>
      </w:pPr>
      <w:r w:rsidRPr="009768E6">
        <w:rPr>
          <w:rFonts w:ascii="Times New Roman" w:hAnsi="Times New Roman" w:cs="Times New Roman"/>
          <w:b/>
          <w:sz w:val="36"/>
          <w:szCs w:val="36"/>
        </w:rPr>
        <w:t>Raccomandazioni pratiche</w:t>
      </w:r>
    </w:p>
    <w:p w:rsidR="0080117E" w:rsidRPr="009768E6" w:rsidRDefault="0080117E" w:rsidP="009768E6">
      <w:pPr>
        <w:spacing w:line="360" w:lineRule="auto"/>
        <w:jc w:val="both"/>
        <w:rPr>
          <w:rFonts w:ascii="Times New Roman" w:hAnsi="Times New Roman" w:cs="Times New Roman"/>
          <w:b/>
          <w:sz w:val="36"/>
          <w:szCs w:val="36"/>
        </w:rPr>
      </w:pPr>
      <w:r w:rsidRPr="0080117E">
        <w:rPr>
          <w:rFonts w:ascii="Times New Roman" w:eastAsia="Times New Roman" w:hAnsi="Times New Roman" w:cs="Times New Roman"/>
          <w:sz w:val="24"/>
          <w:szCs w:val="24"/>
          <w:lang w:eastAsia="it-IT"/>
        </w:rPr>
        <w:t>Il paziente deve essere istruito a rispettare le seguenti regole pratiche per l’</w:t>
      </w:r>
      <w:proofErr w:type="spellStart"/>
      <w:r w:rsidRPr="0080117E">
        <w:rPr>
          <w:rFonts w:ascii="Times New Roman" w:eastAsia="Times New Roman" w:hAnsi="Times New Roman" w:cs="Times New Roman"/>
          <w:sz w:val="24"/>
          <w:szCs w:val="24"/>
          <w:lang w:eastAsia="it-IT"/>
        </w:rPr>
        <w:t>automisurazione</w:t>
      </w:r>
      <w:proofErr w:type="spellEnd"/>
      <w:r w:rsidRPr="0080117E">
        <w:rPr>
          <w:rFonts w:ascii="Times New Roman" w:eastAsia="Times New Roman" w:hAnsi="Times New Roman" w:cs="Times New Roman"/>
          <w:sz w:val="24"/>
          <w:szCs w:val="24"/>
          <w:lang w:eastAsia="it-IT"/>
        </w:rPr>
        <w:t xml:space="preserve"> domiciliare della PA</w:t>
      </w:r>
      <w:sdt>
        <w:sdtPr>
          <w:rPr>
            <w:rFonts w:ascii="Times New Roman" w:eastAsia="Times New Roman" w:hAnsi="Times New Roman" w:cs="Times New Roman"/>
            <w:sz w:val="24"/>
            <w:szCs w:val="24"/>
            <w:vertAlign w:val="superscript"/>
            <w:lang w:eastAsia="it-IT"/>
          </w:rPr>
          <w:id w:val="969849485"/>
          <w:citation/>
        </w:sdtPr>
        <w:sdtContent>
          <w:r w:rsidR="00B92394" w:rsidRPr="009768E6">
            <w:rPr>
              <w:rFonts w:ascii="Times New Roman" w:eastAsia="Times New Roman" w:hAnsi="Times New Roman" w:cs="Times New Roman"/>
              <w:sz w:val="24"/>
              <w:szCs w:val="24"/>
              <w:vertAlign w:val="superscript"/>
              <w:lang w:eastAsia="it-IT"/>
            </w:rPr>
            <w:fldChar w:fldCharType="begin"/>
          </w:r>
          <w:r w:rsidR="009768E6" w:rsidRPr="009768E6">
            <w:rPr>
              <w:rFonts w:ascii="Times New Roman" w:eastAsia="Times New Roman" w:hAnsi="Times New Roman" w:cs="Times New Roman"/>
              <w:sz w:val="24"/>
              <w:szCs w:val="24"/>
              <w:vertAlign w:val="superscript"/>
              <w:lang w:eastAsia="it-IT"/>
            </w:rPr>
            <w:instrText xml:space="preserve"> CITATION Par \l 1040 </w:instrText>
          </w:r>
          <w:r w:rsidR="00B92394" w:rsidRPr="009768E6">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(3)</w:t>
          </w:r>
          <w:r w:rsidR="00B92394" w:rsidRPr="009768E6">
            <w:rPr>
              <w:rFonts w:ascii="Times New Roman" w:eastAsia="Times New Roman" w:hAnsi="Times New Roman" w:cs="Times New Roman"/>
              <w:sz w:val="24"/>
              <w:szCs w:val="24"/>
              <w:vertAlign w:val="superscript"/>
              <w:lang w:eastAsia="it-IT"/>
            </w:rPr>
            <w:fldChar w:fldCharType="end"/>
          </w:r>
        </w:sdtContent>
      </w:sdt>
      <w:r w:rsidRPr="0080117E">
        <w:rPr>
          <w:rFonts w:ascii="Times New Roman" w:eastAsia="Times New Roman" w:hAnsi="Times New Roman" w:cs="Times New Roman"/>
          <w:sz w:val="24"/>
          <w:szCs w:val="24"/>
          <w:lang w:eastAsia="it-IT"/>
        </w:rPr>
        <w:t>:</w:t>
      </w:r>
    </w:p>
    <w:p w:rsidR="0080117E" w:rsidRPr="009768E6" w:rsidRDefault="0080117E" w:rsidP="0022517C">
      <w:pPr>
        <w:pStyle w:val="Paragrafoelenco"/>
        <w:numPr>
          <w:ilvl w:val="0"/>
          <w:numId w:val="23"/>
        </w:numPr>
        <w:spacing w:line="360" w:lineRule="auto"/>
        <w:jc w:val="both"/>
        <w:rPr>
          <w:rFonts w:ascii="Times New Roman" w:eastAsia="Times New Roman" w:hAnsi="Times New Roman" w:cs="Times New Roman"/>
          <w:sz w:val="24"/>
          <w:szCs w:val="24"/>
          <w:lang w:eastAsia="it-IT"/>
        </w:rPr>
      </w:pPr>
      <w:r w:rsidRPr="009768E6">
        <w:rPr>
          <w:rFonts w:ascii="Times New Roman" w:eastAsia="Times New Roman" w:hAnsi="Times New Roman" w:cs="Times New Roman"/>
          <w:sz w:val="24"/>
          <w:szCs w:val="24"/>
          <w:lang w:eastAsia="it-IT"/>
        </w:rPr>
        <w:t>5 minuti di riposo prima dell’</w:t>
      </w:r>
      <w:proofErr w:type="spellStart"/>
      <w:r w:rsidRPr="009768E6">
        <w:rPr>
          <w:rFonts w:ascii="Times New Roman" w:eastAsia="Times New Roman" w:hAnsi="Times New Roman" w:cs="Times New Roman"/>
          <w:sz w:val="24"/>
          <w:szCs w:val="24"/>
          <w:lang w:eastAsia="it-IT"/>
        </w:rPr>
        <w:t>automisurazione</w:t>
      </w:r>
      <w:proofErr w:type="spellEnd"/>
      <w:r w:rsidRPr="009768E6">
        <w:rPr>
          <w:rFonts w:ascii="Times New Roman" w:eastAsia="Times New Roman" w:hAnsi="Times New Roman" w:cs="Times New Roman"/>
          <w:sz w:val="24"/>
          <w:szCs w:val="24"/>
          <w:lang w:eastAsia="it-IT"/>
        </w:rPr>
        <w:t xml:space="preserve"> della PA</w:t>
      </w:r>
    </w:p>
    <w:p w:rsidR="0080117E" w:rsidRPr="009768E6" w:rsidRDefault="0080117E" w:rsidP="0022517C">
      <w:pPr>
        <w:pStyle w:val="Paragrafoelenco"/>
        <w:numPr>
          <w:ilvl w:val="0"/>
          <w:numId w:val="23"/>
        </w:numPr>
        <w:spacing w:line="360" w:lineRule="auto"/>
        <w:jc w:val="both"/>
        <w:rPr>
          <w:rFonts w:ascii="Times New Roman" w:eastAsia="Times New Roman" w:hAnsi="Times New Roman" w:cs="Times New Roman"/>
          <w:sz w:val="24"/>
          <w:szCs w:val="24"/>
          <w:lang w:eastAsia="it-IT"/>
        </w:rPr>
      </w:pPr>
      <w:r w:rsidRPr="009768E6">
        <w:rPr>
          <w:rFonts w:ascii="Times New Roman" w:eastAsia="Times New Roman" w:hAnsi="Times New Roman" w:cs="Times New Roman"/>
          <w:sz w:val="24"/>
          <w:szCs w:val="24"/>
          <w:lang w:eastAsia="it-IT"/>
        </w:rPr>
        <w:t>30 minuti di astensione da fumo, alcool, caffeina, tè, pasti pesanti o esercizio fisico</w:t>
      </w:r>
    </w:p>
    <w:p w:rsidR="0080117E" w:rsidRPr="009768E6" w:rsidRDefault="0080117E" w:rsidP="0022517C">
      <w:pPr>
        <w:pStyle w:val="Paragrafoelenco"/>
        <w:numPr>
          <w:ilvl w:val="0"/>
          <w:numId w:val="23"/>
        </w:numPr>
        <w:spacing w:line="360" w:lineRule="auto"/>
        <w:jc w:val="both"/>
        <w:rPr>
          <w:rFonts w:ascii="Times New Roman" w:eastAsia="Times New Roman" w:hAnsi="Times New Roman" w:cs="Times New Roman"/>
          <w:sz w:val="24"/>
          <w:szCs w:val="24"/>
          <w:lang w:eastAsia="it-IT"/>
        </w:rPr>
      </w:pPr>
      <w:r w:rsidRPr="009768E6">
        <w:rPr>
          <w:rFonts w:ascii="Times New Roman" w:eastAsia="Times New Roman" w:hAnsi="Times New Roman" w:cs="Times New Roman"/>
          <w:sz w:val="24"/>
          <w:szCs w:val="24"/>
          <w:lang w:eastAsia="it-IT"/>
        </w:rPr>
        <w:t>posizione seduta, con supporto per la schiena, braccio appoggiato sul tavolo a livello del cuore</w:t>
      </w:r>
    </w:p>
    <w:p w:rsidR="0080117E" w:rsidRPr="009768E6" w:rsidRDefault="0080117E" w:rsidP="0022517C">
      <w:pPr>
        <w:pStyle w:val="Paragrafoelenco"/>
        <w:numPr>
          <w:ilvl w:val="0"/>
          <w:numId w:val="23"/>
        </w:numPr>
        <w:spacing w:line="360" w:lineRule="auto"/>
        <w:jc w:val="both"/>
        <w:rPr>
          <w:rFonts w:ascii="Times New Roman" w:eastAsia="Times New Roman" w:hAnsi="Times New Roman" w:cs="Times New Roman"/>
          <w:sz w:val="24"/>
          <w:szCs w:val="24"/>
          <w:lang w:eastAsia="it-IT"/>
        </w:rPr>
      </w:pPr>
      <w:r w:rsidRPr="009768E6">
        <w:rPr>
          <w:rFonts w:ascii="Times New Roman" w:eastAsia="Times New Roman" w:hAnsi="Times New Roman" w:cs="Times New Roman"/>
          <w:sz w:val="24"/>
          <w:szCs w:val="24"/>
          <w:lang w:eastAsia="it-IT"/>
        </w:rPr>
        <w:t>corretta applicazione del bracciale</w:t>
      </w:r>
    </w:p>
    <w:p w:rsidR="0080117E" w:rsidRPr="009768E6" w:rsidRDefault="0080117E" w:rsidP="0022517C">
      <w:pPr>
        <w:pStyle w:val="Paragrafoelenco"/>
        <w:numPr>
          <w:ilvl w:val="0"/>
          <w:numId w:val="23"/>
        </w:numPr>
        <w:spacing w:line="360" w:lineRule="auto"/>
        <w:jc w:val="both"/>
        <w:rPr>
          <w:rFonts w:ascii="Times New Roman" w:eastAsia="Times New Roman" w:hAnsi="Times New Roman" w:cs="Times New Roman"/>
          <w:sz w:val="24"/>
          <w:szCs w:val="24"/>
          <w:lang w:eastAsia="it-IT"/>
        </w:rPr>
      </w:pPr>
      <w:r w:rsidRPr="009768E6">
        <w:rPr>
          <w:rFonts w:ascii="Times New Roman" w:eastAsia="Times New Roman" w:hAnsi="Times New Roman" w:cs="Times New Roman"/>
          <w:sz w:val="24"/>
          <w:szCs w:val="24"/>
          <w:lang w:eastAsia="it-IT"/>
        </w:rPr>
        <w:t>il paziente deve rimanere immobile, senza parlare durante l’</w:t>
      </w:r>
      <w:proofErr w:type="spellStart"/>
      <w:r w:rsidRPr="009768E6">
        <w:rPr>
          <w:rFonts w:ascii="Times New Roman" w:eastAsia="Times New Roman" w:hAnsi="Times New Roman" w:cs="Times New Roman"/>
          <w:sz w:val="24"/>
          <w:szCs w:val="24"/>
          <w:lang w:eastAsia="it-IT"/>
        </w:rPr>
        <w:t>automisurazione</w:t>
      </w:r>
      <w:proofErr w:type="spellEnd"/>
      <w:r w:rsidRPr="009768E6">
        <w:rPr>
          <w:rFonts w:ascii="Times New Roman" w:eastAsia="Times New Roman" w:hAnsi="Times New Roman" w:cs="Times New Roman"/>
          <w:sz w:val="24"/>
          <w:szCs w:val="24"/>
          <w:lang w:eastAsia="it-IT"/>
        </w:rPr>
        <w:t xml:space="preserve"> della PA</w:t>
      </w:r>
    </w:p>
    <w:p w:rsidR="0080117E" w:rsidRPr="009768E6" w:rsidRDefault="0080117E" w:rsidP="0022517C">
      <w:pPr>
        <w:pStyle w:val="Paragrafoelenco"/>
        <w:numPr>
          <w:ilvl w:val="0"/>
          <w:numId w:val="23"/>
        </w:numPr>
        <w:spacing w:line="360" w:lineRule="auto"/>
        <w:jc w:val="both"/>
        <w:rPr>
          <w:rFonts w:ascii="Times New Roman" w:eastAsia="Times New Roman" w:hAnsi="Times New Roman" w:cs="Times New Roman"/>
          <w:sz w:val="24"/>
          <w:szCs w:val="24"/>
          <w:lang w:eastAsia="it-IT"/>
        </w:rPr>
      </w:pPr>
      <w:r w:rsidRPr="009768E6">
        <w:rPr>
          <w:rFonts w:ascii="Times New Roman" w:eastAsia="Times New Roman" w:hAnsi="Times New Roman" w:cs="Times New Roman"/>
          <w:sz w:val="24"/>
          <w:szCs w:val="24"/>
          <w:lang w:eastAsia="it-IT"/>
        </w:rPr>
        <w:t xml:space="preserve">le misurazioni </w:t>
      </w:r>
      <w:r w:rsidR="001D5116" w:rsidRPr="009768E6">
        <w:rPr>
          <w:rFonts w:ascii="Times New Roman" w:eastAsia="Times New Roman" w:hAnsi="Times New Roman" w:cs="Times New Roman"/>
          <w:sz w:val="24"/>
          <w:szCs w:val="24"/>
          <w:lang w:eastAsia="it-IT"/>
        </w:rPr>
        <w:t xml:space="preserve">(2 o 3) </w:t>
      </w:r>
      <w:r w:rsidRPr="009768E6">
        <w:rPr>
          <w:rFonts w:ascii="Times New Roman" w:eastAsia="Times New Roman" w:hAnsi="Times New Roman" w:cs="Times New Roman"/>
          <w:sz w:val="24"/>
          <w:szCs w:val="24"/>
          <w:lang w:eastAsia="it-IT"/>
        </w:rPr>
        <w:t>vanno ripetute a distanza di 1-2 minuti</w:t>
      </w:r>
    </w:p>
    <w:p w:rsidR="0080117E" w:rsidRPr="009768E6" w:rsidRDefault="0080117E" w:rsidP="0022517C">
      <w:pPr>
        <w:pStyle w:val="Paragrafoelenco"/>
        <w:numPr>
          <w:ilvl w:val="0"/>
          <w:numId w:val="23"/>
        </w:numPr>
        <w:spacing w:line="360" w:lineRule="auto"/>
        <w:jc w:val="both"/>
        <w:rPr>
          <w:rFonts w:ascii="Times New Roman" w:eastAsia="Times New Roman" w:hAnsi="Times New Roman" w:cs="Times New Roman"/>
          <w:sz w:val="24"/>
          <w:szCs w:val="24"/>
          <w:lang w:eastAsia="it-IT"/>
        </w:rPr>
      </w:pPr>
      <w:r w:rsidRPr="009768E6">
        <w:rPr>
          <w:rFonts w:ascii="Times New Roman" w:eastAsia="Times New Roman" w:hAnsi="Times New Roman" w:cs="Times New Roman"/>
          <w:sz w:val="24"/>
          <w:szCs w:val="24"/>
          <w:lang w:eastAsia="it-IT"/>
        </w:rPr>
        <w:t>registrazione dei risultati su carta a meno che l’apparecchio non sia dotato di memoria</w:t>
      </w:r>
    </w:p>
    <w:p w:rsidR="0080117E" w:rsidRPr="009768E6" w:rsidRDefault="0080117E" w:rsidP="0022517C">
      <w:pPr>
        <w:pStyle w:val="Paragrafoelenco"/>
        <w:numPr>
          <w:ilvl w:val="0"/>
          <w:numId w:val="23"/>
        </w:numPr>
        <w:spacing w:line="360" w:lineRule="auto"/>
        <w:jc w:val="both"/>
        <w:rPr>
          <w:rFonts w:ascii="Times New Roman" w:eastAsia="Times New Roman" w:hAnsi="Times New Roman" w:cs="Times New Roman"/>
          <w:sz w:val="24"/>
          <w:szCs w:val="24"/>
          <w:lang w:eastAsia="it-IT"/>
        </w:rPr>
      </w:pPr>
      <w:r w:rsidRPr="009768E6">
        <w:rPr>
          <w:rFonts w:ascii="Times New Roman" w:eastAsia="Times New Roman" w:hAnsi="Times New Roman" w:cs="Times New Roman"/>
          <w:sz w:val="24"/>
          <w:szCs w:val="24"/>
          <w:lang w:eastAsia="it-IT"/>
        </w:rPr>
        <w:t>misurazioni in condizioni di stress possono essere fuorvianti e dovrebbero essere evitate</w:t>
      </w:r>
    </w:p>
    <w:p w:rsidR="009768E6" w:rsidRDefault="0096695F" w:rsidP="009768E6">
      <w:pPr>
        <w:spacing w:line="360" w:lineRule="auto"/>
        <w:jc w:val="both"/>
        <w:rPr>
          <w:rFonts w:ascii="Times New Roman" w:hAnsi="Times New Roman" w:cs="Times New Roman"/>
          <w:sz w:val="24"/>
          <w:szCs w:val="24"/>
        </w:rPr>
      </w:pPr>
      <w:r w:rsidRPr="009768E6">
        <w:rPr>
          <w:rFonts w:ascii="Times New Roman" w:hAnsi="Times New Roman" w:cs="Times New Roman"/>
          <w:sz w:val="24"/>
          <w:szCs w:val="24"/>
        </w:rPr>
        <w:t xml:space="preserve">Il metodo </w:t>
      </w:r>
      <w:proofErr w:type="spellStart"/>
      <w:r w:rsidRPr="009768E6">
        <w:rPr>
          <w:rFonts w:ascii="Times New Roman" w:hAnsi="Times New Roman" w:cs="Times New Roman"/>
          <w:sz w:val="24"/>
          <w:szCs w:val="24"/>
        </w:rPr>
        <w:t>oscillometrico</w:t>
      </w:r>
      <w:proofErr w:type="spellEnd"/>
      <w:r w:rsidRPr="009768E6">
        <w:rPr>
          <w:rFonts w:ascii="Times New Roman" w:hAnsi="Times New Roman" w:cs="Times New Roman"/>
          <w:sz w:val="24"/>
          <w:szCs w:val="24"/>
        </w:rPr>
        <w:t xml:space="preserve"> può dare risultati non accettabili in soggetti con fibrillazione atriale o altre forme di aritmie con frequenti battiti ectopici. In questi casi andrebbe valutata l</w:t>
      </w:r>
      <w:r w:rsidRPr="009768E6">
        <w:rPr>
          <w:rFonts w:ascii="Times New Roman" w:hAnsi="Calibri" w:cs="Times New Roman"/>
          <w:sz w:val="24"/>
          <w:szCs w:val="24"/>
        </w:rPr>
        <w:t>’</w:t>
      </w:r>
      <w:r w:rsidRPr="009768E6">
        <w:rPr>
          <w:rFonts w:ascii="Times New Roman" w:hAnsi="Times New Roman" w:cs="Times New Roman"/>
          <w:sz w:val="24"/>
          <w:szCs w:val="24"/>
        </w:rPr>
        <w:t xml:space="preserve">abilità del paziente ad usare il metodo </w:t>
      </w:r>
      <w:proofErr w:type="spellStart"/>
      <w:r w:rsidRPr="009768E6">
        <w:rPr>
          <w:rFonts w:ascii="Times New Roman" w:hAnsi="Times New Roman" w:cs="Times New Roman"/>
          <w:sz w:val="24"/>
          <w:szCs w:val="24"/>
        </w:rPr>
        <w:t>auscultatorio</w:t>
      </w:r>
      <w:proofErr w:type="spellEnd"/>
      <w:r w:rsidRPr="009768E6">
        <w:rPr>
          <w:rFonts w:ascii="Times New Roman" w:hAnsi="Times New Roman" w:cs="Times New Roman"/>
          <w:sz w:val="24"/>
          <w:szCs w:val="24"/>
        </w:rPr>
        <w:t xml:space="preserve"> per la misurazione della PA</w:t>
      </w:r>
      <w:sdt>
        <w:sdtPr>
          <w:rPr>
            <w:rFonts w:ascii="Times New Roman" w:hAnsi="Times New Roman" w:cs="Times New Roman"/>
            <w:sz w:val="24"/>
            <w:szCs w:val="24"/>
            <w:vertAlign w:val="superscript"/>
          </w:rPr>
          <w:id w:val="969849491"/>
          <w:citation/>
        </w:sdtPr>
        <w:sdtContent>
          <w:r w:rsidR="00B92394" w:rsidRPr="009768E6">
            <w:rPr>
              <w:rFonts w:ascii="Times New Roman" w:hAnsi="Times New Roman" w:cs="Times New Roman"/>
              <w:sz w:val="24"/>
              <w:szCs w:val="24"/>
              <w:vertAlign w:val="superscript"/>
            </w:rPr>
            <w:fldChar w:fldCharType="begin"/>
          </w:r>
          <w:r w:rsidR="009768E6" w:rsidRPr="009768E6">
            <w:rPr>
              <w:rFonts w:ascii="Times New Roman" w:hAnsi="Times New Roman" w:cs="Times New Roman"/>
              <w:sz w:val="24"/>
              <w:szCs w:val="24"/>
              <w:vertAlign w:val="superscript"/>
            </w:rPr>
            <w:instrText xml:space="preserve"> CITATION Tho \l 1040 </w:instrText>
          </w:r>
          <w:r w:rsidR="00B92394" w:rsidRPr="009768E6">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(9)</w:t>
          </w:r>
          <w:r w:rsidR="00B92394" w:rsidRPr="009768E6">
            <w:rPr>
              <w:rFonts w:ascii="Times New Roman" w:hAnsi="Times New Roman" w:cs="Times New Roman"/>
              <w:sz w:val="24"/>
              <w:szCs w:val="24"/>
              <w:vertAlign w:val="superscript"/>
            </w:rPr>
            <w:fldChar w:fldCharType="end"/>
          </w:r>
        </w:sdtContent>
      </w:sdt>
      <w:r w:rsidRPr="009768E6">
        <w:rPr>
          <w:rFonts w:ascii="Times New Roman" w:hAnsi="Times New Roman" w:cs="Times New Roman"/>
          <w:sz w:val="24"/>
          <w:szCs w:val="24"/>
        </w:rPr>
        <w:t>.</w:t>
      </w:r>
    </w:p>
    <w:p w:rsidR="0096695F" w:rsidRPr="009768E6" w:rsidRDefault="0096695F" w:rsidP="009768E6">
      <w:pPr>
        <w:spacing w:line="360" w:lineRule="auto"/>
        <w:jc w:val="both"/>
        <w:rPr>
          <w:rFonts w:ascii="Century Schoolbook" w:hAnsi="Century Schoolbook" w:cs="Times New Roman"/>
          <w:sz w:val="24"/>
          <w:szCs w:val="24"/>
        </w:rPr>
      </w:pPr>
      <w:r w:rsidRPr="009768E6">
        <w:rPr>
          <w:rFonts w:ascii="Times New Roman" w:hAnsi="Times New Roman" w:cs="Times New Roman"/>
          <w:b/>
          <w:sz w:val="24"/>
          <w:szCs w:val="24"/>
        </w:rPr>
        <w:t>Alcuni pazienti particolarmente ansiosi possono essere ossessionati dalla misurazione dei valori pressori e dalla inevitabile variabilità pressoria delle stesse per cui, in questi casi, và scoraggiata la misurazione frequente o, addirittura, consigliata la sospensione dell’</w:t>
      </w:r>
      <w:proofErr w:type="spellStart"/>
      <w:r w:rsidRPr="009768E6">
        <w:rPr>
          <w:rFonts w:ascii="Times New Roman" w:hAnsi="Times New Roman" w:cs="Times New Roman"/>
          <w:b/>
          <w:sz w:val="24"/>
          <w:szCs w:val="24"/>
        </w:rPr>
        <w:t>automisurazione</w:t>
      </w:r>
      <w:proofErr w:type="spellEnd"/>
      <w:r w:rsidRPr="009768E6">
        <w:rPr>
          <w:rFonts w:ascii="Times New Roman" w:hAnsi="Times New Roman" w:cs="Times New Roman"/>
          <w:b/>
          <w:sz w:val="24"/>
          <w:szCs w:val="24"/>
        </w:rPr>
        <w:t xml:space="preserve"> domiciliare</w:t>
      </w:r>
      <w:sdt>
        <w:sdtPr>
          <w:rPr>
            <w:rFonts w:ascii="Times New Roman" w:hAnsi="Times New Roman" w:cs="Times New Roman"/>
            <w:b/>
            <w:sz w:val="24"/>
            <w:szCs w:val="24"/>
            <w:vertAlign w:val="superscript"/>
          </w:rPr>
          <w:id w:val="969849494"/>
          <w:citation/>
        </w:sdtPr>
        <w:sdtContent>
          <w:r w:rsidR="00B92394" w:rsidRPr="009768E6">
            <w:rPr>
              <w:rFonts w:ascii="Times New Roman" w:hAnsi="Times New Roman" w:cs="Times New Roman"/>
              <w:b/>
              <w:sz w:val="24"/>
              <w:szCs w:val="24"/>
              <w:vertAlign w:val="superscript"/>
            </w:rPr>
            <w:fldChar w:fldCharType="begin"/>
          </w:r>
          <w:r w:rsidR="009768E6" w:rsidRPr="009768E6">
            <w:rPr>
              <w:rFonts w:ascii="Times New Roman" w:hAnsi="Times New Roman" w:cs="Times New Roman"/>
              <w:b/>
              <w:sz w:val="24"/>
              <w:szCs w:val="24"/>
              <w:vertAlign w:val="superscript"/>
            </w:rPr>
            <w:instrText xml:space="preserve"> CITATION Tho \l 1040 </w:instrText>
          </w:r>
          <w:r w:rsidR="00B92394" w:rsidRPr="009768E6">
            <w:rPr>
              <w:rFonts w:ascii="Times New Roman" w:hAnsi="Times New Roman" w:cs="Times New Roman"/>
              <w:b/>
              <w:sz w:val="24"/>
              <w:szCs w:val="24"/>
              <w:vertAlign w:val="superscript"/>
            </w:rPr>
            <w:fldChar w:fldCharType="separate"/>
          </w:r>
          <w:r w:rsidR="00305746">
            <w:rPr>
              <w:rFonts w:ascii="Times New Roman" w:hAnsi="Times New Roman" w:cs="Times New Roman"/>
              <w:b/>
              <w:noProof/>
              <w:sz w:val="24"/>
              <w:szCs w:val="24"/>
              <w:vertAlign w:val="superscript"/>
            </w:rPr>
            <w:t xml:space="preserve"> </w:t>
          </w:r>
          <w:r w:rsidR="00305746" w:rsidRPr="00305746">
            <w:rPr>
              <w:rFonts w:ascii="Times New Roman" w:hAnsi="Times New Roman" w:cs="Times New Roman"/>
              <w:noProof/>
              <w:sz w:val="24"/>
              <w:szCs w:val="24"/>
            </w:rPr>
            <w:t>(9)</w:t>
          </w:r>
          <w:r w:rsidR="00B92394" w:rsidRPr="009768E6">
            <w:rPr>
              <w:rFonts w:ascii="Times New Roman" w:hAnsi="Times New Roman" w:cs="Times New Roman"/>
              <w:b/>
              <w:sz w:val="24"/>
              <w:szCs w:val="24"/>
              <w:vertAlign w:val="superscript"/>
            </w:rPr>
            <w:fldChar w:fldCharType="end"/>
          </w:r>
        </w:sdtContent>
      </w:sdt>
      <w:r w:rsidR="009768E6">
        <w:rPr>
          <w:rFonts w:ascii="Times New Roman" w:hAnsi="Times New Roman" w:cs="Times New Roman"/>
          <w:sz w:val="24"/>
          <w:szCs w:val="24"/>
        </w:rPr>
        <w:t>.</w:t>
      </w:r>
    </w:p>
    <w:p w:rsidR="009825AE" w:rsidRPr="0080117E" w:rsidRDefault="009825AE" w:rsidP="009768E6">
      <w:pPr>
        <w:spacing w:line="360" w:lineRule="auto"/>
        <w:jc w:val="both"/>
        <w:rPr>
          <w:rFonts w:ascii="Times New Roman" w:eastAsia="Times New Roman" w:hAnsi="Times New Roman" w:cs="Times New Roman"/>
          <w:sz w:val="24"/>
          <w:szCs w:val="24"/>
          <w:lang w:eastAsia="it-IT"/>
        </w:rPr>
      </w:pPr>
      <w:r w:rsidRPr="0080117E">
        <w:rPr>
          <w:rFonts w:ascii="Times New Roman" w:eastAsia="Times New Roman" w:hAnsi="Times New Roman" w:cs="Times New Roman"/>
          <w:sz w:val="24"/>
          <w:szCs w:val="24"/>
          <w:lang w:eastAsia="it-IT"/>
        </w:rPr>
        <w:t>Per</w:t>
      </w:r>
      <w:r w:rsidR="0080117E">
        <w:rPr>
          <w:rFonts w:ascii="Times New Roman" w:eastAsia="Times New Roman" w:hAnsi="Times New Roman" w:cs="Times New Roman"/>
          <w:sz w:val="24"/>
          <w:szCs w:val="24"/>
          <w:lang w:eastAsia="it-IT"/>
        </w:rPr>
        <w:t xml:space="preserve"> quanto riguarda la frequenza delle misurazioni, per</w:t>
      </w:r>
      <w:r w:rsidRPr="0080117E">
        <w:rPr>
          <w:rFonts w:ascii="Times New Roman" w:eastAsia="Times New Roman" w:hAnsi="Times New Roman" w:cs="Times New Roman"/>
          <w:sz w:val="24"/>
          <w:szCs w:val="24"/>
          <w:lang w:eastAsia="it-IT"/>
        </w:rPr>
        <w:t xml:space="preserve"> la fase di valutazione diagnostica iniziale, la fase di trattamento e la fase di </w:t>
      </w:r>
      <w:proofErr w:type="spellStart"/>
      <w:r w:rsidRPr="0080117E">
        <w:rPr>
          <w:rFonts w:ascii="Times New Roman" w:eastAsia="Times New Roman" w:hAnsi="Times New Roman" w:cs="Times New Roman"/>
          <w:sz w:val="24"/>
          <w:szCs w:val="24"/>
          <w:lang w:eastAsia="it-IT"/>
        </w:rPr>
        <w:t>follow</w:t>
      </w:r>
      <w:proofErr w:type="spellEnd"/>
      <w:r w:rsidRPr="0080117E">
        <w:rPr>
          <w:rFonts w:ascii="Times New Roman" w:eastAsia="Times New Roman" w:hAnsi="Times New Roman" w:cs="Times New Roman"/>
          <w:sz w:val="24"/>
          <w:szCs w:val="24"/>
          <w:lang w:eastAsia="it-IT"/>
        </w:rPr>
        <w:t xml:space="preserve"> up, è</w:t>
      </w:r>
      <w:r w:rsidR="00E43D0E" w:rsidRPr="0080117E">
        <w:rPr>
          <w:rFonts w:ascii="Times New Roman" w:eastAsia="Times New Roman" w:hAnsi="Times New Roman" w:cs="Times New Roman"/>
          <w:sz w:val="24"/>
          <w:szCs w:val="24"/>
          <w:lang w:eastAsia="it-IT"/>
        </w:rPr>
        <w:t xml:space="preserve"> obbligatorio che sia disponibile almeno una settimana di registrazione, con almeno due misurazioni la mattina</w:t>
      </w:r>
      <w:r w:rsidR="001D5116">
        <w:rPr>
          <w:rFonts w:ascii="Times New Roman" w:eastAsia="Times New Roman" w:hAnsi="Times New Roman" w:cs="Times New Roman"/>
          <w:sz w:val="24"/>
          <w:szCs w:val="24"/>
          <w:lang w:eastAsia="it-IT"/>
        </w:rPr>
        <w:t xml:space="preserve"> (prima di assumere i far</w:t>
      </w:r>
      <w:r w:rsidR="0096695F">
        <w:rPr>
          <w:rFonts w:ascii="Times New Roman" w:eastAsia="Times New Roman" w:hAnsi="Times New Roman" w:cs="Times New Roman"/>
          <w:sz w:val="24"/>
          <w:szCs w:val="24"/>
          <w:lang w:eastAsia="it-IT"/>
        </w:rPr>
        <w:t xml:space="preserve">maci) e due la </w:t>
      </w:r>
      <w:r w:rsidR="00E43D0E" w:rsidRPr="0080117E">
        <w:rPr>
          <w:rFonts w:ascii="Times New Roman" w:eastAsia="Times New Roman" w:hAnsi="Times New Roman" w:cs="Times New Roman"/>
          <w:sz w:val="24"/>
          <w:szCs w:val="24"/>
          <w:lang w:eastAsia="it-IT"/>
        </w:rPr>
        <w:t>sera</w:t>
      </w:r>
      <w:r w:rsidR="0096695F">
        <w:rPr>
          <w:rFonts w:ascii="Times New Roman" w:eastAsia="Times New Roman" w:hAnsi="Times New Roman" w:cs="Times New Roman"/>
          <w:sz w:val="24"/>
          <w:szCs w:val="24"/>
          <w:lang w:eastAsia="it-IT"/>
        </w:rPr>
        <w:t xml:space="preserve"> (prima di andare a letto)</w:t>
      </w:r>
      <w:r w:rsidR="00E43D0E" w:rsidRPr="0080117E">
        <w:rPr>
          <w:rFonts w:ascii="Times New Roman" w:eastAsia="Times New Roman" w:hAnsi="Times New Roman" w:cs="Times New Roman"/>
          <w:sz w:val="24"/>
          <w:szCs w:val="24"/>
          <w:lang w:eastAsia="it-IT"/>
        </w:rPr>
        <w:t xml:space="preserve"> per ogni giorno di registrazione, con un minimo di 12 misurazioni per tutta la settimana</w:t>
      </w:r>
      <w:r w:rsidRPr="0080117E">
        <w:rPr>
          <w:rFonts w:ascii="Times New Roman" w:eastAsia="Times New Roman" w:hAnsi="Times New Roman" w:cs="Times New Roman"/>
          <w:sz w:val="24"/>
          <w:szCs w:val="24"/>
          <w:lang w:eastAsia="it-IT"/>
        </w:rPr>
        <w:t xml:space="preserve"> e fino a un massimo di 24-25 misurazioni alla settimana.</w:t>
      </w:r>
      <w:r w:rsidR="001E614B" w:rsidRPr="0080117E">
        <w:rPr>
          <w:sz w:val="24"/>
          <w:szCs w:val="24"/>
        </w:rPr>
        <w:t xml:space="preserve"> </w:t>
      </w:r>
      <w:r w:rsidR="00D905E8" w:rsidRPr="0080117E">
        <w:rPr>
          <w:rFonts w:ascii="Times New Roman" w:eastAsia="Times New Roman" w:hAnsi="Times New Roman" w:cs="Times New Roman"/>
          <w:sz w:val="24"/>
          <w:szCs w:val="24"/>
          <w:lang w:eastAsia="it-IT"/>
        </w:rPr>
        <w:t>L</w:t>
      </w:r>
      <w:r w:rsidRPr="0080117E">
        <w:rPr>
          <w:rFonts w:ascii="Times New Roman" w:eastAsia="Times New Roman" w:hAnsi="Times New Roman" w:cs="Times New Roman"/>
          <w:sz w:val="24"/>
          <w:szCs w:val="24"/>
          <w:lang w:eastAsia="it-IT"/>
        </w:rPr>
        <w:t>’</w:t>
      </w:r>
      <w:proofErr w:type="spellStart"/>
      <w:r w:rsidRPr="0080117E">
        <w:rPr>
          <w:rFonts w:ascii="Times New Roman" w:eastAsia="Times New Roman" w:hAnsi="Times New Roman" w:cs="Times New Roman"/>
          <w:sz w:val="24"/>
          <w:szCs w:val="24"/>
          <w:lang w:eastAsia="it-IT"/>
        </w:rPr>
        <w:t>automisurazione</w:t>
      </w:r>
      <w:proofErr w:type="spellEnd"/>
      <w:r w:rsidRPr="0080117E">
        <w:rPr>
          <w:rFonts w:ascii="Times New Roman" w:eastAsia="Times New Roman" w:hAnsi="Times New Roman" w:cs="Times New Roman"/>
          <w:sz w:val="24"/>
          <w:szCs w:val="24"/>
          <w:lang w:eastAsia="it-IT"/>
        </w:rPr>
        <w:t xml:space="preserve"> della PA a domicilio deve essere effettuata lungo tutta la settimana precedente ogni visita medica in ambulatorio. Negli intervalli tra le visite mediche, </w:t>
      </w:r>
      <w:r w:rsidRPr="0080117E">
        <w:rPr>
          <w:rFonts w:ascii="Times New Roman" w:eastAsia="Times New Roman" w:hAnsi="Times New Roman" w:cs="Times New Roman"/>
          <w:sz w:val="24"/>
          <w:szCs w:val="24"/>
          <w:lang w:eastAsia="it-IT"/>
        </w:rPr>
        <w:lastRenderedPageBreak/>
        <w:t xml:space="preserve">due misurazioni della PA a domicilio una volta alla settimana sembrano adatte per un monitoraggio domiciliare della PA a lungo termine nei soggetti ipertesi sotto controllo. </w:t>
      </w:r>
    </w:p>
    <w:p w:rsidR="00D70CD4" w:rsidRDefault="001E390F" w:rsidP="003A52AC">
      <w:pPr>
        <w:spacing w:line="36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Le Linee </w:t>
      </w:r>
      <w:r w:rsidR="001E614B" w:rsidRPr="009825AE">
        <w:rPr>
          <w:rFonts w:ascii="Times New Roman" w:eastAsia="Times New Roman" w:hAnsi="Times New Roman" w:cs="Times New Roman"/>
          <w:sz w:val="24"/>
          <w:szCs w:val="24"/>
          <w:lang w:eastAsia="it-IT"/>
        </w:rPr>
        <w:t>Guida Internazionali suggeriscono di escludere dall’analisi i dati ottenuti nel primo giorno di monitoraggio a casa, perché sono più elevati dei valori successivi a causa della fase di apprendimento del paziente.</w:t>
      </w:r>
      <w:r w:rsidR="002045F7">
        <w:rPr>
          <w:rFonts w:ascii="Times New Roman" w:eastAsia="Times New Roman" w:hAnsi="Times New Roman" w:cs="Times New Roman"/>
          <w:sz w:val="24"/>
          <w:szCs w:val="24"/>
          <w:lang w:eastAsia="it-IT"/>
        </w:rPr>
        <w:t xml:space="preserve"> </w:t>
      </w:r>
      <w:r w:rsidR="002045F7" w:rsidRPr="009768E6">
        <w:rPr>
          <w:rFonts w:ascii="Times New Roman" w:eastAsia="Times New Roman" w:hAnsi="Times New Roman" w:cs="Times New Roman"/>
          <w:b/>
          <w:sz w:val="24"/>
          <w:szCs w:val="24"/>
          <w:lang w:eastAsia="it-IT"/>
        </w:rPr>
        <w:t>La pressione domiciliare è la media delle misurazioni effettuate, con l’esclusione dei valori del primo giorno</w:t>
      </w:r>
      <w:sdt>
        <w:sdtPr>
          <w:rPr>
            <w:rFonts w:ascii="Times New Roman" w:eastAsia="Times New Roman" w:hAnsi="Times New Roman" w:cs="Times New Roman"/>
            <w:sz w:val="24"/>
            <w:szCs w:val="24"/>
            <w:vertAlign w:val="superscript"/>
            <w:lang w:eastAsia="it-IT"/>
          </w:rPr>
          <w:id w:val="969849495"/>
          <w:citation/>
        </w:sdtPr>
        <w:sdtContent>
          <w:r w:rsidR="00B92394" w:rsidRPr="009768E6">
            <w:rPr>
              <w:rFonts w:ascii="Times New Roman" w:eastAsia="Times New Roman" w:hAnsi="Times New Roman" w:cs="Times New Roman"/>
              <w:sz w:val="24"/>
              <w:szCs w:val="24"/>
              <w:vertAlign w:val="superscript"/>
              <w:lang w:eastAsia="it-IT"/>
            </w:rPr>
            <w:fldChar w:fldCharType="begin"/>
          </w:r>
          <w:r w:rsidR="009768E6" w:rsidRPr="009768E6">
            <w:rPr>
              <w:rFonts w:ascii="Times New Roman" w:eastAsia="Times New Roman" w:hAnsi="Times New Roman" w:cs="Times New Roman"/>
              <w:sz w:val="24"/>
              <w:szCs w:val="24"/>
              <w:vertAlign w:val="superscript"/>
              <w:lang w:eastAsia="it-IT"/>
            </w:rPr>
            <w:instrText xml:space="preserve"> CITATION LIN \l 1040 </w:instrText>
          </w:r>
          <w:r w:rsidR="00B92394" w:rsidRPr="009768E6">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(4)</w:t>
          </w:r>
          <w:r w:rsidR="00B92394" w:rsidRPr="009768E6">
            <w:rPr>
              <w:rFonts w:ascii="Times New Roman" w:eastAsia="Times New Roman" w:hAnsi="Times New Roman" w:cs="Times New Roman"/>
              <w:sz w:val="24"/>
              <w:szCs w:val="24"/>
              <w:vertAlign w:val="superscript"/>
              <w:lang w:eastAsia="it-IT"/>
            </w:rPr>
            <w:fldChar w:fldCharType="end"/>
          </w:r>
        </w:sdtContent>
      </w:sdt>
      <w:r w:rsidR="002045F7">
        <w:rPr>
          <w:rFonts w:ascii="Times New Roman" w:eastAsia="Times New Roman" w:hAnsi="Times New Roman" w:cs="Times New Roman"/>
          <w:sz w:val="24"/>
          <w:szCs w:val="24"/>
          <w:lang w:eastAsia="it-IT"/>
        </w:rPr>
        <w:t>.</w:t>
      </w:r>
    </w:p>
    <w:p w:rsidR="0096695F" w:rsidRPr="009768E6" w:rsidRDefault="00E6456B" w:rsidP="009768E6">
      <w:pPr>
        <w:spacing w:line="360" w:lineRule="auto"/>
        <w:jc w:val="both"/>
        <w:rPr>
          <w:rFonts w:ascii="Times New Roman" w:eastAsia="Times New Roman" w:hAnsi="Times New Roman" w:cs="Times New Roman"/>
          <w:b/>
          <w:sz w:val="36"/>
          <w:szCs w:val="36"/>
          <w:lang w:eastAsia="it-IT"/>
        </w:rPr>
      </w:pPr>
      <w:r w:rsidRPr="009768E6">
        <w:rPr>
          <w:rFonts w:ascii="Times New Roman" w:eastAsia="Times New Roman" w:hAnsi="Times New Roman" w:cs="Times New Roman"/>
          <w:b/>
          <w:sz w:val="36"/>
          <w:szCs w:val="36"/>
          <w:lang w:eastAsia="it-IT"/>
        </w:rPr>
        <w:t>Vantaggi della metodica e significato prognostico</w:t>
      </w:r>
    </w:p>
    <w:p w:rsidR="00F105C9" w:rsidRDefault="00370CF8" w:rsidP="003A52AC">
      <w:pPr>
        <w:spacing w:line="36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Quando confrontata con la PA</w:t>
      </w:r>
      <w:r w:rsidR="00F105C9" w:rsidRPr="00F105C9">
        <w:rPr>
          <w:rFonts w:ascii="Times New Roman" w:eastAsia="Times New Roman" w:hAnsi="Times New Roman" w:cs="Times New Roman"/>
          <w:sz w:val="24"/>
          <w:szCs w:val="24"/>
          <w:lang w:eastAsia="it-IT"/>
        </w:rPr>
        <w:t xml:space="preserve"> clinica, l’HBPM offre la valutazione di multiple misu</w:t>
      </w:r>
      <w:r w:rsidR="00F105C9">
        <w:rPr>
          <w:rFonts w:ascii="Times New Roman" w:eastAsia="Times New Roman" w:hAnsi="Times New Roman" w:cs="Times New Roman"/>
          <w:sz w:val="24"/>
          <w:szCs w:val="24"/>
          <w:lang w:eastAsia="it-IT"/>
        </w:rPr>
        <w:t>razioni distribuite su più gior</w:t>
      </w:r>
      <w:r w:rsidR="00F105C9" w:rsidRPr="00F105C9">
        <w:rPr>
          <w:rFonts w:ascii="Times New Roman" w:eastAsia="Times New Roman" w:hAnsi="Times New Roman" w:cs="Times New Roman"/>
          <w:sz w:val="24"/>
          <w:szCs w:val="24"/>
          <w:lang w:eastAsia="it-IT"/>
        </w:rPr>
        <w:t>ni</w:t>
      </w:r>
      <w:r>
        <w:rPr>
          <w:rFonts w:ascii="Times New Roman" w:eastAsia="Times New Roman" w:hAnsi="Times New Roman" w:cs="Times New Roman"/>
          <w:sz w:val="24"/>
          <w:szCs w:val="24"/>
          <w:lang w:eastAsia="it-IT"/>
        </w:rPr>
        <w:t xml:space="preserve"> effettuate </w:t>
      </w:r>
      <w:r w:rsidR="00F105C9" w:rsidRPr="00F105C9">
        <w:rPr>
          <w:rFonts w:ascii="Times New Roman" w:eastAsia="Times New Roman" w:hAnsi="Times New Roman" w:cs="Times New Roman"/>
          <w:sz w:val="24"/>
          <w:szCs w:val="24"/>
          <w:lang w:eastAsia="it-IT"/>
        </w:rPr>
        <w:t xml:space="preserve">nell’ambiente </w:t>
      </w:r>
      <w:r>
        <w:rPr>
          <w:rFonts w:ascii="Times New Roman" w:eastAsia="Times New Roman" w:hAnsi="Times New Roman" w:cs="Times New Roman"/>
          <w:sz w:val="24"/>
          <w:szCs w:val="24"/>
          <w:lang w:eastAsia="it-IT"/>
        </w:rPr>
        <w:t xml:space="preserve">di vita </w:t>
      </w:r>
      <w:r w:rsidR="00F105C9" w:rsidRPr="00F105C9">
        <w:rPr>
          <w:rFonts w:ascii="Times New Roman" w:eastAsia="Times New Roman" w:hAnsi="Times New Roman" w:cs="Times New Roman"/>
          <w:sz w:val="24"/>
          <w:szCs w:val="24"/>
          <w:lang w:eastAsia="it-IT"/>
        </w:rPr>
        <w:t xml:space="preserve">del paziente. Confrontata con l’ABPM, essa offre misurazioni su un periodo </w:t>
      </w:r>
      <w:r>
        <w:rPr>
          <w:rFonts w:ascii="Times New Roman" w:eastAsia="Times New Roman" w:hAnsi="Times New Roman" w:cs="Times New Roman"/>
          <w:sz w:val="24"/>
          <w:szCs w:val="24"/>
          <w:lang w:eastAsia="it-IT"/>
        </w:rPr>
        <w:t>esteso,</w:t>
      </w:r>
      <w:r w:rsidR="00F105C9" w:rsidRPr="00F105C9">
        <w:rPr>
          <w:rFonts w:ascii="Times New Roman" w:eastAsia="Times New Roman" w:hAnsi="Times New Roman" w:cs="Times New Roman"/>
          <w:sz w:val="24"/>
          <w:szCs w:val="24"/>
          <w:lang w:eastAsia="it-IT"/>
        </w:rPr>
        <w:t xml:space="preserve"> risulta poco</w:t>
      </w:r>
      <w:r w:rsidR="00F105C9">
        <w:rPr>
          <w:rFonts w:ascii="Times New Roman" w:eastAsia="Times New Roman" w:hAnsi="Times New Roman" w:cs="Times New Roman"/>
          <w:sz w:val="24"/>
          <w:szCs w:val="24"/>
          <w:lang w:eastAsia="it-IT"/>
        </w:rPr>
        <w:t xml:space="preserve"> costosa</w:t>
      </w:r>
      <w:r w:rsidR="00F105C9" w:rsidRPr="00F105C9">
        <w:rPr>
          <w:rFonts w:ascii="Times New Roman" w:eastAsia="Times New Roman" w:hAnsi="Times New Roman" w:cs="Times New Roman"/>
          <w:sz w:val="24"/>
          <w:szCs w:val="24"/>
          <w:lang w:eastAsia="it-IT"/>
        </w:rPr>
        <w:t>, maggiormente disponibile e più facilmente ripetibile. Comunqu</w:t>
      </w:r>
      <w:r>
        <w:rPr>
          <w:rFonts w:ascii="Times New Roman" w:eastAsia="Times New Roman" w:hAnsi="Times New Roman" w:cs="Times New Roman"/>
          <w:sz w:val="24"/>
          <w:szCs w:val="24"/>
          <w:lang w:eastAsia="it-IT"/>
        </w:rPr>
        <w:t xml:space="preserve">e, a differenza dell’ABPM, </w:t>
      </w:r>
      <w:r w:rsidR="00F105C9" w:rsidRPr="00F105C9">
        <w:rPr>
          <w:rFonts w:ascii="Times New Roman" w:eastAsia="Times New Roman" w:hAnsi="Times New Roman" w:cs="Times New Roman"/>
          <w:sz w:val="24"/>
          <w:szCs w:val="24"/>
          <w:lang w:eastAsia="it-IT"/>
        </w:rPr>
        <w:t>non offre informazi</w:t>
      </w:r>
      <w:r>
        <w:rPr>
          <w:rFonts w:ascii="Times New Roman" w:eastAsia="Times New Roman" w:hAnsi="Times New Roman" w:cs="Times New Roman"/>
          <w:sz w:val="24"/>
          <w:szCs w:val="24"/>
          <w:lang w:eastAsia="it-IT"/>
        </w:rPr>
        <w:t>oni sulla PA</w:t>
      </w:r>
      <w:r w:rsidR="00F105C9">
        <w:rPr>
          <w:rFonts w:ascii="Times New Roman" w:eastAsia="Times New Roman" w:hAnsi="Times New Roman" w:cs="Times New Roman"/>
          <w:sz w:val="24"/>
          <w:szCs w:val="24"/>
          <w:lang w:eastAsia="it-IT"/>
        </w:rPr>
        <w:t xml:space="preserve"> durante la routine </w:t>
      </w:r>
      <w:r w:rsidR="00F105C9" w:rsidRPr="00F105C9">
        <w:rPr>
          <w:rFonts w:ascii="Times New Roman" w:eastAsia="Times New Roman" w:hAnsi="Times New Roman" w:cs="Times New Roman"/>
          <w:sz w:val="24"/>
          <w:szCs w:val="24"/>
          <w:lang w:eastAsia="it-IT"/>
        </w:rPr>
        <w:t>quotidiana, le atti</w:t>
      </w:r>
      <w:r>
        <w:rPr>
          <w:rFonts w:ascii="Times New Roman" w:eastAsia="Times New Roman" w:hAnsi="Times New Roman" w:cs="Times New Roman"/>
          <w:sz w:val="24"/>
          <w:szCs w:val="24"/>
          <w:lang w:eastAsia="it-IT"/>
        </w:rPr>
        <w:t>vità diurne e durante il sonno e</w:t>
      </w:r>
      <w:r w:rsidR="00F105C9" w:rsidRPr="00F105C9">
        <w:rPr>
          <w:rFonts w:ascii="Times New Roman" w:eastAsia="Times New Roman" w:hAnsi="Times New Roman" w:cs="Times New Roman"/>
          <w:sz w:val="24"/>
          <w:szCs w:val="24"/>
          <w:lang w:eastAsia="it-IT"/>
        </w:rPr>
        <w:t xml:space="preserve"> la quantificazione della variabilità</w:t>
      </w:r>
      <w:r>
        <w:rPr>
          <w:rFonts w:ascii="Times New Roman" w:eastAsia="Times New Roman" w:hAnsi="Times New Roman" w:cs="Times New Roman"/>
          <w:sz w:val="24"/>
          <w:szCs w:val="24"/>
          <w:lang w:eastAsia="it-IT"/>
        </w:rPr>
        <w:t xml:space="preserve"> pressoria</w:t>
      </w:r>
      <w:r w:rsidR="00F105C9" w:rsidRPr="00F105C9">
        <w:rPr>
          <w:rFonts w:ascii="Times New Roman" w:eastAsia="Times New Roman" w:hAnsi="Times New Roman" w:cs="Times New Roman"/>
          <w:sz w:val="24"/>
          <w:szCs w:val="24"/>
          <w:lang w:eastAsia="it-IT"/>
        </w:rPr>
        <w:t xml:space="preserve"> a breve te</w:t>
      </w:r>
      <w:r w:rsidR="00F105C9">
        <w:rPr>
          <w:rFonts w:ascii="Times New Roman" w:eastAsia="Times New Roman" w:hAnsi="Times New Roman" w:cs="Times New Roman"/>
          <w:sz w:val="24"/>
          <w:szCs w:val="24"/>
          <w:lang w:eastAsia="it-IT"/>
        </w:rPr>
        <w:t>rmine.</w:t>
      </w:r>
    </w:p>
    <w:p w:rsidR="00F105C9" w:rsidRPr="00F105C9" w:rsidRDefault="00F105C9" w:rsidP="003A52AC">
      <w:pPr>
        <w:spacing w:line="360" w:lineRule="auto"/>
        <w:jc w:val="both"/>
        <w:rPr>
          <w:rFonts w:ascii="Times New Roman" w:eastAsia="Times New Roman" w:hAnsi="Times New Roman" w:cs="Times New Roman"/>
          <w:sz w:val="24"/>
          <w:szCs w:val="24"/>
          <w:lang w:eastAsia="it-IT"/>
        </w:rPr>
      </w:pPr>
      <w:r w:rsidRPr="00101E5A">
        <w:rPr>
          <w:rFonts w:ascii="Times New Roman" w:eastAsia="Times New Roman" w:hAnsi="Times New Roman" w:cs="Times New Roman"/>
          <w:b/>
          <w:sz w:val="24"/>
          <w:szCs w:val="24"/>
          <w:lang w:eastAsia="it-IT"/>
        </w:rPr>
        <w:t>La PA domiciliare è più strettamente correlata al danno d’organo rispetto alla PA clinica,</w:t>
      </w:r>
      <w:r>
        <w:rPr>
          <w:rFonts w:ascii="Times New Roman" w:eastAsia="Times New Roman" w:hAnsi="Times New Roman" w:cs="Times New Roman"/>
          <w:sz w:val="24"/>
          <w:szCs w:val="24"/>
          <w:lang w:eastAsia="it-IT"/>
        </w:rPr>
        <w:t xml:space="preserve"> particolarmente per </w:t>
      </w:r>
      <w:r w:rsidR="00370CF8">
        <w:rPr>
          <w:rFonts w:ascii="Times New Roman" w:eastAsia="Times New Roman" w:hAnsi="Times New Roman" w:cs="Times New Roman"/>
          <w:sz w:val="24"/>
          <w:szCs w:val="24"/>
          <w:lang w:eastAsia="it-IT"/>
        </w:rPr>
        <w:t xml:space="preserve">quanto riguarda </w:t>
      </w:r>
      <w:r>
        <w:rPr>
          <w:rFonts w:ascii="Times New Roman" w:eastAsia="Times New Roman" w:hAnsi="Times New Roman" w:cs="Times New Roman"/>
          <w:sz w:val="24"/>
          <w:szCs w:val="24"/>
          <w:lang w:eastAsia="it-IT"/>
        </w:rPr>
        <w:t xml:space="preserve">l’ipertrofia ventricolare sinistra. Recenti </w:t>
      </w:r>
      <w:proofErr w:type="spellStart"/>
      <w:r>
        <w:rPr>
          <w:rFonts w:ascii="Times New Roman" w:eastAsia="Times New Roman" w:hAnsi="Times New Roman" w:cs="Times New Roman"/>
          <w:sz w:val="24"/>
          <w:szCs w:val="24"/>
          <w:lang w:eastAsia="it-IT"/>
        </w:rPr>
        <w:t>metanalisi</w:t>
      </w:r>
      <w:proofErr w:type="spellEnd"/>
      <w:r>
        <w:rPr>
          <w:rFonts w:ascii="Times New Roman" w:eastAsia="Times New Roman" w:hAnsi="Times New Roman" w:cs="Times New Roman"/>
          <w:sz w:val="24"/>
          <w:szCs w:val="24"/>
          <w:lang w:eastAsia="it-IT"/>
        </w:rPr>
        <w:t xml:space="preserve"> con</w:t>
      </w:r>
      <w:r w:rsidRPr="00F105C9">
        <w:rPr>
          <w:rFonts w:ascii="Times New Roman" w:eastAsia="Times New Roman" w:hAnsi="Times New Roman" w:cs="Times New Roman"/>
          <w:sz w:val="24"/>
          <w:szCs w:val="24"/>
          <w:lang w:eastAsia="it-IT"/>
        </w:rPr>
        <w:t>dotte sui pochi studi pros</w:t>
      </w:r>
      <w:r>
        <w:rPr>
          <w:rFonts w:ascii="Times New Roman" w:eastAsia="Times New Roman" w:hAnsi="Times New Roman" w:cs="Times New Roman"/>
          <w:sz w:val="24"/>
          <w:szCs w:val="24"/>
          <w:lang w:eastAsia="it-IT"/>
        </w:rPr>
        <w:t>pettici nella popolazione gene</w:t>
      </w:r>
      <w:r w:rsidRPr="00F105C9">
        <w:rPr>
          <w:rFonts w:ascii="Times New Roman" w:eastAsia="Times New Roman" w:hAnsi="Times New Roman" w:cs="Times New Roman"/>
          <w:sz w:val="24"/>
          <w:szCs w:val="24"/>
          <w:lang w:eastAsia="it-IT"/>
        </w:rPr>
        <w:t xml:space="preserve">rale, nei servizi sanitari di primo livello e negli ipertesi, </w:t>
      </w:r>
      <w:r>
        <w:rPr>
          <w:rFonts w:ascii="Times New Roman" w:eastAsia="Times New Roman" w:hAnsi="Times New Roman" w:cs="Times New Roman"/>
          <w:sz w:val="24"/>
          <w:szCs w:val="24"/>
          <w:lang w:eastAsia="it-IT"/>
        </w:rPr>
        <w:t xml:space="preserve">mostrano che </w:t>
      </w:r>
      <w:r w:rsidRPr="00101E5A">
        <w:rPr>
          <w:rFonts w:ascii="Times New Roman" w:eastAsia="Times New Roman" w:hAnsi="Times New Roman" w:cs="Times New Roman"/>
          <w:b/>
          <w:sz w:val="24"/>
          <w:szCs w:val="24"/>
          <w:lang w:eastAsia="it-IT"/>
        </w:rPr>
        <w:t>il livello predittivo di mortalità e morbilità CV della PA domiciliare è risultato superiore alla PA clinica</w:t>
      </w:r>
      <w:r w:rsidRPr="00F105C9">
        <w:rPr>
          <w:rFonts w:ascii="Times New Roman" w:eastAsia="Times New Roman" w:hAnsi="Times New Roman" w:cs="Times New Roman"/>
          <w:sz w:val="24"/>
          <w:szCs w:val="24"/>
          <w:lang w:eastAsia="it-IT"/>
        </w:rPr>
        <w:t>. Studi in cui sono stati effettuati sia l’ABPM</w:t>
      </w:r>
      <w:r>
        <w:rPr>
          <w:rFonts w:ascii="Times New Roman" w:eastAsia="Times New Roman" w:hAnsi="Times New Roman" w:cs="Times New Roman"/>
          <w:sz w:val="24"/>
          <w:szCs w:val="24"/>
          <w:lang w:eastAsia="it-IT"/>
        </w:rPr>
        <w:t xml:space="preserve"> che l’HBPM dimostrano che la PA</w:t>
      </w:r>
      <w:r w:rsidRPr="00F105C9">
        <w:rPr>
          <w:rFonts w:ascii="Times New Roman" w:eastAsia="Times New Roman" w:hAnsi="Times New Roman" w:cs="Times New Roman"/>
          <w:sz w:val="24"/>
          <w:szCs w:val="24"/>
          <w:lang w:eastAsia="it-IT"/>
        </w:rPr>
        <w:t xml:space="preserve"> domiciliare correla allo stesso modo di q</w:t>
      </w:r>
      <w:r>
        <w:rPr>
          <w:rFonts w:ascii="Times New Roman" w:eastAsia="Times New Roman" w:hAnsi="Times New Roman" w:cs="Times New Roman"/>
          <w:sz w:val="24"/>
          <w:szCs w:val="24"/>
          <w:lang w:eastAsia="it-IT"/>
        </w:rPr>
        <w:t>uella ambulatoria con il danno d’organo</w:t>
      </w:r>
      <w:r w:rsidRPr="00F105C9">
        <w:rPr>
          <w:rFonts w:ascii="Times New Roman" w:eastAsia="Times New Roman" w:hAnsi="Times New Roman" w:cs="Times New Roman"/>
          <w:sz w:val="24"/>
          <w:szCs w:val="24"/>
          <w:lang w:eastAsia="it-IT"/>
        </w:rPr>
        <w:t xml:space="preserve"> e che il significato prognostico, dopo corr</w:t>
      </w:r>
      <w:r>
        <w:rPr>
          <w:rFonts w:ascii="Times New Roman" w:eastAsia="Times New Roman" w:hAnsi="Times New Roman" w:cs="Times New Roman"/>
          <w:sz w:val="24"/>
          <w:szCs w:val="24"/>
          <w:lang w:eastAsia="it-IT"/>
        </w:rPr>
        <w:t>ezione per età e sesso, della PA</w:t>
      </w:r>
      <w:r w:rsidRPr="00F105C9">
        <w:rPr>
          <w:rFonts w:ascii="Times New Roman" w:eastAsia="Times New Roman" w:hAnsi="Times New Roman" w:cs="Times New Roman"/>
          <w:sz w:val="24"/>
          <w:szCs w:val="24"/>
          <w:lang w:eastAsia="it-IT"/>
        </w:rPr>
        <w:t xml:space="preserve"> domici</w:t>
      </w:r>
      <w:r>
        <w:rPr>
          <w:rFonts w:ascii="Times New Roman" w:eastAsia="Times New Roman" w:hAnsi="Times New Roman" w:cs="Times New Roman"/>
          <w:sz w:val="24"/>
          <w:szCs w:val="24"/>
          <w:lang w:eastAsia="it-IT"/>
        </w:rPr>
        <w:t>liare è simile a quello della PA ambulatoria</w:t>
      </w:r>
      <w:sdt>
        <w:sdtPr>
          <w:rPr>
            <w:rFonts w:ascii="Times New Roman" w:eastAsia="Times New Roman" w:hAnsi="Times New Roman" w:cs="Times New Roman"/>
            <w:sz w:val="24"/>
            <w:szCs w:val="24"/>
            <w:vertAlign w:val="superscript"/>
            <w:lang w:eastAsia="it-IT"/>
          </w:rPr>
          <w:id w:val="969849498"/>
          <w:citation/>
        </w:sdtPr>
        <w:sdtContent>
          <w:r w:rsidR="00B92394" w:rsidRPr="00370CF8">
            <w:rPr>
              <w:rFonts w:ascii="Times New Roman" w:eastAsia="Times New Roman" w:hAnsi="Times New Roman" w:cs="Times New Roman"/>
              <w:sz w:val="24"/>
              <w:szCs w:val="24"/>
              <w:vertAlign w:val="superscript"/>
              <w:lang w:eastAsia="it-IT"/>
            </w:rPr>
            <w:fldChar w:fldCharType="begin"/>
          </w:r>
          <w:r w:rsidR="00370CF8" w:rsidRPr="00370CF8">
            <w:rPr>
              <w:rFonts w:ascii="Times New Roman" w:eastAsia="Times New Roman" w:hAnsi="Times New Roman" w:cs="Times New Roman"/>
              <w:sz w:val="24"/>
              <w:szCs w:val="24"/>
              <w:vertAlign w:val="superscript"/>
              <w:lang w:eastAsia="it-IT"/>
            </w:rPr>
            <w:instrText xml:space="preserve"> CITATION LIN \l 1040 </w:instrText>
          </w:r>
          <w:r w:rsidR="00B92394" w:rsidRPr="00370CF8">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(4)</w:t>
          </w:r>
          <w:r w:rsidR="00B92394" w:rsidRPr="00370CF8">
            <w:rPr>
              <w:rFonts w:ascii="Times New Roman" w:eastAsia="Times New Roman" w:hAnsi="Times New Roman" w:cs="Times New Roman"/>
              <w:sz w:val="24"/>
              <w:szCs w:val="24"/>
              <w:vertAlign w:val="superscript"/>
              <w:lang w:eastAsia="it-IT"/>
            </w:rPr>
            <w:fldChar w:fldCharType="end"/>
          </w:r>
        </w:sdtContent>
      </w:sdt>
      <w:r w:rsidRPr="00370CF8">
        <w:rPr>
          <w:rFonts w:ascii="Times New Roman" w:eastAsia="Times New Roman" w:hAnsi="Times New Roman" w:cs="Times New Roman"/>
          <w:sz w:val="24"/>
          <w:szCs w:val="24"/>
          <w:vertAlign w:val="superscript"/>
          <w:lang w:eastAsia="it-IT"/>
        </w:rPr>
        <w:t>.</w:t>
      </w:r>
    </w:p>
    <w:p w:rsidR="00101E5A" w:rsidRPr="009768E6" w:rsidRDefault="00E6456B" w:rsidP="009768E6">
      <w:pPr>
        <w:spacing w:line="360" w:lineRule="auto"/>
        <w:jc w:val="both"/>
        <w:rPr>
          <w:rFonts w:ascii="Times New Roman" w:hAnsi="Times New Roman" w:cs="Times New Roman"/>
          <w:b/>
          <w:sz w:val="28"/>
          <w:szCs w:val="28"/>
        </w:rPr>
      </w:pPr>
      <w:r w:rsidRPr="009768E6">
        <w:rPr>
          <w:rFonts w:ascii="Times New Roman" w:hAnsi="Times New Roman" w:cs="Times New Roman"/>
          <w:b/>
          <w:sz w:val="36"/>
          <w:szCs w:val="36"/>
        </w:rPr>
        <w:t>Indicazioni al</w:t>
      </w:r>
      <w:r w:rsidR="009768E6">
        <w:rPr>
          <w:rFonts w:ascii="Times New Roman" w:hAnsi="Times New Roman" w:cs="Times New Roman"/>
          <w:b/>
          <w:sz w:val="36"/>
          <w:szCs w:val="36"/>
        </w:rPr>
        <w:t xml:space="preserve"> monitoraggio domiciliare della PA</w:t>
      </w:r>
      <w:sdt>
        <w:sdtPr>
          <w:rPr>
            <w:rFonts w:ascii="Times New Roman" w:hAnsi="Times New Roman" w:cs="Times New Roman"/>
            <w:b/>
            <w:sz w:val="24"/>
            <w:szCs w:val="24"/>
            <w:vertAlign w:val="superscript"/>
          </w:rPr>
          <w:id w:val="969849501"/>
          <w:citation/>
        </w:sdtPr>
        <w:sdtContent>
          <w:r w:rsidR="00B92394" w:rsidRPr="00370CF8">
            <w:rPr>
              <w:rFonts w:ascii="Times New Roman" w:hAnsi="Times New Roman" w:cs="Times New Roman"/>
              <w:b/>
              <w:sz w:val="24"/>
              <w:szCs w:val="24"/>
              <w:vertAlign w:val="superscript"/>
            </w:rPr>
            <w:fldChar w:fldCharType="begin"/>
          </w:r>
          <w:r w:rsidR="00370CF8" w:rsidRPr="00370CF8">
            <w:rPr>
              <w:rFonts w:ascii="Times New Roman" w:hAnsi="Times New Roman" w:cs="Times New Roman"/>
              <w:b/>
              <w:sz w:val="24"/>
              <w:szCs w:val="24"/>
              <w:vertAlign w:val="superscript"/>
            </w:rPr>
            <w:instrText xml:space="preserve"> CITATION LIN \l 1040 </w:instrText>
          </w:r>
          <w:r w:rsidR="00B92394" w:rsidRPr="00370CF8">
            <w:rPr>
              <w:rFonts w:ascii="Times New Roman" w:hAnsi="Times New Roman" w:cs="Times New Roman"/>
              <w:b/>
              <w:sz w:val="24"/>
              <w:szCs w:val="24"/>
              <w:vertAlign w:val="superscript"/>
            </w:rPr>
            <w:fldChar w:fldCharType="separate"/>
          </w:r>
          <w:r w:rsidR="00305746">
            <w:rPr>
              <w:rFonts w:ascii="Times New Roman" w:hAnsi="Times New Roman" w:cs="Times New Roman"/>
              <w:b/>
              <w:noProof/>
              <w:sz w:val="24"/>
              <w:szCs w:val="24"/>
              <w:vertAlign w:val="superscript"/>
            </w:rPr>
            <w:t xml:space="preserve"> </w:t>
          </w:r>
          <w:r w:rsidR="00305746" w:rsidRPr="00305746">
            <w:rPr>
              <w:rFonts w:ascii="Times New Roman" w:hAnsi="Times New Roman" w:cs="Times New Roman"/>
              <w:noProof/>
              <w:sz w:val="24"/>
              <w:szCs w:val="24"/>
            </w:rPr>
            <w:t>(4)</w:t>
          </w:r>
          <w:r w:rsidR="00B92394" w:rsidRPr="00370CF8">
            <w:rPr>
              <w:rFonts w:ascii="Times New Roman" w:hAnsi="Times New Roman" w:cs="Times New Roman"/>
              <w:b/>
              <w:sz w:val="24"/>
              <w:szCs w:val="24"/>
              <w:vertAlign w:val="superscript"/>
            </w:rPr>
            <w:fldChar w:fldCharType="end"/>
          </w:r>
        </w:sdtContent>
      </w:sdt>
    </w:p>
    <w:p w:rsidR="0096695F" w:rsidRDefault="00101E5A" w:rsidP="0022517C">
      <w:pPr>
        <w:pStyle w:val="Paragrafoelenco"/>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Sospetta ipertensione da camice bianco</w:t>
      </w:r>
    </w:p>
    <w:p w:rsidR="00101E5A" w:rsidRDefault="00101E5A" w:rsidP="0022517C">
      <w:pPr>
        <w:pStyle w:val="Paragrafoelenco"/>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Sospetta ipertensione mascherata</w:t>
      </w:r>
    </w:p>
    <w:p w:rsidR="00101E5A" w:rsidRDefault="00101E5A" w:rsidP="0022517C">
      <w:pPr>
        <w:pStyle w:val="Paragrafoelenco"/>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Identificazione dell’effetto camice bianco negli ipertesi</w:t>
      </w:r>
    </w:p>
    <w:p w:rsidR="00101E5A" w:rsidRDefault="00101E5A" w:rsidP="0022517C">
      <w:pPr>
        <w:pStyle w:val="Paragrafoelenco"/>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Marcata variabilità della PA clinica tra visite o nella stessa visita</w:t>
      </w:r>
    </w:p>
    <w:p w:rsidR="00101E5A" w:rsidRDefault="00101E5A" w:rsidP="0022517C">
      <w:pPr>
        <w:pStyle w:val="Paragrafoelenco"/>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Ipotensione </w:t>
      </w:r>
      <w:proofErr w:type="spellStart"/>
      <w:r>
        <w:rPr>
          <w:rFonts w:ascii="Times New Roman" w:hAnsi="Times New Roman" w:cs="Times New Roman"/>
          <w:bCs/>
          <w:sz w:val="24"/>
          <w:szCs w:val="24"/>
        </w:rPr>
        <w:t>autonomica</w:t>
      </w:r>
      <w:proofErr w:type="spellEnd"/>
      <w:r>
        <w:rPr>
          <w:rFonts w:ascii="Times New Roman" w:hAnsi="Times New Roman" w:cs="Times New Roman"/>
          <w:bCs/>
          <w:sz w:val="24"/>
          <w:szCs w:val="24"/>
        </w:rPr>
        <w:t>, posturale, post-prandiale, indotta da farmaci o dal riposo</w:t>
      </w:r>
    </w:p>
    <w:p w:rsidR="00101E5A" w:rsidRDefault="00101E5A" w:rsidP="0022517C">
      <w:pPr>
        <w:pStyle w:val="Paragrafoelenco"/>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Elevata PA clinica o sospetta </w:t>
      </w:r>
      <w:proofErr w:type="spellStart"/>
      <w:r>
        <w:rPr>
          <w:rFonts w:ascii="Times New Roman" w:hAnsi="Times New Roman" w:cs="Times New Roman"/>
          <w:bCs/>
          <w:sz w:val="24"/>
          <w:szCs w:val="24"/>
        </w:rPr>
        <w:t>preeclampsia</w:t>
      </w:r>
      <w:proofErr w:type="spellEnd"/>
      <w:r>
        <w:rPr>
          <w:rFonts w:ascii="Times New Roman" w:hAnsi="Times New Roman" w:cs="Times New Roman"/>
          <w:bCs/>
          <w:sz w:val="24"/>
          <w:szCs w:val="24"/>
        </w:rPr>
        <w:t xml:space="preserve"> in gravidanza</w:t>
      </w:r>
    </w:p>
    <w:p w:rsidR="00CB0486" w:rsidRDefault="00101E5A" w:rsidP="0022517C">
      <w:pPr>
        <w:pStyle w:val="Paragrafoelenco"/>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Identificazione dei veri o dei falsi ipertesi resistenti</w:t>
      </w:r>
    </w:p>
    <w:p w:rsidR="00D56774" w:rsidRDefault="00D56774" w:rsidP="003A52AC">
      <w:pPr>
        <w:spacing w:line="360" w:lineRule="auto"/>
        <w:jc w:val="both"/>
        <w:rPr>
          <w:rFonts w:ascii="Times New Roman" w:hAnsi="Times New Roman" w:cs="Times New Roman"/>
          <w:sz w:val="24"/>
          <w:szCs w:val="24"/>
        </w:rPr>
      </w:pPr>
      <w:r w:rsidRPr="00D56774">
        <w:rPr>
          <w:rFonts w:ascii="Times New Roman" w:hAnsi="Times New Roman" w:cs="Times New Roman"/>
          <w:sz w:val="24"/>
          <w:szCs w:val="24"/>
        </w:rPr>
        <w:lastRenderedPageBreak/>
        <w:t xml:space="preserve">Diversi studi dimostrano l’importanza della metodica nella </w:t>
      </w:r>
      <w:r w:rsidRPr="00D56774">
        <w:rPr>
          <w:rFonts w:ascii="Times New Roman" w:hAnsi="Times New Roman" w:cs="Times New Roman"/>
          <w:b/>
          <w:sz w:val="24"/>
          <w:szCs w:val="24"/>
        </w:rPr>
        <w:t>valutazione della risposta a lungo termine</w:t>
      </w:r>
      <w:r>
        <w:rPr>
          <w:rFonts w:ascii="Times New Roman" w:hAnsi="Times New Roman" w:cs="Times New Roman"/>
          <w:sz w:val="24"/>
          <w:szCs w:val="24"/>
        </w:rPr>
        <w:t xml:space="preserve"> </w:t>
      </w:r>
      <w:r w:rsidRPr="00D56774">
        <w:rPr>
          <w:rFonts w:ascii="Times New Roman" w:hAnsi="Times New Roman" w:cs="Times New Roman"/>
          <w:b/>
          <w:sz w:val="24"/>
          <w:szCs w:val="24"/>
        </w:rPr>
        <w:t>al trattamento</w:t>
      </w:r>
      <w:r w:rsidR="00370CF8">
        <w:rPr>
          <w:rFonts w:ascii="Times New Roman" w:hAnsi="Times New Roman" w:cs="Times New Roman"/>
          <w:sz w:val="24"/>
          <w:szCs w:val="24"/>
        </w:rPr>
        <w:t xml:space="preserve"> anti</w:t>
      </w:r>
      <w:r w:rsidRPr="00D56774">
        <w:rPr>
          <w:rFonts w:ascii="Times New Roman" w:hAnsi="Times New Roman" w:cs="Times New Roman"/>
          <w:sz w:val="24"/>
          <w:szCs w:val="24"/>
        </w:rPr>
        <w:t>pertensivo con notevoli ripercussioni sulla gestione del trattamento stesso e sulla psicologia dei pazienti. Si evidenzia anche una tendenza ad un livello di trattamento meno intensivo</w:t>
      </w:r>
      <w:sdt>
        <w:sdtPr>
          <w:rPr>
            <w:rFonts w:ascii="Times New Roman" w:hAnsi="Times New Roman" w:cs="Times New Roman"/>
            <w:sz w:val="24"/>
            <w:szCs w:val="24"/>
            <w:vertAlign w:val="superscript"/>
          </w:rPr>
          <w:id w:val="969849505"/>
          <w:citation/>
        </w:sdtPr>
        <w:sdtEndPr>
          <w:rPr>
            <w:vertAlign w:val="baseline"/>
          </w:rPr>
        </w:sdtEndPr>
        <w:sdtContent>
          <w:r w:rsidR="00B92394" w:rsidRPr="00D43420">
            <w:rPr>
              <w:rFonts w:ascii="Times New Roman" w:hAnsi="Times New Roman" w:cs="Times New Roman"/>
              <w:sz w:val="24"/>
              <w:szCs w:val="24"/>
              <w:vertAlign w:val="superscript"/>
            </w:rPr>
            <w:fldChar w:fldCharType="begin"/>
          </w:r>
          <w:r w:rsidR="00D43420" w:rsidRPr="00D43420">
            <w:rPr>
              <w:rFonts w:ascii="Times New Roman" w:hAnsi="Times New Roman" w:cs="Times New Roman"/>
              <w:sz w:val="24"/>
              <w:szCs w:val="24"/>
              <w:vertAlign w:val="superscript"/>
            </w:rPr>
            <w:instrText xml:space="preserve"> CITATION Tho \l 1040 </w:instrText>
          </w:r>
          <w:r w:rsidR="00B92394" w:rsidRPr="00D43420">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(9)</w:t>
          </w:r>
          <w:r w:rsidR="00B92394" w:rsidRPr="00D43420">
            <w:rPr>
              <w:rFonts w:ascii="Times New Roman" w:hAnsi="Times New Roman" w:cs="Times New Roman"/>
              <w:sz w:val="24"/>
              <w:szCs w:val="24"/>
              <w:vertAlign w:val="superscript"/>
            </w:rPr>
            <w:fldChar w:fldCharType="end"/>
          </w:r>
        </w:sdtContent>
      </w:sdt>
      <w:r w:rsidRPr="00D56774">
        <w:rPr>
          <w:rFonts w:ascii="Times New Roman" w:hAnsi="Times New Roman" w:cs="Times New Roman"/>
          <w:sz w:val="24"/>
          <w:szCs w:val="24"/>
        </w:rPr>
        <w:t>.</w:t>
      </w:r>
    </w:p>
    <w:p w:rsidR="00D56774" w:rsidRPr="001A47C3" w:rsidRDefault="00D56774" w:rsidP="003A52AC">
      <w:pPr>
        <w:spacing w:line="360" w:lineRule="auto"/>
        <w:jc w:val="both"/>
        <w:rPr>
          <w:rFonts w:ascii="Times New Roman" w:hAnsi="Times New Roman" w:cs="Times New Roman"/>
          <w:sz w:val="24"/>
          <w:szCs w:val="24"/>
        </w:rPr>
      </w:pPr>
      <w:r w:rsidRPr="00D56774">
        <w:rPr>
          <w:rFonts w:ascii="Times New Roman" w:hAnsi="Times New Roman" w:cs="Times New Roman"/>
          <w:bCs/>
          <w:sz w:val="24"/>
          <w:szCs w:val="24"/>
        </w:rPr>
        <w:t xml:space="preserve">L’uso HBPM sembra </w:t>
      </w:r>
      <w:r w:rsidRPr="00D56774">
        <w:rPr>
          <w:rFonts w:ascii="Times New Roman" w:hAnsi="Times New Roman" w:cs="Times New Roman"/>
          <w:b/>
          <w:bCs/>
          <w:sz w:val="24"/>
          <w:szCs w:val="24"/>
        </w:rPr>
        <w:t>inoltre migliorare l’aderenza alla terapia farmacologica ed il controllo pressorio</w:t>
      </w:r>
      <w:r w:rsidRPr="00D56774">
        <w:rPr>
          <w:rFonts w:ascii="Times New Roman" w:hAnsi="Times New Roman" w:cs="Times New Roman"/>
          <w:bCs/>
          <w:sz w:val="24"/>
          <w:szCs w:val="24"/>
        </w:rPr>
        <w:t xml:space="preserve"> </w:t>
      </w:r>
      <w:r w:rsidRPr="00D56774">
        <w:rPr>
          <w:rFonts w:ascii="Times New Roman" w:hAnsi="Times New Roman" w:cs="Times New Roman"/>
          <w:sz w:val="24"/>
          <w:szCs w:val="24"/>
        </w:rPr>
        <w:t xml:space="preserve">Vi è un crescendo di evidenze che dimostrano l’effetto positivo sulla </w:t>
      </w:r>
      <w:proofErr w:type="spellStart"/>
      <w:r w:rsidRPr="00D56774">
        <w:rPr>
          <w:rFonts w:ascii="Times New Roman" w:hAnsi="Times New Roman" w:cs="Times New Roman"/>
          <w:sz w:val="24"/>
          <w:szCs w:val="24"/>
        </w:rPr>
        <w:t>compliance</w:t>
      </w:r>
      <w:proofErr w:type="spellEnd"/>
      <w:r w:rsidRPr="00D56774">
        <w:rPr>
          <w:rFonts w:ascii="Times New Roman" w:hAnsi="Times New Roman" w:cs="Times New Roman"/>
          <w:sz w:val="24"/>
          <w:szCs w:val="24"/>
        </w:rPr>
        <w:t xml:space="preserve"> del paziente alla terapia farmacologica e l’ottenimento, pur nella necessità di ulteriori studi, di un miglior controllo pressorio</w:t>
      </w:r>
      <w:sdt>
        <w:sdtPr>
          <w:rPr>
            <w:rFonts w:ascii="Times New Roman" w:hAnsi="Times New Roman" w:cs="Times New Roman"/>
            <w:sz w:val="24"/>
            <w:szCs w:val="24"/>
            <w:vertAlign w:val="superscript"/>
          </w:rPr>
          <w:id w:val="969849506"/>
          <w:citation/>
        </w:sdtPr>
        <w:sdtContent>
          <w:r w:rsidR="00B92394" w:rsidRPr="00D43420">
            <w:rPr>
              <w:rFonts w:ascii="Times New Roman" w:hAnsi="Times New Roman" w:cs="Times New Roman"/>
              <w:sz w:val="24"/>
              <w:szCs w:val="24"/>
              <w:vertAlign w:val="superscript"/>
            </w:rPr>
            <w:fldChar w:fldCharType="begin"/>
          </w:r>
          <w:r w:rsidR="00D43420" w:rsidRPr="00D43420">
            <w:rPr>
              <w:rFonts w:ascii="Times New Roman" w:hAnsi="Times New Roman" w:cs="Times New Roman"/>
              <w:sz w:val="24"/>
              <w:szCs w:val="24"/>
              <w:vertAlign w:val="superscript"/>
            </w:rPr>
            <w:instrText xml:space="preserve"> CITATION Tho \l 1040 </w:instrText>
          </w:r>
          <w:r w:rsidR="00B92394" w:rsidRPr="00D43420">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(9)</w:t>
          </w:r>
          <w:r w:rsidR="00B92394" w:rsidRPr="00D43420">
            <w:rPr>
              <w:rFonts w:ascii="Times New Roman" w:hAnsi="Times New Roman" w:cs="Times New Roman"/>
              <w:sz w:val="24"/>
              <w:szCs w:val="24"/>
              <w:vertAlign w:val="superscript"/>
            </w:rPr>
            <w:fldChar w:fldCharType="end"/>
          </w:r>
        </w:sdtContent>
      </w:sdt>
      <w:r w:rsidRPr="00D56774">
        <w:rPr>
          <w:rFonts w:ascii="Times New Roman" w:hAnsi="Times New Roman" w:cs="Times New Roman"/>
          <w:sz w:val="24"/>
          <w:szCs w:val="24"/>
        </w:rPr>
        <w:t>.</w:t>
      </w:r>
    </w:p>
    <w:p w:rsidR="00D56774" w:rsidRDefault="00CB0486" w:rsidP="003A52AC">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L’HBPM risulta anche fondamentale per la valutazione e la gestione dell’ipertensione in categorie particolari di pazienti quali:</w:t>
      </w:r>
    </w:p>
    <w:p w:rsidR="00D56774" w:rsidRPr="00D43420" w:rsidRDefault="00CB0486" w:rsidP="00D43420">
      <w:pPr>
        <w:spacing w:line="360" w:lineRule="auto"/>
        <w:jc w:val="both"/>
        <w:rPr>
          <w:rFonts w:ascii="Times New Roman" w:hAnsi="Times New Roman" w:cs="Times New Roman"/>
          <w:bCs/>
          <w:sz w:val="24"/>
          <w:szCs w:val="24"/>
        </w:rPr>
      </w:pPr>
      <w:r w:rsidRPr="00D43420">
        <w:rPr>
          <w:rFonts w:ascii="Times New Roman" w:hAnsi="Times New Roman" w:cs="Times New Roman"/>
          <w:b/>
          <w:bCs/>
          <w:sz w:val="24"/>
          <w:szCs w:val="24"/>
        </w:rPr>
        <w:t>Anziani</w:t>
      </w:r>
      <w:r w:rsidRPr="00D43420">
        <w:rPr>
          <w:rFonts w:ascii="Times New Roman" w:hAnsi="Times New Roman" w:cs="Times New Roman"/>
          <w:bCs/>
          <w:sz w:val="24"/>
          <w:szCs w:val="24"/>
        </w:rPr>
        <w:t xml:space="preserve">: </w:t>
      </w:r>
      <w:r w:rsidRPr="00D43420">
        <w:rPr>
          <w:rFonts w:ascii="Times New Roman" w:eastAsia="Times New Roman" w:hAnsi="Times New Roman" w:cs="Times New Roman"/>
          <w:sz w:val="24"/>
          <w:szCs w:val="24"/>
          <w:lang w:eastAsia="it-IT"/>
        </w:rPr>
        <w:t>I problemi cognitivi e fisici che possono interessare i pazienti anziani, possono rappresentare una limitazione all’applicazione generalizzata dell’</w:t>
      </w:r>
      <w:proofErr w:type="spellStart"/>
      <w:r w:rsidRPr="00D43420">
        <w:rPr>
          <w:rFonts w:ascii="Times New Roman" w:eastAsia="Times New Roman" w:hAnsi="Times New Roman" w:cs="Times New Roman"/>
          <w:sz w:val="24"/>
          <w:szCs w:val="24"/>
          <w:lang w:eastAsia="it-IT"/>
        </w:rPr>
        <w:t>automisurazione</w:t>
      </w:r>
      <w:proofErr w:type="spellEnd"/>
      <w:r w:rsidRPr="00D43420">
        <w:rPr>
          <w:rFonts w:ascii="Times New Roman" w:eastAsia="Times New Roman" w:hAnsi="Times New Roman" w:cs="Times New Roman"/>
          <w:sz w:val="24"/>
          <w:szCs w:val="24"/>
          <w:lang w:eastAsia="it-IT"/>
        </w:rPr>
        <w:t xml:space="preserve"> della PA in questa categoria di soggetti. A questo proposito, è stato dimostrato che in questo gruppo di età gli apparecchi completamente automatici sono più precisi e facili da usare dell’equipaggiamento semiautomatico a funzione manuale</w:t>
      </w:r>
      <w:sdt>
        <w:sdtPr>
          <w:rPr>
            <w:rFonts w:ascii="Times New Roman" w:eastAsia="Times New Roman" w:hAnsi="Times New Roman" w:cs="Times New Roman"/>
            <w:sz w:val="24"/>
            <w:szCs w:val="24"/>
            <w:vertAlign w:val="superscript"/>
            <w:lang w:eastAsia="it-IT"/>
          </w:rPr>
          <w:id w:val="969849507"/>
          <w:citation/>
        </w:sdtPr>
        <w:sdtContent>
          <w:r w:rsidR="00B92394" w:rsidRPr="00D43420">
            <w:rPr>
              <w:rFonts w:ascii="Times New Roman" w:eastAsia="Times New Roman" w:hAnsi="Times New Roman" w:cs="Times New Roman"/>
              <w:sz w:val="24"/>
              <w:szCs w:val="24"/>
              <w:vertAlign w:val="superscript"/>
              <w:lang w:eastAsia="it-IT"/>
            </w:rPr>
            <w:fldChar w:fldCharType="begin"/>
          </w:r>
          <w:r w:rsidR="00D43420" w:rsidRPr="00D43420">
            <w:rPr>
              <w:rFonts w:ascii="Times New Roman" w:eastAsia="Times New Roman" w:hAnsi="Times New Roman" w:cs="Times New Roman"/>
              <w:sz w:val="24"/>
              <w:szCs w:val="24"/>
              <w:vertAlign w:val="superscript"/>
              <w:lang w:eastAsia="it-IT"/>
            </w:rPr>
            <w:instrText xml:space="preserve"> CITATION Par \l 1040 </w:instrText>
          </w:r>
          <w:r w:rsidR="00B92394" w:rsidRPr="00D43420">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(3)</w:t>
          </w:r>
          <w:r w:rsidR="00B92394" w:rsidRPr="00D43420">
            <w:rPr>
              <w:rFonts w:ascii="Times New Roman" w:eastAsia="Times New Roman" w:hAnsi="Times New Roman" w:cs="Times New Roman"/>
              <w:sz w:val="24"/>
              <w:szCs w:val="24"/>
              <w:vertAlign w:val="superscript"/>
              <w:lang w:eastAsia="it-IT"/>
            </w:rPr>
            <w:fldChar w:fldCharType="end"/>
          </w:r>
        </w:sdtContent>
      </w:sdt>
      <w:r w:rsidRPr="00D43420">
        <w:rPr>
          <w:rFonts w:ascii="Times New Roman" w:eastAsia="Times New Roman" w:hAnsi="Times New Roman" w:cs="Times New Roman"/>
          <w:sz w:val="24"/>
          <w:szCs w:val="24"/>
          <w:lang w:eastAsia="it-IT"/>
        </w:rPr>
        <w:t xml:space="preserve">. </w:t>
      </w:r>
      <w:r w:rsidRPr="00D43420">
        <w:rPr>
          <w:rFonts w:ascii="Times New Roman" w:hAnsi="Times New Roman" w:cs="Times New Roman"/>
          <w:sz w:val="24"/>
          <w:szCs w:val="24"/>
        </w:rPr>
        <w:t>L</w:t>
      </w:r>
      <w:r w:rsidRPr="00D43420">
        <w:rPr>
          <w:rFonts w:ascii="Times New Roman" w:hAnsi="Calibri" w:cs="Times New Roman"/>
          <w:sz w:val="24"/>
          <w:szCs w:val="24"/>
        </w:rPr>
        <w:t>’</w:t>
      </w:r>
      <w:r w:rsidRPr="00D43420">
        <w:rPr>
          <w:rFonts w:ascii="Times New Roman" w:hAnsi="Times New Roman" w:cs="Times New Roman"/>
          <w:sz w:val="24"/>
          <w:szCs w:val="24"/>
        </w:rPr>
        <w:t>ipertensione da camice bianco tende ad essere più frequente nei soggetti anziani e poiché nell</w:t>
      </w:r>
      <w:r w:rsidR="00D56774" w:rsidRPr="00D43420">
        <w:rPr>
          <w:rFonts w:ascii="Times New Roman" w:hAnsi="Times New Roman" w:cs="Times New Roman"/>
          <w:sz w:val="24"/>
          <w:szCs w:val="24"/>
        </w:rPr>
        <w:t>’</w:t>
      </w:r>
      <w:r w:rsidRPr="00D43420">
        <w:rPr>
          <w:rFonts w:ascii="Times New Roman" w:hAnsi="Times New Roman" w:cs="Times New Roman"/>
          <w:sz w:val="24"/>
          <w:szCs w:val="24"/>
        </w:rPr>
        <w:t>anziano, un eccessivo abbassamento dei valori pressori comporta maggiori rischi la metodica HBPM è fortemente raccomandata. Altri aspetti che evidenziano la necessità della metodica sono la variabilità pressoria che aumenta con l</w:t>
      </w:r>
      <w:r w:rsidR="00D56774" w:rsidRPr="00D43420">
        <w:rPr>
          <w:rFonts w:ascii="Times New Roman" w:hAnsi="Times New Roman" w:cs="Times New Roman"/>
          <w:sz w:val="24"/>
          <w:szCs w:val="24"/>
        </w:rPr>
        <w:t>’</w:t>
      </w:r>
      <w:r w:rsidRPr="00D43420">
        <w:rPr>
          <w:rFonts w:ascii="Times New Roman" w:hAnsi="Times New Roman" w:cs="Times New Roman"/>
          <w:sz w:val="24"/>
          <w:szCs w:val="24"/>
        </w:rPr>
        <w:t>età e la maggior frequenza di ipotensione ortostatica: condizioni che l</w:t>
      </w:r>
      <w:r w:rsidRPr="00D43420">
        <w:rPr>
          <w:rFonts w:ascii="Times New Roman" w:hAnsi="Calibri" w:cs="Times New Roman"/>
          <w:sz w:val="24"/>
          <w:szCs w:val="24"/>
        </w:rPr>
        <w:t>’</w:t>
      </w:r>
      <w:r w:rsidRPr="00D43420">
        <w:rPr>
          <w:rFonts w:ascii="Times New Roman" w:hAnsi="Times New Roman" w:cs="Times New Roman"/>
          <w:sz w:val="24"/>
          <w:szCs w:val="24"/>
        </w:rPr>
        <w:t>uso dell</w:t>
      </w:r>
      <w:r w:rsidR="00D56774" w:rsidRPr="00D43420">
        <w:rPr>
          <w:rFonts w:ascii="Times New Roman" w:hAnsi="Times New Roman" w:cs="Times New Roman"/>
          <w:sz w:val="24"/>
          <w:szCs w:val="24"/>
        </w:rPr>
        <w:t>’</w:t>
      </w:r>
      <w:r w:rsidRPr="00D43420">
        <w:rPr>
          <w:rFonts w:ascii="Times New Roman" w:hAnsi="Times New Roman" w:cs="Times New Roman"/>
          <w:sz w:val="24"/>
          <w:szCs w:val="24"/>
        </w:rPr>
        <w:t>HBPM consente di valutare meglio rispetto alla misurazione tradizionale in studio</w:t>
      </w:r>
      <w:sdt>
        <w:sdtPr>
          <w:rPr>
            <w:rFonts w:ascii="Times New Roman" w:hAnsi="Times New Roman" w:cs="Times New Roman"/>
            <w:sz w:val="24"/>
            <w:szCs w:val="24"/>
            <w:vertAlign w:val="superscript"/>
          </w:rPr>
          <w:id w:val="969849508"/>
          <w:citation/>
        </w:sdtPr>
        <w:sdtContent>
          <w:r w:rsidR="00B92394" w:rsidRPr="00D43420">
            <w:rPr>
              <w:rFonts w:ascii="Times New Roman" w:hAnsi="Times New Roman" w:cs="Times New Roman"/>
              <w:sz w:val="24"/>
              <w:szCs w:val="24"/>
              <w:vertAlign w:val="superscript"/>
            </w:rPr>
            <w:fldChar w:fldCharType="begin"/>
          </w:r>
          <w:r w:rsidR="00D43420" w:rsidRPr="00D43420">
            <w:rPr>
              <w:rFonts w:ascii="Times New Roman" w:hAnsi="Times New Roman" w:cs="Times New Roman"/>
              <w:sz w:val="24"/>
              <w:szCs w:val="24"/>
              <w:vertAlign w:val="superscript"/>
            </w:rPr>
            <w:instrText xml:space="preserve"> CITATION Tho \l 1040 </w:instrText>
          </w:r>
          <w:r w:rsidR="00B92394" w:rsidRPr="00D43420">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(9)</w:t>
          </w:r>
          <w:r w:rsidR="00B92394" w:rsidRPr="00D43420">
            <w:rPr>
              <w:rFonts w:ascii="Times New Roman" w:hAnsi="Times New Roman" w:cs="Times New Roman"/>
              <w:sz w:val="24"/>
              <w:szCs w:val="24"/>
              <w:vertAlign w:val="superscript"/>
            </w:rPr>
            <w:fldChar w:fldCharType="end"/>
          </w:r>
        </w:sdtContent>
      </w:sdt>
      <w:r w:rsidRPr="00D43420">
        <w:rPr>
          <w:rFonts w:ascii="Times New Roman" w:hAnsi="Times New Roman" w:cs="Times New Roman"/>
          <w:sz w:val="24"/>
          <w:szCs w:val="24"/>
          <w:vertAlign w:val="superscript"/>
        </w:rPr>
        <w:t>.</w:t>
      </w:r>
    </w:p>
    <w:p w:rsidR="00D56774" w:rsidRPr="00D43420" w:rsidRDefault="00CB0486" w:rsidP="00D43420">
      <w:pPr>
        <w:spacing w:line="360" w:lineRule="auto"/>
        <w:jc w:val="both"/>
        <w:rPr>
          <w:rFonts w:ascii="Times New Roman" w:hAnsi="Times New Roman" w:cs="Times New Roman"/>
          <w:bCs/>
          <w:sz w:val="24"/>
          <w:szCs w:val="24"/>
        </w:rPr>
      </w:pPr>
      <w:r w:rsidRPr="00D43420">
        <w:rPr>
          <w:rFonts w:ascii="Times New Roman" w:hAnsi="Times New Roman" w:cs="Times New Roman"/>
          <w:b/>
          <w:sz w:val="24"/>
          <w:szCs w:val="24"/>
        </w:rPr>
        <w:t>Diabet</w:t>
      </w:r>
      <w:r w:rsidR="00D56774" w:rsidRPr="00D43420">
        <w:rPr>
          <w:rFonts w:ascii="Times New Roman" w:hAnsi="Times New Roman" w:cs="Times New Roman"/>
          <w:b/>
          <w:sz w:val="24"/>
          <w:szCs w:val="24"/>
        </w:rPr>
        <w:t>ici</w:t>
      </w:r>
      <w:r w:rsidRPr="00D43420">
        <w:rPr>
          <w:rFonts w:ascii="Times New Roman" w:hAnsi="Times New Roman" w:cs="Times New Roman"/>
          <w:sz w:val="24"/>
          <w:szCs w:val="24"/>
        </w:rPr>
        <w:t xml:space="preserve">: </w:t>
      </w:r>
      <w:r w:rsidR="00D56774" w:rsidRPr="00D43420">
        <w:rPr>
          <w:rFonts w:ascii="Times New Roman" w:eastAsia="Times New Roman" w:hAnsi="Times New Roman" w:cs="Times New Roman"/>
          <w:sz w:val="24"/>
          <w:szCs w:val="24"/>
          <w:lang w:eastAsia="it-IT"/>
        </w:rPr>
        <w:t>d</w:t>
      </w:r>
      <w:r w:rsidRPr="00D43420">
        <w:rPr>
          <w:rFonts w:ascii="Times New Roman" w:eastAsia="Times New Roman" w:hAnsi="Times New Roman" w:cs="Times New Roman"/>
          <w:sz w:val="24"/>
          <w:szCs w:val="24"/>
          <w:lang w:eastAsia="it-IT"/>
        </w:rPr>
        <w:t xml:space="preserve">ata la necessità di ottenere uno stretto controllo della pressione arteriosa mirato a ridurre le complicanze cardiovascolari e </w:t>
      </w:r>
      <w:proofErr w:type="spellStart"/>
      <w:r w:rsidRPr="00D43420">
        <w:rPr>
          <w:rFonts w:ascii="Times New Roman" w:eastAsia="Times New Roman" w:hAnsi="Times New Roman" w:cs="Times New Roman"/>
          <w:sz w:val="24"/>
          <w:szCs w:val="24"/>
          <w:lang w:eastAsia="it-IT"/>
        </w:rPr>
        <w:t>microvascolari</w:t>
      </w:r>
      <w:proofErr w:type="spellEnd"/>
      <w:r w:rsidRPr="00D43420">
        <w:rPr>
          <w:rFonts w:ascii="Times New Roman" w:eastAsia="Times New Roman" w:hAnsi="Times New Roman" w:cs="Times New Roman"/>
          <w:sz w:val="24"/>
          <w:szCs w:val="24"/>
          <w:lang w:eastAsia="it-IT"/>
        </w:rPr>
        <w:t>, l’</w:t>
      </w:r>
      <w:proofErr w:type="spellStart"/>
      <w:r w:rsidRPr="00D43420">
        <w:rPr>
          <w:rFonts w:ascii="Times New Roman" w:eastAsia="Times New Roman" w:hAnsi="Times New Roman" w:cs="Times New Roman"/>
          <w:sz w:val="24"/>
          <w:szCs w:val="24"/>
          <w:lang w:eastAsia="it-IT"/>
        </w:rPr>
        <w:t>automisurazione</w:t>
      </w:r>
      <w:proofErr w:type="spellEnd"/>
      <w:r w:rsidRPr="00D43420">
        <w:rPr>
          <w:rFonts w:ascii="Times New Roman" w:eastAsia="Times New Roman" w:hAnsi="Times New Roman" w:cs="Times New Roman"/>
          <w:sz w:val="24"/>
          <w:szCs w:val="24"/>
          <w:lang w:eastAsia="it-IT"/>
        </w:rPr>
        <w:t xml:space="preserve"> potrebbe svolgere un ruolo importante nel migliorare la </w:t>
      </w:r>
      <w:proofErr w:type="spellStart"/>
      <w:r w:rsidRPr="00D43420">
        <w:rPr>
          <w:rFonts w:ascii="Times New Roman" w:eastAsia="Times New Roman" w:hAnsi="Times New Roman" w:cs="Times New Roman"/>
          <w:sz w:val="24"/>
          <w:szCs w:val="24"/>
          <w:lang w:eastAsia="it-IT"/>
        </w:rPr>
        <w:t>compliance</w:t>
      </w:r>
      <w:proofErr w:type="spellEnd"/>
      <w:r w:rsidRPr="00D43420">
        <w:rPr>
          <w:rFonts w:ascii="Times New Roman" w:eastAsia="Times New Roman" w:hAnsi="Times New Roman" w:cs="Times New Roman"/>
          <w:sz w:val="24"/>
          <w:szCs w:val="24"/>
          <w:lang w:eastAsia="it-IT"/>
        </w:rPr>
        <w:t xml:space="preserve"> dei pazienti </w:t>
      </w:r>
      <w:proofErr w:type="spellStart"/>
      <w:r w:rsidRPr="00D43420">
        <w:rPr>
          <w:rFonts w:ascii="Times New Roman" w:eastAsia="Times New Roman" w:hAnsi="Times New Roman" w:cs="Times New Roman"/>
          <w:sz w:val="24"/>
          <w:szCs w:val="24"/>
          <w:lang w:eastAsia="it-IT"/>
        </w:rPr>
        <w:t>altrattamento</w:t>
      </w:r>
      <w:proofErr w:type="spellEnd"/>
      <w:r w:rsidRPr="00D43420">
        <w:rPr>
          <w:rFonts w:ascii="Times New Roman" w:eastAsia="Times New Roman" w:hAnsi="Times New Roman" w:cs="Times New Roman"/>
          <w:sz w:val="24"/>
          <w:szCs w:val="24"/>
          <w:lang w:eastAsia="it-IT"/>
        </w:rPr>
        <w:t xml:space="preserve"> e nel fornire informazioni regolari sul raggiungimento dei livelli pressori desiderati in questi pazienti.</w:t>
      </w:r>
    </w:p>
    <w:p w:rsidR="00CB0486" w:rsidRPr="00D43420" w:rsidRDefault="001A47C3" w:rsidP="00D43420">
      <w:pPr>
        <w:spacing w:line="360" w:lineRule="auto"/>
        <w:jc w:val="both"/>
        <w:rPr>
          <w:rFonts w:ascii="Times New Roman" w:hAnsi="Times New Roman" w:cs="Times New Roman"/>
          <w:bCs/>
          <w:sz w:val="24"/>
          <w:szCs w:val="24"/>
        </w:rPr>
      </w:pPr>
      <w:r w:rsidRPr="00D43420">
        <w:rPr>
          <w:rFonts w:ascii="Times New Roman" w:hAnsi="Times New Roman" w:cs="Times New Roman"/>
          <w:b/>
          <w:bCs/>
          <w:sz w:val="24"/>
          <w:szCs w:val="24"/>
        </w:rPr>
        <w:t>Pazienti con malattia renale cronica</w:t>
      </w:r>
      <w:r w:rsidR="00D56774" w:rsidRPr="00D43420">
        <w:rPr>
          <w:rFonts w:ascii="Times New Roman" w:hAnsi="Times New Roman" w:cs="Times New Roman"/>
          <w:bCs/>
          <w:sz w:val="24"/>
          <w:szCs w:val="24"/>
        </w:rPr>
        <w:t>:</w:t>
      </w:r>
      <w:r w:rsidR="00D56774" w:rsidRPr="00D43420">
        <w:rPr>
          <w:rFonts w:ascii="Times New Roman" w:hAnsi="Times New Roman" w:cs="Times New Roman"/>
          <w:b/>
          <w:bCs/>
          <w:sz w:val="24"/>
          <w:szCs w:val="24"/>
        </w:rPr>
        <w:t xml:space="preserve"> </w:t>
      </w:r>
      <w:r w:rsidR="00D56774" w:rsidRPr="00D43420">
        <w:rPr>
          <w:rFonts w:ascii="Times New Roman" w:hAnsi="Times New Roman" w:cs="Times New Roman"/>
          <w:sz w:val="24"/>
          <w:szCs w:val="24"/>
        </w:rPr>
        <w:t>l</w:t>
      </w:r>
      <w:r w:rsidR="00D56774" w:rsidRPr="00D43420">
        <w:rPr>
          <w:rFonts w:ascii="Times New Roman" w:hAnsi="Calibri" w:cs="Times New Roman"/>
          <w:sz w:val="24"/>
          <w:szCs w:val="24"/>
        </w:rPr>
        <w:t>’</w:t>
      </w:r>
      <w:r w:rsidR="00D56774" w:rsidRPr="00D43420">
        <w:rPr>
          <w:rFonts w:ascii="Times New Roman" w:hAnsi="Times New Roman" w:cs="Times New Roman"/>
          <w:sz w:val="24"/>
          <w:szCs w:val="24"/>
        </w:rPr>
        <w:t xml:space="preserve">ipertensione è molto frequente nei soggetti con malattia renale cronica. La misurazione effettuata nei centri di dialisi ha una scarsa </w:t>
      </w:r>
      <w:proofErr w:type="spellStart"/>
      <w:r w:rsidR="00D56774" w:rsidRPr="00D43420">
        <w:rPr>
          <w:rFonts w:ascii="Times New Roman" w:hAnsi="Times New Roman" w:cs="Times New Roman"/>
          <w:sz w:val="24"/>
          <w:szCs w:val="24"/>
        </w:rPr>
        <w:t>predittività</w:t>
      </w:r>
      <w:proofErr w:type="spellEnd"/>
      <w:r w:rsidR="00D56774" w:rsidRPr="00D43420">
        <w:rPr>
          <w:rFonts w:ascii="Times New Roman" w:hAnsi="Times New Roman" w:cs="Times New Roman"/>
          <w:sz w:val="24"/>
          <w:szCs w:val="24"/>
        </w:rPr>
        <w:t xml:space="preserve"> relativamente agli </w:t>
      </w:r>
      <w:proofErr w:type="spellStart"/>
      <w:r w:rsidR="00D56774" w:rsidRPr="00D43420">
        <w:rPr>
          <w:rFonts w:ascii="Times New Roman" w:hAnsi="Times New Roman" w:cs="Times New Roman"/>
          <w:sz w:val="24"/>
          <w:szCs w:val="24"/>
        </w:rPr>
        <w:t>outcome</w:t>
      </w:r>
      <w:proofErr w:type="spellEnd"/>
      <w:r w:rsidR="00D56774" w:rsidRPr="00D43420">
        <w:rPr>
          <w:rFonts w:ascii="Times New Roman" w:hAnsi="Times New Roman" w:cs="Times New Roman"/>
          <w:sz w:val="24"/>
          <w:szCs w:val="24"/>
        </w:rPr>
        <w:t xml:space="preserve"> clinici. Uno studio abbastanza recente dimostra la superiorità dell’HBPM nella diagnosi di ipertensione arteriosa in pazienti in emodialisi</w:t>
      </w:r>
      <w:sdt>
        <w:sdtPr>
          <w:rPr>
            <w:rFonts w:ascii="Times New Roman" w:hAnsi="Times New Roman" w:cs="Times New Roman"/>
            <w:sz w:val="24"/>
            <w:szCs w:val="24"/>
            <w:vertAlign w:val="superscript"/>
          </w:rPr>
          <w:id w:val="969849509"/>
          <w:citation/>
        </w:sdtPr>
        <w:sdtContent>
          <w:r w:rsidR="00B92394" w:rsidRPr="00D43420">
            <w:rPr>
              <w:rFonts w:ascii="Times New Roman" w:hAnsi="Times New Roman" w:cs="Times New Roman"/>
              <w:sz w:val="24"/>
              <w:szCs w:val="24"/>
              <w:vertAlign w:val="superscript"/>
            </w:rPr>
            <w:fldChar w:fldCharType="begin"/>
          </w:r>
          <w:r w:rsidR="00D43420" w:rsidRPr="00D43420">
            <w:rPr>
              <w:rFonts w:ascii="Times New Roman" w:hAnsi="Times New Roman" w:cs="Times New Roman"/>
              <w:sz w:val="24"/>
              <w:szCs w:val="24"/>
              <w:vertAlign w:val="superscript"/>
            </w:rPr>
            <w:instrText xml:space="preserve"> CITATION Hom \l 1040 </w:instrText>
          </w:r>
          <w:r w:rsidR="00B92394" w:rsidRPr="00D43420">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(10)</w:t>
          </w:r>
          <w:r w:rsidR="00B92394" w:rsidRPr="00D43420">
            <w:rPr>
              <w:rFonts w:ascii="Times New Roman" w:hAnsi="Times New Roman" w:cs="Times New Roman"/>
              <w:sz w:val="24"/>
              <w:szCs w:val="24"/>
              <w:vertAlign w:val="superscript"/>
            </w:rPr>
            <w:fldChar w:fldCharType="end"/>
          </w:r>
        </w:sdtContent>
      </w:sdt>
      <w:r w:rsidR="00D43420">
        <w:rPr>
          <w:rFonts w:ascii="Times New Roman" w:hAnsi="Times New Roman" w:cs="Times New Roman"/>
          <w:sz w:val="24"/>
          <w:szCs w:val="24"/>
        </w:rPr>
        <w:t>.</w:t>
      </w:r>
    </w:p>
    <w:p w:rsidR="006E23F2" w:rsidRPr="00E6456B" w:rsidRDefault="006E23F2" w:rsidP="003A52AC">
      <w:pPr>
        <w:pStyle w:val="Paragrafoelenco"/>
        <w:tabs>
          <w:tab w:val="left" w:pos="7938"/>
        </w:tabs>
        <w:spacing w:line="360" w:lineRule="auto"/>
        <w:ind w:left="0"/>
        <w:jc w:val="both"/>
        <w:rPr>
          <w:rFonts w:ascii="Times New Roman" w:hAnsi="Times New Roman" w:cs="Times New Roman"/>
          <w:b/>
          <w:sz w:val="36"/>
          <w:szCs w:val="36"/>
        </w:rPr>
      </w:pPr>
      <w:r w:rsidRPr="00E6456B">
        <w:rPr>
          <w:rFonts w:ascii="Times New Roman" w:hAnsi="Times New Roman" w:cs="Times New Roman"/>
          <w:b/>
          <w:sz w:val="36"/>
          <w:szCs w:val="36"/>
        </w:rPr>
        <w:lastRenderedPageBreak/>
        <w:t>MONITORAGGIO AMBULATORIO DELLA PA (AMBULATORY BLOOD PRESSURE MONITORING, ABPM)</w:t>
      </w:r>
    </w:p>
    <w:p w:rsidR="006E23F2" w:rsidRDefault="006E23F2" w:rsidP="003A52AC">
      <w:pPr>
        <w:pStyle w:val="Paragrafoelenco"/>
        <w:tabs>
          <w:tab w:val="left" w:pos="7938"/>
        </w:tabs>
        <w:spacing w:line="360" w:lineRule="auto"/>
        <w:ind w:left="0"/>
        <w:jc w:val="both"/>
      </w:pPr>
      <w:r w:rsidRPr="008F5362">
        <w:rPr>
          <w:rFonts w:ascii="Times New Roman" w:hAnsi="Times New Roman" w:cs="Times New Roman"/>
          <w:sz w:val="24"/>
          <w:szCs w:val="24"/>
        </w:rPr>
        <w:t xml:space="preserve">La prima importante rottura rispetto alla misurazione tradizionale della PA è stata l’introduzione di tecniche di misurazione </w:t>
      </w:r>
      <w:proofErr w:type="spellStart"/>
      <w:r w:rsidRPr="008F5362">
        <w:rPr>
          <w:rFonts w:ascii="Times New Roman" w:hAnsi="Times New Roman" w:cs="Times New Roman"/>
          <w:sz w:val="24"/>
          <w:szCs w:val="24"/>
        </w:rPr>
        <w:t>intrarteriosa</w:t>
      </w:r>
      <w:proofErr w:type="spellEnd"/>
      <w:r w:rsidRPr="008F5362">
        <w:rPr>
          <w:rFonts w:ascii="Times New Roman" w:hAnsi="Times New Roman" w:cs="Times New Roman"/>
          <w:sz w:val="24"/>
          <w:szCs w:val="24"/>
        </w:rPr>
        <w:t xml:space="preserve"> diretta della pressione nel corso delle 24 ore. La tecnica ha consentito un misurazione continua della PA e di conseguenza i dati sull’efficacia del trattamento antipertensivo dedotti dal suo uso sono particolarmente preziosi. </w:t>
      </w:r>
      <w:r w:rsidR="00D43420">
        <w:rPr>
          <w:rFonts w:ascii="Times New Roman" w:hAnsi="Times New Roman" w:cs="Times New Roman"/>
          <w:sz w:val="24"/>
          <w:szCs w:val="24"/>
        </w:rPr>
        <w:t>Nonostante ciò</w:t>
      </w:r>
      <w:r w:rsidRPr="008F5362">
        <w:rPr>
          <w:rFonts w:ascii="Times New Roman" w:hAnsi="Times New Roman" w:cs="Times New Roman"/>
          <w:sz w:val="24"/>
          <w:szCs w:val="24"/>
        </w:rPr>
        <w:t xml:space="preserve">, l’uso della misurazione pressoria </w:t>
      </w:r>
      <w:proofErr w:type="spellStart"/>
      <w:r w:rsidRPr="008F5362">
        <w:rPr>
          <w:rFonts w:ascii="Times New Roman" w:hAnsi="Times New Roman" w:cs="Times New Roman"/>
          <w:sz w:val="24"/>
          <w:szCs w:val="24"/>
        </w:rPr>
        <w:t>intrarteriosa</w:t>
      </w:r>
      <w:proofErr w:type="spellEnd"/>
      <w:r w:rsidRPr="008F5362">
        <w:rPr>
          <w:rFonts w:ascii="Times New Roman" w:hAnsi="Times New Roman" w:cs="Times New Roman"/>
          <w:sz w:val="24"/>
          <w:szCs w:val="24"/>
        </w:rPr>
        <w:t xml:space="preserve"> è stato limitato dalla sicurezza e da considerazioni di carattere etico. Gli sforzi si sono concentrati, quindi, sullo sviluppo di un dispositivo che registrasse la PA in maniera non invasiva ma continua. Il primo è stato progettato da </w:t>
      </w:r>
      <w:proofErr w:type="spellStart"/>
      <w:r w:rsidRPr="008F5362">
        <w:rPr>
          <w:rFonts w:ascii="Times New Roman" w:hAnsi="Times New Roman" w:cs="Times New Roman"/>
          <w:sz w:val="24"/>
          <w:szCs w:val="24"/>
        </w:rPr>
        <w:t>Remler</w:t>
      </w:r>
      <w:proofErr w:type="spellEnd"/>
      <w:r w:rsidRPr="008F5362">
        <w:rPr>
          <w:rFonts w:ascii="Times New Roman" w:hAnsi="Times New Roman" w:cs="Times New Roman"/>
          <w:sz w:val="24"/>
          <w:szCs w:val="24"/>
        </w:rPr>
        <w:t xml:space="preserve"> nel 1960, ma aveva lo svantaggio di dover essere azionato dal paziente e quindi non consentiva la misurazione della PA durante il sonno. Successivamente sono stati sviluppati dispositivi completamente automatici con la capacità di misurare la pressione ad intervalli predeterminati di tempo durante tutte le 24 ore</w:t>
      </w:r>
      <w:r>
        <w:t>.</w:t>
      </w:r>
    </w:p>
    <w:p w:rsidR="007936C4" w:rsidRDefault="006E23F2" w:rsidP="003A52AC">
      <w:pPr>
        <w:pStyle w:val="Paragrafoelenco"/>
        <w:tabs>
          <w:tab w:val="left" w:pos="7938"/>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La misurazione della PA può avvenire con tecnica microfonica (rilevazione dei toni di </w:t>
      </w:r>
      <w:proofErr w:type="spellStart"/>
      <w:r>
        <w:rPr>
          <w:rFonts w:ascii="Times New Roman" w:hAnsi="Times New Roman" w:cs="Times New Roman"/>
          <w:sz w:val="24"/>
          <w:szCs w:val="24"/>
        </w:rPr>
        <w:t>Korotkoff</w:t>
      </w:r>
      <w:proofErr w:type="spellEnd"/>
      <w:r>
        <w:rPr>
          <w:rFonts w:ascii="Times New Roman" w:hAnsi="Times New Roman" w:cs="Times New Roman"/>
          <w:sz w:val="24"/>
          <w:szCs w:val="24"/>
        </w:rPr>
        <w:t xml:space="preserve"> durante la fase di deflazione del manicotto) o, più frequentemente , </w:t>
      </w:r>
      <w:proofErr w:type="spellStart"/>
      <w:r>
        <w:rPr>
          <w:rFonts w:ascii="Times New Roman" w:hAnsi="Times New Roman" w:cs="Times New Roman"/>
          <w:sz w:val="24"/>
          <w:szCs w:val="24"/>
        </w:rPr>
        <w:t>oscillometrica</w:t>
      </w:r>
      <w:proofErr w:type="spellEnd"/>
      <w:r w:rsidR="007936C4">
        <w:rPr>
          <w:rFonts w:ascii="Times New Roman" w:hAnsi="Times New Roman" w:cs="Times New Roman"/>
          <w:sz w:val="24"/>
          <w:szCs w:val="24"/>
        </w:rPr>
        <w:t>.</w:t>
      </w:r>
    </w:p>
    <w:p w:rsidR="006E23F2" w:rsidRPr="00D43420" w:rsidRDefault="00D43420" w:rsidP="00D43420">
      <w:pPr>
        <w:tabs>
          <w:tab w:val="left" w:pos="7938"/>
        </w:tabs>
        <w:spacing w:line="360" w:lineRule="auto"/>
        <w:jc w:val="both"/>
        <w:rPr>
          <w:rFonts w:ascii="Times New Roman" w:hAnsi="Times New Roman" w:cs="Times New Roman"/>
          <w:sz w:val="36"/>
          <w:szCs w:val="36"/>
        </w:rPr>
      </w:pPr>
      <w:r w:rsidRPr="00D43420">
        <w:rPr>
          <w:rFonts w:ascii="Times New Roman" w:hAnsi="Times New Roman" w:cs="Times New Roman"/>
          <w:b/>
          <w:sz w:val="36"/>
          <w:szCs w:val="36"/>
        </w:rPr>
        <w:t>Aspetti metodologici</w:t>
      </w:r>
    </w:p>
    <w:p w:rsidR="006E23F2" w:rsidRDefault="006E23F2" w:rsidP="003A52AC">
      <w:pPr>
        <w:pStyle w:val="Paragrafoelenco"/>
        <w:tabs>
          <w:tab w:val="left" w:pos="7938"/>
        </w:tabs>
        <w:spacing w:line="360" w:lineRule="auto"/>
        <w:ind w:left="0"/>
        <w:jc w:val="both"/>
        <w:rPr>
          <w:rFonts w:ascii="Times New Roman" w:hAnsi="Times New Roman" w:cs="Times New Roman"/>
          <w:sz w:val="24"/>
          <w:szCs w:val="24"/>
        </w:rPr>
      </w:pPr>
      <w:r w:rsidRPr="00575CF0">
        <w:rPr>
          <w:rFonts w:ascii="Times New Roman" w:hAnsi="Times New Roman" w:cs="Times New Roman"/>
          <w:sz w:val="24"/>
          <w:szCs w:val="24"/>
        </w:rPr>
        <w:t>Presupposto fondamentale a una buon risultato dell’ ABPM, è il tempo dedicato alla spiegazione della procedura al paziente.</w:t>
      </w:r>
      <w:r>
        <w:rPr>
          <w:rFonts w:ascii="Times New Roman" w:hAnsi="Times New Roman" w:cs="Times New Roman"/>
          <w:sz w:val="24"/>
          <w:szCs w:val="24"/>
        </w:rPr>
        <w:t xml:space="preserve"> Questi deve essere istruito a adempiere </w:t>
      </w:r>
      <w:r w:rsidR="00BA4A64">
        <w:rPr>
          <w:rFonts w:ascii="Times New Roman" w:hAnsi="Times New Roman" w:cs="Times New Roman"/>
          <w:sz w:val="24"/>
          <w:szCs w:val="24"/>
        </w:rPr>
        <w:t xml:space="preserve">le consuete attività della vita quotidiana ma senza compiere esercizi troppo intensi e, al momento </w:t>
      </w:r>
      <w:r>
        <w:rPr>
          <w:rFonts w:ascii="Times New Roman" w:hAnsi="Times New Roman" w:cs="Times New Roman"/>
          <w:sz w:val="24"/>
          <w:szCs w:val="24"/>
        </w:rPr>
        <w:t xml:space="preserve">del </w:t>
      </w:r>
      <w:proofErr w:type="spellStart"/>
      <w:r w:rsidR="00BA4A64">
        <w:rPr>
          <w:rFonts w:ascii="Times New Roman" w:hAnsi="Times New Roman" w:cs="Times New Roman"/>
          <w:sz w:val="24"/>
          <w:szCs w:val="24"/>
        </w:rPr>
        <w:t>gonfiaggio</w:t>
      </w:r>
      <w:proofErr w:type="spellEnd"/>
      <w:r w:rsidR="00BA4A64">
        <w:rPr>
          <w:rFonts w:ascii="Times New Roman" w:hAnsi="Times New Roman" w:cs="Times New Roman"/>
          <w:sz w:val="24"/>
          <w:szCs w:val="24"/>
        </w:rPr>
        <w:t>,</w:t>
      </w:r>
      <w:r>
        <w:rPr>
          <w:rFonts w:ascii="Times New Roman" w:hAnsi="Times New Roman" w:cs="Times New Roman"/>
          <w:sz w:val="24"/>
          <w:szCs w:val="24"/>
        </w:rPr>
        <w:t xml:space="preserve"> a tenere il braccio fermo e mantenerlo a livello del cuore</w:t>
      </w:r>
      <w:sdt>
        <w:sdtPr>
          <w:rPr>
            <w:rFonts w:ascii="Times New Roman" w:hAnsi="Times New Roman" w:cs="Times New Roman"/>
            <w:sz w:val="24"/>
            <w:szCs w:val="24"/>
            <w:vertAlign w:val="superscript"/>
          </w:rPr>
          <w:id w:val="969849510"/>
          <w:citation/>
        </w:sdtPr>
        <w:sdtContent>
          <w:r w:rsidR="00B92394" w:rsidRPr="00D43420">
            <w:rPr>
              <w:rFonts w:ascii="Times New Roman" w:hAnsi="Times New Roman" w:cs="Times New Roman"/>
              <w:sz w:val="24"/>
              <w:szCs w:val="24"/>
              <w:vertAlign w:val="superscript"/>
            </w:rPr>
            <w:fldChar w:fldCharType="begin"/>
          </w:r>
          <w:r w:rsidR="00D43420" w:rsidRPr="00D43420">
            <w:rPr>
              <w:rFonts w:ascii="Times New Roman" w:hAnsi="Times New Roman" w:cs="Times New Roman"/>
              <w:sz w:val="24"/>
              <w:szCs w:val="24"/>
              <w:vertAlign w:val="superscript"/>
            </w:rPr>
            <w:instrText xml:space="preserve"> CITATION LIN \l 1040 </w:instrText>
          </w:r>
          <w:r w:rsidR="00B92394" w:rsidRPr="00D43420">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(4)</w:t>
          </w:r>
          <w:r w:rsidR="00B92394" w:rsidRPr="00D43420">
            <w:rPr>
              <w:rFonts w:ascii="Times New Roman" w:hAnsi="Times New Roman" w:cs="Times New Roman"/>
              <w:sz w:val="24"/>
              <w:szCs w:val="24"/>
              <w:vertAlign w:val="superscript"/>
            </w:rPr>
            <w:fldChar w:fldCharType="end"/>
          </w:r>
        </w:sdtContent>
      </w:sdt>
      <w:r w:rsidRPr="00D43420">
        <w:rPr>
          <w:rFonts w:ascii="Times New Roman" w:hAnsi="Times New Roman" w:cs="Times New Roman"/>
          <w:sz w:val="24"/>
          <w:szCs w:val="24"/>
          <w:vertAlign w:val="superscript"/>
        </w:rPr>
        <w:t>.</w:t>
      </w:r>
      <w:r w:rsidR="00D43420">
        <w:rPr>
          <w:rFonts w:ascii="Century Schoolbook" w:hAnsi="Century Schoolbook" w:cs="Times New Roman"/>
          <w:color w:val="FF0000"/>
          <w:sz w:val="24"/>
          <w:szCs w:val="24"/>
        </w:rPr>
        <w:t xml:space="preserve"> </w:t>
      </w:r>
      <w:r>
        <w:rPr>
          <w:rFonts w:ascii="Times New Roman" w:hAnsi="Times New Roman" w:cs="Times New Roman"/>
          <w:sz w:val="24"/>
          <w:szCs w:val="24"/>
        </w:rPr>
        <w:t xml:space="preserve">Al paziente deve inoltre essere richiesto di riportare su un apposito diario le attività principali, informazioni inerenti eventuali disturbi o su eventi accorsi che possano influenzare la </w:t>
      </w:r>
      <w:proofErr w:type="spellStart"/>
      <w:r>
        <w:rPr>
          <w:rFonts w:ascii="Times New Roman" w:hAnsi="Times New Roman" w:cs="Times New Roman"/>
          <w:sz w:val="24"/>
          <w:szCs w:val="24"/>
        </w:rPr>
        <w:t>PA</w:t>
      </w:r>
      <w:proofErr w:type="spellEnd"/>
      <w:r>
        <w:rPr>
          <w:rFonts w:ascii="Times New Roman" w:hAnsi="Times New Roman" w:cs="Times New Roman"/>
          <w:sz w:val="24"/>
          <w:szCs w:val="24"/>
        </w:rPr>
        <w:t>. Su di esso verrà inoltre indicato l’orario di assunzione dei farmaci , dei pasti e l’orario del periodo di sonno.</w:t>
      </w:r>
    </w:p>
    <w:p w:rsidR="006E23F2" w:rsidRPr="0057290B" w:rsidRDefault="006E23F2" w:rsidP="003A52AC">
      <w:pPr>
        <w:spacing w:line="360" w:lineRule="auto"/>
        <w:jc w:val="both"/>
        <w:rPr>
          <w:rFonts w:ascii="Times New Roman" w:eastAsia="Times New Roman" w:hAnsi="Times New Roman" w:cs="Times New Roman"/>
          <w:sz w:val="24"/>
          <w:szCs w:val="24"/>
          <w:lang w:eastAsia="it-IT"/>
        </w:rPr>
      </w:pPr>
      <w:r w:rsidRPr="0057290B">
        <w:rPr>
          <w:rFonts w:ascii="Times New Roman" w:hAnsi="Times New Roman" w:cs="Times New Roman"/>
          <w:sz w:val="24"/>
          <w:szCs w:val="24"/>
        </w:rPr>
        <w:t>Nel corso dell’ABPM il paziente indossa per un periodo di 24-25 ore, solitamente sul braccio non dominante, un apparecchio portatile per la misurazione della PA così da avere informazioni sull’andamento della pressione sia durante l’attività diurna che durante il riposo notturno</w:t>
      </w:r>
      <w:sdt>
        <w:sdtPr>
          <w:rPr>
            <w:rFonts w:ascii="Times New Roman" w:hAnsi="Times New Roman" w:cs="Times New Roman"/>
            <w:sz w:val="24"/>
            <w:szCs w:val="24"/>
            <w:vertAlign w:val="superscript"/>
          </w:rPr>
          <w:id w:val="969849511"/>
          <w:citation/>
        </w:sdtPr>
        <w:sdtContent>
          <w:r w:rsidR="00B92394" w:rsidRPr="005166E6">
            <w:rPr>
              <w:rFonts w:ascii="Times New Roman" w:hAnsi="Times New Roman" w:cs="Times New Roman"/>
              <w:sz w:val="24"/>
              <w:szCs w:val="24"/>
              <w:vertAlign w:val="superscript"/>
            </w:rPr>
            <w:fldChar w:fldCharType="begin"/>
          </w:r>
          <w:r w:rsidR="005166E6" w:rsidRPr="005166E6">
            <w:rPr>
              <w:rFonts w:ascii="Times New Roman" w:hAnsi="Times New Roman" w:cs="Times New Roman"/>
              <w:sz w:val="24"/>
              <w:szCs w:val="24"/>
              <w:vertAlign w:val="superscript"/>
            </w:rPr>
            <w:instrText xml:space="preserve"> CITATION LIN \l 1040 </w:instrText>
          </w:r>
          <w:r w:rsidR="00B92394" w:rsidRPr="005166E6">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(4)</w:t>
          </w:r>
          <w:r w:rsidR="00B92394" w:rsidRPr="005166E6">
            <w:rPr>
              <w:rFonts w:ascii="Times New Roman" w:hAnsi="Times New Roman" w:cs="Times New Roman"/>
              <w:sz w:val="24"/>
              <w:szCs w:val="24"/>
              <w:vertAlign w:val="superscript"/>
            </w:rPr>
            <w:fldChar w:fldCharType="end"/>
          </w:r>
        </w:sdtContent>
      </w:sdt>
      <w:r w:rsidRPr="005166E6">
        <w:rPr>
          <w:rFonts w:ascii="Times New Roman" w:hAnsi="Times New Roman" w:cs="Times New Roman"/>
          <w:sz w:val="24"/>
          <w:szCs w:val="24"/>
          <w:vertAlign w:val="superscript"/>
        </w:rPr>
        <w:t>.</w:t>
      </w:r>
      <w:r w:rsidRPr="0057290B">
        <w:rPr>
          <w:rFonts w:ascii="Times New Roman" w:hAnsi="Times New Roman" w:cs="Times New Roman"/>
          <w:sz w:val="24"/>
          <w:szCs w:val="24"/>
        </w:rPr>
        <w:t xml:space="preserve"> </w:t>
      </w:r>
      <w:r w:rsidRPr="0057290B">
        <w:rPr>
          <w:rFonts w:ascii="Times New Roman" w:eastAsia="Times New Roman" w:hAnsi="Times New Roman" w:cs="Times New Roman"/>
          <w:sz w:val="24"/>
          <w:szCs w:val="24"/>
          <w:lang w:eastAsia="it-IT"/>
        </w:rPr>
        <w:t xml:space="preserve">Prima della registrazione la PA va misurata ad entrambe le braccia. Se la differenza della PA sistolica è ≤20 </w:t>
      </w:r>
      <w:proofErr w:type="spellStart"/>
      <w:r w:rsidRPr="0057290B">
        <w:rPr>
          <w:rFonts w:ascii="Times New Roman" w:eastAsia="Times New Roman" w:hAnsi="Times New Roman" w:cs="Times New Roman"/>
          <w:sz w:val="24"/>
          <w:szCs w:val="24"/>
          <w:lang w:eastAsia="it-IT"/>
        </w:rPr>
        <w:t>mmHg</w:t>
      </w:r>
      <w:proofErr w:type="spellEnd"/>
      <w:r w:rsidRPr="0057290B">
        <w:rPr>
          <w:rFonts w:ascii="Times New Roman" w:eastAsia="Times New Roman" w:hAnsi="Times New Roman" w:cs="Times New Roman"/>
          <w:sz w:val="24"/>
          <w:szCs w:val="24"/>
          <w:lang w:eastAsia="it-IT"/>
        </w:rPr>
        <w:t xml:space="preserve"> e quella della PA diastolica ≤10 </w:t>
      </w:r>
      <w:proofErr w:type="spellStart"/>
      <w:r w:rsidRPr="0057290B">
        <w:rPr>
          <w:rFonts w:ascii="Times New Roman" w:eastAsia="Times New Roman" w:hAnsi="Times New Roman" w:cs="Times New Roman"/>
          <w:sz w:val="24"/>
          <w:szCs w:val="24"/>
          <w:lang w:eastAsia="it-IT"/>
        </w:rPr>
        <w:t>mmHg</w:t>
      </w:r>
      <w:proofErr w:type="spellEnd"/>
      <w:r w:rsidRPr="0057290B">
        <w:rPr>
          <w:rFonts w:ascii="Times New Roman" w:eastAsia="Times New Roman" w:hAnsi="Times New Roman" w:cs="Times New Roman"/>
          <w:sz w:val="24"/>
          <w:szCs w:val="24"/>
          <w:lang w:eastAsia="it-IT"/>
        </w:rPr>
        <w:t xml:space="preserve">, usare il </w:t>
      </w:r>
      <w:r w:rsidRPr="0057290B">
        <w:rPr>
          <w:rFonts w:ascii="Times New Roman" w:eastAsia="Times New Roman" w:hAnsi="Times New Roman" w:cs="Times New Roman"/>
          <w:sz w:val="24"/>
          <w:szCs w:val="24"/>
          <w:lang w:eastAsia="it-IT"/>
        </w:rPr>
        <w:lastRenderedPageBreak/>
        <w:t xml:space="preserve">braccio non dominante. Se la differenza della PA sistolica è &gt;20 </w:t>
      </w:r>
      <w:proofErr w:type="spellStart"/>
      <w:r w:rsidRPr="0057290B">
        <w:rPr>
          <w:rFonts w:ascii="Times New Roman" w:eastAsia="Times New Roman" w:hAnsi="Times New Roman" w:cs="Times New Roman"/>
          <w:sz w:val="24"/>
          <w:szCs w:val="24"/>
          <w:lang w:eastAsia="it-IT"/>
        </w:rPr>
        <w:t>mmHg</w:t>
      </w:r>
      <w:proofErr w:type="spellEnd"/>
      <w:r w:rsidRPr="0057290B">
        <w:rPr>
          <w:rFonts w:ascii="Times New Roman" w:eastAsia="Times New Roman" w:hAnsi="Times New Roman" w:cs="Times New Roman"/>
          <w:sz w:val="24"/>
          <w:szCs w:val="24"/>
          <w:lang w:eastAsia="it-IT"/>
        </w:rPr>
        <w:t xml:space="preserve"> o quella della PA diastolica è &gt;10 </w:t>
      </w:r>
      <w:proofErr w:type="spellStart"/>
      <w:r w:rsidRPr="0057290B">
        <w:rPr>
          <w:rFonts w:ascii="Times New Roman" w:eastAsia="Times New Roman" w:hAnsi="Times New Roman" w:cs="Times New Roman"/>
          <w:sz w:val="24"/>
          <w:szCs w:val="24"/>
          <w:lang w:eastAsia="it-IT"/>
        </w:rPr>
        <w:t>mmHg</w:t>
      </w:r>
      <w:proofErr w:type="spellEnd"/>
      <w:r w:rsidRPr="0057290B">
        <w:rPr>
          <w:rFonts w:ascii="Times New Roman" w:eastAsia="Times New Roman" w:hAnsi="Times New Roman" w:cs="Times New Roman"/>
          <w:sz w:val="24"/>
          <w:szCs w:val="24"/>
          <w:lang w:eastAsia="it-IT"/>
        </w:rPr>
        <w:t>, scegliere il braccio con la pressione più alta</w:t>
      </w:r>
      <w:sdt>
        <w:sdtPr>
          <w:rPr>
            <w:rFonts w:ascii="Times New Roman" w:eastAsia="Times New Roman" w:hAnsi="Times New Roman" w:cs="Times New Roman"/>
            <w:sz w:val="24"/>
            <w:szCs w:val="24"/>
            <w:vertAlign w:val="superscript"/>
            <w:lang w:eastAsia="it-IT"/>
          </w:rPr>
          <w:id w:val="969849514"/>
          <w:citation/>
        </w:sdtPr>
        <w:sdtContent>
          <w:r w:rsidR="00B92394" w:rsidRPr="005166E6">
            <w:rPr>
              <w:rFonts w:ascii="Times New Roman" w:eastAsia="Times New Roman" w:hAnsi="Times New Roman" w:cs="Times New Roman"/>
              <w:sz w:val="24"/>
              <w:szCs w:val="24"/>
              <w:vertAlign w:val="superscript"/>
              <w:lang w:eastAsia="it-IT"/>
            </w:rPr>
            <w:fldChar w:fldCharType="begin"/>
          </w:r>
          <w:r w:rsidR="005166E6" w:rsidRPr="005166E6">
            <w:rPr>
              <w:rFonts w:ascii="Times New Roman" w:eastAsia="Times New Roman" w:hAnsi="Times New Roman" w:cs="Times New Roman"/>
              <w:sz w:val="24"/>
              <w:szCs w:val="24"/>
              <w:vertAlign w:val="superscript"/>
              <w:lang w:eastAsia="it-IT"/>
            </w:rPr>
            <w:instrText xml:space="preserve"> CITATION Par \l 1040 </w:instrText>
          </w:r>
          <w:r w:rsidR="00B92394" w:rsidRPr="005166E6">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(3)</w:t>
          </w:r>
          <w:r w:rsidR="00B92394" w:rsidRPr="005166E6">
            <w:rPr>
              <w:rFonts w:ascii="Times New Roman" w:eastAsia="Times New Roman" w:hAnsi="Times New Roman" w:cs="Times New Roman"/>
              <w:sz w:val="24"/>
              <w:szCs w:val="24"/>
              <w:vertAlign w:val="superscript"/>
              <w:lang w:eastAsia="it-IT"/>
            </w:rPr>
            <w:fldChar w:fldCharType="end"/>
          </w:r>
        </w:sdtContent>
      </w:sdt>
      <w:r w:rsidRPr="0057290B">
        <w:rPr>
          <w:rFonts w:ascii="Times New Roman" w:eastAsia="Times New Roman" w:hAnsi="Times New Roman" w:cs="Times New Roman"/>
          <w:sz w:val="24"/>
          <w:szCs w:val="24"/>
          <w:lang w:eastAsia="it-IT"/>
        </w:rPr>
        <w:t>.</w:t>
      </w:r>
    </w:p>
    <w:p w:rsidR="006E23F2" w:rsidRPr="00F0617F" w:rsidRDefault="006E23F2" w:rsidP="003A52AC">
      <w:pPr>
        <w:spacing w:line="360" w:lineRule="auto"/>
        <w:jc w:val="both"/>
        <w:rPr>
          <w:rFonts w:ascii="Times New Roman" w:eastAsia="Times New Roman" w:hAnsi="Times New Roman" w:cs="Times New Roman"/>
          <w:sz w:val="24"/>
          <w:szCs w:val="24"/>
          <w:lang w:eastAsia="it-IT"/>
        </w:rPr>
      </w:pPr>
      <w:r w:rsidRPr="00F0617F">
        <w:rPr>
          <w:rFonts w:ascii="Times New Roman" w:eastAsia="Times New Roman" w:hAnsi="Times New Roman" w:cs="Times New Roman"/>
          <w:sz w:val="24"/>
          <w:szCs w:val="24"/>
          <w:lang w:eastAsia="it-IT"/>
        </w:rPr>
        <w:t xml:space="preserve">In ogni soggetto, prima dell’inizio della registrazione, i valori di PA forniti dallo strumento devono essere verificati da un operatore esperto (con l’uso di uno stetoscopio) rispetto a una colonna di mercurio connessa al bracciale dell’apparecchio da un tubo ad Y. Devono essere effettuate due misurazioni in sequenza, a distanza di due minuti l’una dall’altra, in posizione seduta, seguite da altre due misurazioni in posizione eretta, dopo 2 minuti di </w:t>
      </w:r>
      <w:proofErr w:type="spellStart"/>
      <w:r w:rsidRPr="00F0617F">
        <w:rPr>
          <w:rFonts w:ascii="Times New Roman" w:eastAsia="Times New Roman" w:hAnsi="Times New Roman" w:cs="Times New Roman"/>
          <w:sz w:val="24"/>
          <w:szCs w:val="24"/>
          <w:lang w:eastAsia="it-IT"/>
        </w:rPr>
        <w:t>ortostatismo</w:t>
      </w:r>
      <w:proofErr w:type="spellEnd"/>
      <w:r w:rsidRPr="00F0617F">
        <w:rPr>
          <w:rFonts w:ascii="Times New Roman" w:eastAsia="Times New Roman" w:hAnsi="Times New Roman" w:cs="Times New Roman"/>
          <w:sz w:val="24"/>
          <w:szCs w:val="24"/>
          <w:lang w:eastAsia="it-IT"/>
        </w:rPr>
        <w:t xml:space="preserve">. Se si riscontra una differenza maggiore di ±10 mm Hg e ±5 </w:t>
      </w:r>
      <w:proofErr w:type="spellStart"/>
      <w:r w:rsidRPr="00F0617F">
        <w:rPr>
          <w:rFonts w:ascii="Times New Roman" w:eastAsia="Times New Roman" w:hAnsi="Times New Roman" w:cs="Times New Roman"/>
          <w:sz w:val="24"/>
          <w:szCs w:val="24"/>
          <w:lang w:eastAsia="it-IT"/>
        </w:rPr>
        <w:t>mmHg</w:t>
      </w:r>
      <w:proofErr w:type="spellEnd"/>
      <w:r w:rsidRPr="00F0617F">
        <w:rPr>
          <w:rFonts w:ascii="Times New Roman" w:eastAsia="Times New Roman" w:hAnsi="Times New Roman" w:cs="Times New Roman"/>
          <w:sz w:val="24"/>
          <w:szCs w:val="24"/>
          <w:lang w:eastAsia="it-IT"/>
        </w:rPr>
        <w:t xml:space="preserve"> (rispettivamente per la PA sistolica e la PA diastolica), tra le misurazioni automatiche e quelle dell’operatore, il bracciale e/o il microfono devono essere riposizionati e deve quindi essere eseguito un nuovo esame. Se la discrepanza tra la misurazione </w:t>
      </w:r>
      <w:proofErr w:type="spellStart"/>
      <w:r w:rsidRPr="00F0617F">
        <w:rPr>
          <w:rFonts w:ascii="Times New Roman" w:eastAsia="Times New Roman" w:hAnsi="Times New Roman" w:cs="Times New Roman"/>
          <w:sz w:val="24"/>
          <w:szCs w:val="24"/>
          <w:lang w:eastAsia="it-IT"/>
        </w:rPr>
        <w:t>auscultatoria</w:t>
      </w:r>
      <w:proofErr w:type="spellEnd"/>
      <w:r w:rsidRPr="00F0617F">
        <w:rPr>
          <w:rFonts w:ascii="Times New Roman" w:eastAsia="Times New Roman" w:hAnsi="Times New Roman" w:cs="Times New Roman"/>
          <w:sz w:val="24"/>
          <w:szCs w:val="24"/>
          <w:lang w:eastAsia="it-IT"/>
        </w:rPr>
        <w:t xml:space="preserve"> e quella automatica persiste, questo significa che la registrazione </w:t>
      </w:r>
      <w:r w:rsidR="005166E6">
        <w:rPr>
          <w:rFonts w:ascii="Times New Roman" w:eastAsia="Times New Roman" w:hAnsi="Times New Roman" w:cs="Times New Roman"/>
          <w:sz w:val="24"/>
          <w:szCs w:val="24"/>
          <w:lang w:eastAsia="it-IT"/>
        </w:rPr>
        <w:t xml:space="preserve">pressoria delle 24 ore </w:t>
      </w:r>
      <w:r w:rsidRPr="00F0617F">
        <w:rPr>
          <w:rFonts w:ascii="Times New Roman" w:eastAsia="Times New Roman" w:hAnsi="Times New Roman" w:cs="Times New Roman"/>
          <w:sz w:val="24"/>
          <w:szCs w:val="24"/>
          <w:lang w:eastAsia="it-IT"/>
        </w:rPr>
        <w:t xml:space="preserve">non può essere eseguita in modo accurato in quel determinato soggetto. Il paragone tra la misurazione </w:t>
      </w:r>
      <w:proofErr w:type="spellStart"/>
      <w:r w:rsidRPr="00F0617F">
        <w:rPr>
          <w:rFonts w:ascii="Times New Roman" w:eastAsia="Times New Roman" w:hAnsi="Times New Roman" w:cs="Times New Roman"/>
          <w:sz w:val="24"/>
          <w:szCs w:val="24"/>
          <w:lang w:eastAsia="it-IT"/>
        </w:rPr>
        <w:t>auscultatoria</w:t>
      </w:r>
      <w:proofErr w:type="spellEnd"/>
      <w:r w:rsidRPr="00F0617F">
        <w:rPr>
          <w:rFonts w:ascii="Times New Roman" w:eastAsia="Times New Roman" w:hAnsi="Times New Roman" w:cs="Times New Roman"/>
          <w:sz w:val="24"/>
          <w:szCs w:val="24"/>
          <w:lang w:eastAsia="it-IT"/>
        </w:rPr>
        <w:t xml:space="preserve"> e quella automatica deve essere eseguito anche alla fine della registrazione, per evitare errori dovuti allo spostamento del bracciale durante il periodo di</w:t>
      </w:r>
      <w:r>
        <w:rPr>
          <w:rFonts w:ascii="Times New Roman" w:eastAsia="Times New Roman" w:hAnsi="Times New Roman" w:cs="Times New Roman"/>
          <w:sz w:val="24"/>
          <w:szCs w:val="24"/>
          <w:lang w:eastAsia="it-IT"/>
        </w:rPr>
        <w:t xml:space="preserve"> </w:t>
      </w:r>
      <w:r w:rsidRPr="00F0617F">
        <w:rPr>
          <w:rFonts w:ascii="Times New Roman" w:eastAsia="Times New Roman" w:hAnsi="Times New Roman" w:cs="Times New Roman"/>
          <w:sz w:val="24"/>
          <w:szCs w:val="24"/>
          <w:lang w:eastAsia="it-IT"/>
        </w:rPr>
        <w:t>registrazione.</w:t>
      </w:r>
    </w:p>
    <w:p w:rsidR="006E23F2" w:rsidRDefault="006E23F2" w:rsidP="003A52AC">
      <w:pPr>
        <w:spacing w:line="360" w:lineRule="auto"/>
        <w:jc w:val="both"/>
        <w:rPr>
          <w:rFonts w:ascii="Times New Roman" w:hAnsi="Times New Roman" w:cs="Times New Roman"/>
          <w:sz w:val="24"/>
          <w:szCs w:val="24"/>
        </w:rPr>
      </w:pPr>
      <w:r w:rsidRPr="005166E6">
        <w:rPr>
          <w:rFonts w:ascii="Times New Roman" w:hAnsi="Times New Roman" w:cs="Times New Roman"/>
          <w:b/>
          <w:sz w:val="24"/>
          <w:szCs w:val="24"/>
        </w:rPr>
        <w:t>Nella pratica clinica, le misurazioni sono solitamente realizzati ad intervalli di 20-30 minuti in modo da non interferire con l'attività diurna e con il sonno</w:t>
      </w:r>
      <w:r w:rsidRPr="00F0617F">
        <w:rPr>
          <w:rFonts w:ascii="Times New Roman" w:hAnsi="Times New Roman" w:cs="Times New Roman"/>
          <w:sz w:val="24"/>
          <w:szCs w:val="24"/>
        </w:rPr>
        <w:t>. Possono essere stabiliti comunque intervalli di misurazione minore se ritenuto opportuno.</w:t>
      </w:r>
    </w:p>
    <w:p w:rsidR="006E23F2" w:rsidRPr="005166E6" w:rsidRDefault="006E23F2" w:rsidP="003A52AC">
      <w:pPr>
        <w:spacing w:line="360" w:lineRule="auto"/>
        <w:jc w:val="both"/>
        <w:rPr>
          <w:rFonts w:ascii="Century Schoolbook" w:eastAsia="Times New Roman" w:hAnsi="Century Schoolbook" w:cs="Times New Roman"/>
          <w:sz w:val="24"/>
          <w:szCs w:val="24"/>
          <w:lang w:eastAsia="it-IT"/>
        </w:rPr>
      </w:pPr>
      <w:r w:rsidRPr="0087670B">
        <w:rPr>
          <w:rFonts w:ascii="Times New Roman" w:eastAsia="Times New Roman" w:hAnsi="Times New Roman" w:cs="Times New Roman"/>
          <w:sz w:val="24"/>
          <w:szCs w:val="24"/>
          <w:lang w:eastAsia="it-IT"/>
        </w:rPr>
        <w:t>Il riconoscimento di artefatti di lettura e di false letture è st</w:t>
      </w:r>
      <w:r>
        <w:rPr>
          <w:rFonts w:ascii="Times New Roman" w:eastAsia="Times New Roman" w:hAnsi="Times New Roman" w:cs="Times New Roman"/>
          <w:sz w:val="24"/>
          <w:szCs w:val="24"/>
          <w:lang w:eastAsia="it-IT"/>
        </w:rPr>
        <w:t xml:space="preserve">ato oggetto di discussione tra </w:t>
      </w:r>
      <w:r w:rsidRPr="0087670B">
        <w:rPr>
          <w:rFonts w:ascii="Times New Roman" w:eastAsia="Times New Roman" w:hAnsi="Times New Roman" w:cs="Times New Roman"/>
          <w:sz w:val="24"/>
          <w:szCs w:val="24"/>
          <w:lang w:eastAsia="it-IT"/>
        </w:rPr>
        <w:t>esperti. Se sono presenti sufficienti misurazioni valide l’editing</w:t>
      </w:r>
      <w:r>
        <w:rPr>
          <w:rStyle w:val="Rimandonotaapidipagina"/>
          <w:rFonts w:ascii="Times New Roman" w:eastAsia="Times New Roman" w:hAnsi="Times New Roman" w:cs="Times New Roman"/>
          <w:sz w:val="24"/>
          <w:szCs w:val="24"/>
          <w:lang w:eastAsia="it-IT"/>
        </w:rPr>
        <w:footnoteReference w:id="3"/>
      </w:r>
      <w:r w:rsidRPr="0087670B">
        <w:rPr>
          <w:rFonts w:ascii="Times New Roman" w:eastAsia="Times New Roman" w:hAnsi="Times New Roman" w:cs="Times New Roman"/>
          <w:sz w:val="24"/>
          <w:szCs w:val="24"/>
          <w:lang w:eastAsia="it-IT"/>
        </w:rPr>
        <w:t xml:space="preserve"> può non essere considerato necessario e solo le misure chiaramente erronee devono essere escluse dall’analisi</w:t>
      </w:r>
      <w:sdt>
        <w:sdtPr>
          <w:rPr>
            <w:rFonts w:ascii="Times New Roman" w:eastAsia="Times New Roman" w:hAnsi="Times New Roman" w:cs="Times New Roman"/>
            <w:sz w:val="24"/>
            <w:szCs w:val="24"/>
            <w:vertAlign w:val="superscript"/>
            <w:lang w:eastAsia="it-IT"/>
          </w:rPr>
          <w:id w:val="969849515"/>
          <w:citation/>
        </w:sdtPr>
        <w:sdtContent>
          <w:r w:rsidR="00B92394" w:rsidRPr="005166E6">
            <w:rPr>
              <w:rFonts w:ascii="Times New Roman" w:eastAsia="Times New Roman" w:hAnsi="Times New Roman" w:cs="Times New Roman"/>
              <w:sz w:val="24"/>
              <w:szCs w:val="24"/>
              <w:vertAlign w:val="superscript"/>
              <w:lang w:eastAsia="it-IT"/>
            </w:rPr>
            <w:fldChar w:fldCharType="begin"/>
          </w:r>
          <w:r w:rsidR="005166E6" w:rsidRPr="005166E6">
            <w:rPr>
              <w:rFonts w:ascii="Times New Roman" w:eastAsia="Times New Roman" w:hAnsi="Times New Roman" w:cs="Times New Roman"/>
              <w:sz w:val="24"/>
              <w:szCs w:val="24"/>
              <w:vertAlign w:val="superscript"/>
              <w:lang w:eastAsia="it-IT"/>
            </w:rPr>
            <w:instrText xml:space="preserve"> CITATION LIN \l 1040 </w:instrText>
          </w:r>
          <w:r w:rsidR="00B92394" w:rsidRPr="005166E6">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(4)</w:t>
          </w:r>
          <w:r w:rsidR="00B92394" w:rsidRPr="005166E6">
            <w:rPr>
              <w:rFonts w:ascii="Times New Roman" w:eastAsia="Times New Roman" w:hAnsi="Times New Roman" w:cs="Times New Roman"/>
              <w:sz w:val="24"/>
              <w:szCs w:val="24"/>
              <w:vertAlign w:val="superscript"/>
              <w:lang w:eastAsia="it-IT"/>
            </w:rPr>
            <w:fldChar w:fldCharType="end"/>
          </w:r>
        </w:sdtContent>
      </w:sdt>
      <w:r w:rsidRPr="0087670B">
        <w:rPr>
          <w:rFonts w:ascii="Times New Roman" w:eastAsia="Times New Roman" w:hAnsi="Times New Roman" w:cs="Times New Roman"/>
          <w:sz w:val="24"/>
          <w:szCs w:val="24"/>
          <w:lang w:eastAsia="it-IT"/>
        </w:rPr>
        <w:t>.</w:t>
      </w:r>
    </w:p>
    <w:p w:rsidR="006E23F2" w:rsidRPr="005166E6" w:rsidRDefault="005166E6" w:rsidP="003A52AC">
      <w:pPr>
        <w:spacing w:line="360" w:lineRule="auto"/>
        <w:jc w:val="both"/>
        <w:rPr>
          <w:rFonts w:ascii="Times New Roman" w:eastAsia="Times New Roman" w:hAnsi="Times New Roman" w:cs="Times New Roman"/>
          <w:b/>
          <w:color w:val="000000" w:themeColor="text1"/>
          <w:sz w:val="36"/>
          <w:szCs w:val="36"/>
          <w:lang w:eastAsia="it-IT"/>
        </w:rPr>
      </w:pPr>
      <w:r>
        <w:rPr>
          <w:rFonts w:ascii="Times New Roman" w:eastAsia="Times New Roman" w:hAnsi="Times New Roman" w:cs="Times New Roman"/>
          <w:b/>
          <w:color w:val="000000" w:themeColor="text1"/>
          <w:sz w:val="36"/>
          <w:szCs w:val="36"/>
          <w:lang w:eastAsia="it-IT"/>
        </w:rPr>
        <w:t>R</w:t>
      </w:r>
      <w:r w:rsidRPr="005166E6">
        <w:rPr>
          <w:rFonts w:ascii="Times New Roman" w:eastAsia="Times New Roman" w:hAnsi="Times New Roman" w:cs="Times New Roman"/>
          <w:b/>
          <w:color w:val="000000" w:themeColor="text1"/>
          <w:sz w:val="36"/>
          <w:szCs w:val="36"/>
          <w:lang w:eastAsia="it-IT"/>
        </w:rPr>
        <w:t>equisiti minimi per l’analisi statistica</w:t>
      </w:r>
    </w:p>
    <w:p w:rsidR="006E23F2" w:rsidRPr="00EE198A" w:rsidRDefault="006E23F2" w:rsidP="003A52AC">
      <w:pPr>
        <w:spacing w:after="0" w:line="360" w:lineRule="auto"/>
        <w:jc w:val="both"/>
        <w:rPr>
          <w:rFonts w:ascii="Times New Roman" w:eastAsia="Times New Roman" w:hAnsi="Times New Roman" w:cs="Times New Roman"/>
          <w:sz w:val="24"/>
          <w:szCs w:val="24"/>
          <w:lang w:eastAsia="it-IT"/>
        </w:rPr>
      </w:pPr>
      <w:r w:rsidRPr="00EE198A">
        <w:rPr>
          <w:rFonts w:ascii="Times New Roman" w:eastAsia="Times New Roman" w:hAnsi="Times New Roman" w:cs="Times New Roman"/>
          <w:sz w:val="24"/>
          <w:szCs w:val="24"/>
          <w:lang w:eastAsia="it-IT"/>
        </w:rPr>
        <w:t>Nel caso del monitoraggio ambulatorio della PA, una</w:t>
      </w:r>
      <w:r w:rsidRPr="00C74CDE">
        <w:rPr>
          <w:rFonts w:ascii="Times New Roman" w:eastAsia="Times New Roman" w:hAnsi="Times New Roman" w:cs="Times New Roman"/>
          <w:sz w:val="24"/>
          <w:szCs w:val="24"/>
          <w:lang w:eastAsia="it-IT"/>
        </w:rPr>
        <w:t xml:space="preserve"> </w:t>
      </w:r>
      <w:r w:rsidRPr="00EE198A">
        <w:rPr>
          <w:rFonts w:ascii="Times New Roman" w:eastAsia="Times New Roman" w:hAnsi="Times New Roman" w:cs="Times New Roman"/>
          <w:sz w:val="24"/>
          <w:szCs w:val="24"/>
          <w:lang w:eastAsia="it-IT"/>
        </w:rPr>
        <w:t>registrazione deve essere considerata idonea per l’analisi statistica se sono so</w:t>
      </w:r>
      <w:r w:rsidRPr="00C74CDE">
        <w:rPr>
          <w:rFonts w:ascii="Times New Roman" w:eastAsia="Times New Roman" w:hAnsi="Times New Roman" w:cs="Times New Roman"/>
          <w:sz w:val="24"/>
          <w:szCs w:val="24"/>
          <w:lang w:eastAsia="it-IT"/>
        </w:rPr>
        <w:t>ddisfatti i seguenti criteri</w:t>
      </w:r>
      <w:r w:rsidRPr="00EE198A">
        <w:rPr>
          <w:rFonts w:ascii="Times New Roman" w:eastAsia="Times New Roman" w:hAnsi="Times New Roman" w:cs="Times New Roman"/>
          <w:sz w:val="24"/>
          <w:szCs w:val="24"/>
          <w:lang w:eastAsia="it-IT"/>
        </w:rPr>
        <w:t xml:space="preserve">: </w:t>
      </w:r>
    </w:p>
    <w:p w:rsidR="006E23F2" w:rsidRPr="00C74CDE" w:rsidRDefault="006E23F2" w:rsidP="0022517C">
      <w:pPr>
        <w:pStyle w:val="Paragrafoelenco"/>
        <w:numPr>
          <w:ilvl w:val="0"/>
          <w:numId w:val="25"/>
        </w:numPr>
        <w:spacing w:after="0" w:line="360" w:lineRule="auto"/>
        <w:jc w:val="both"/>
        <w:rPr>
          <w:rFonts w:ascii="Times New Roman" w:eastAsia="Times New Roman" w:hAnsi="Times New Roman" w:cs="Times New Roman"/>
          <w:sz w:val="24"/>
          <w:szCs w:val="24"/>
          <w:lang w:eastAsia="it-IT"/>
        </w:rPr>
      </w:pPr>
      <w:r w:rsidRPr="00C74CDE">
        <w:rPr>
          <w:rFonts w:ascii="Times New Roman" w:eastAsia="Times New Roman" w:hAnsi="Times New Roman" w:cs="Times New Roman"/>
          <w:sz w:val="24"/>
          <w:szCs w:val="24"/>
          <w:lang w:eastAsia="it-IT"/>
        </w:rPr>
        <w:t>Almeno 24 ore valide di registrazione</w:t>
      </w:r>
    </w:p>
    <w:p w:rsidR="006E23F2" w:rsidRPr="00C74CDE" w:rsidRDefault="006E23F2" w:rsidP="0022517C">
      <w:pPr>
        <w:pStyle w:val="Paragrafoelenco"/>
        <w:numPr>
          <w:ilvl w:val="0"/>
          <w:numId w:val="25"/>
        </w:numPr>
        <w:spacing w:after="0" w:line="360" w:lineRule="auto"/>
        <w:jc w:val="both"/>
        <w:rPr>
          <w:rFonts w:ascii="Times New Roman" w:eastAsia="Times New Roman" w:hAnsi="Times New Roman" w:cs="Times New Roman"/>
          <w:sz w:val="24"/>
          <w:szCs w:val="24"/>
          <w:lang w:eastAsia="it-IT"/>
        </w:rPr>
      </w:pPr>
      <w:r w:rsidRPr="00C74CDE">
        <w:rPr>
          <w:rFonts w:ascii="Times New Roman" w:eastAsia="Times New Roman" w:hAnsi="Times New Roman" w:cs="Times New Roman"/>
          <w:sz w:val="24"/>
          <w:szCs w:val="24"/>
          <w:lang w:eastAsia="it-IT"/>
        </w:rPr>
        <w:t>Almeno 20 misurazioni valide durante il giorno e 7 durante la notte</w:t>
      </w:r>
    </w:p>
    <w:p w:rsidR="006E23F2" w:rsidRPr="00C74CDE" w:rsidRDefault="006E23F2" w:rsidP="0022517C">
      <w:pPr>
        <w:pStyle w:val="Paragrafoelenco"/>
        <w:numPr>
          <w:ilvl w:val="0"/>
          <w:numId w:val="25"/>
        </w:numPr>
        <w:spacing w:after="0" w:line="360" w:lineRule="auto"/>
        <w:jc w:val="both"/>
        <w:rPr>
          <w:rFonts w:ascii="Times New Roman" w:eastAsia="Times New Roman" w:hAnsi="Times New Roman" w:cs="Times New Roman"/>
          <w:sz w:val="24"/>
          <w:szCs w:val="24"/>
          <w:lang w:eastAsia="it-IT"/>
        </w:rPr>
      </w:pPr>
      <w:r w:rsidRPr="00C74CDE">
        <w:rPr>
          <w:rFonts w:ascii="Times New Roman" w:eastAsia="Times New Roman" w:hAnsi="Times New Roman" w:cs="Times New Roman"/>
          <w:sz w:val="24"/>
          <w:szCs w:val="24"/>
          <w:lang w:eastAsia="it-IT"/>
        </w:rPr>
        <w:t>Almeno 2 misurazioni valide per ora durante il giorno e 1 misurazione valida per ora durante la notte</w:t>
      </w:r>
    </w:p>
    <w:p w:rsidR="006E23F2" w:rsidRPr="00C74CDE" w:rsidRDefault="006E23F2" w:rsidP="0022517C">
      <w:pPr>
        <w:pStyle w:val="Paragrafoelenco"/>
        <w:numPr>
          <w:ilvl w:val="0"/>
          <w:numId w:val="25"/>
        </w:numPr>
        <w:spacing w:after="0" w:line="360" w:lineRule="auto"/>
        <w:jc w:val="both"/>
        <w:rPr>
          <w:rFonts w:ascii="Times New Roman" w:eastAsia="Times New Roman" w:hAnsi="Times New Roman" w:cs="Times New Roman"/>
          <w:sz w:val="24"/>
          <w:szCs w:val="24"/>
          <w:lang w:eastAsia="it-IT"/>
        </w:rPr>
      </w:pPr>
      <w:r w:rsidRPr="00C74CDE">
        <w:rPr>
          <w:rFonts w:ascii="Times New Roman" w:eastAsia="Times New Roman" w:hAnsi="Times New Roman" w:cs="Times New Roman"/>
          <w:sz w:val="24"/>
          <w:szCs w:val="24"/>
          <w:lang w:eastAsia="it-IT"/>
        </w:rPr>
        <w:lastRenderedPageBreak/>
        <w:t xml:space="preserve">Almeno il 70% delle misurazioni attese sulla base della frequenza predefinita delle misurazioni. </w:t>
      </w:r>
    </w:p>
    <w:p w:rsidR="006E23F2" w:rsidRDefault="006E23F2" w:rsidP="003A52AC">
      <w:pPr>
        <w:pStyle w:val="Paragrafoelenco"/>
        <w:tabs>
          <w:tab w:val="left" w:pos="7938"/>
        </w:tabs>
        <w:spacing w:line="360" w:lineRule="auto"/>
        <w:ind w:left="0"/>
        <w:jc w:val="both"/>
        <w:rPr>
          <w:rFonts w:ascii="Times New Roman" w:hAnsi="Times New Roman" w:cs="Times New Roman"/>
          <w:sz w:val="24"/>
          <w:szCs w:val="24"/>
        </w:rPr>
      </w:pPr>
      <w:r w:rsidRPr="00C74CDE">
        <w:rPr>
          <w:rFonts w:ascii="Times New Roman" w:hAnsi="Times New Roman" w:cs="Times New Roman"/>
          <w:sz w:val="24"/>
          <w:szCs w:val="24"/>
        </w:rPr>
        <w:t>Se questi requisiti minimi non sono soddisfatti, il monitoraggio ambulatorio deve essere ripetuto.</w:t>
      </w:r>
    </w:p>
    <w:p w:rsidR="006E23F2" w:rsidRPr="005166E6" w:rsidRDefault="005166E6" w:rsidP="005166E6">
      <w:pPr>
        <w:tabs>
          <w:tab w:val="left" w:pos="7938"/>
        </w:tabs>
        <w:spacing w:line="360" w:lineRule="auto"/>
        <w:jc w:val="both"/>
        <w:rPr>
          <w:rFonts w:ascii="Times New Roman" w:hAnsi="Times New Roman" w:cs="Times New Roman"/>
          <w:b/>
          <w:sz w:val="36"/>
          <w:szCs w:val="36"/>
        </w:rPr>
      </w:pPr>
      <w:r w:rsidRPr="005166E6">
        <w:rPr>
          <w:rFonts w:ascii="Times New Roman" w:hAnsi="Times New Roman" w:cs="Times New Roman"/>
          <w:b/>
          <w:sz w:val="36"/>
          <w:szCs w:val="36"/>
        </w:rPr>
        <w:t>Analisi dei dati</w:t>
      </w:r>
    </w:p>
    <w:p w:rsidR="006E23F2" w:rsidRPr="0001062A" w:rsidRDefault="006E23F2" w:rsidP="003A52AC">
      <w:pPr>
        <w:spacing w:line="360" w:lineRule="auto"/>
        <w:jc w:val="both"/>
        <w:rPr>
          <w:rFonts w:ascii="Times New Roman" w:eastAsia="Times New Roman" w:hAnsi="Times New Roman" w:cs="Times New Roman"/>
          <w:sz w:val="24"/>
          <w:szCs w:val="24"/>
          <w:lang w:eastAsia="it-IT"/>
        </w:rPr>
      </w:pPr>
      <w:r w:rsidRPr="00C74CDE">
        <w:rPr>
          <w:rFonts w:ascii="Times New Roman" w:hAnsi="Times New Roman" w:cs="Times New Roman"/>
          <w:sz w:val="24"/>
          <w:szCs w:val="24"/>
        </w:rPr>
        <w:t>Le misu</w:t>
      </w:r>
      <w:r>
        <w:rPr>
          <w:rFonts w:ascii="Times New Roman" w:hAnsi="Times New Roman" w:cs="Times New Roman"/>
          <w:sz w:val="24"/>
          <w:szCs w:val="24"/>
        </w:rPr>
        <w:t xml:space="preserve">razioni ottenute vengono </w:t>
      </w:r>
      <w:r w:rsidRPr="00C74CDE">
        <w:rPr>
          <w:rFonts w:ascii="Times New Roman" w:hAnsi="Times New Roman" w:cs="Times New Roman"/>
          <w:sz w:val="24"/>
          <w:szCs w:val="24"/>
        </w:rPr>
        <w:t>scaricate dall’apparecchio al computer per l’analisi dei dati.</w:t>
      </w:r>
      <w:r>
        <w:rPr>
          <w:rFonts w:ascii="Times New Roman" w:eastAsia="Times New Roman" w:hAnsi="Times New Roman" w:cs="Times New Roman"/>
          <w:sz w:val="24"/>
          <w:szCs w:val="24"/>
          <w:lang w:eastAsia="it-IT"/>
        </w:rPr>
        <w:t xml:space="preserve"> </w:t>
      </w:r>
      <w:r w:rsidR="005166E6">
        <w:rPr>
          <w:rFonts w:ascii="Times New Roman" w:eastAsia="Times New Roman" w:hAnsi="Times New Roman" w:cs="Times New Roman"/>
          <w:sz w:val="24"/>
          <w:szCs w:val="24"/>
          <w:lang w:eastAsia="it-IT"/>
        </w:rPr>
        <w:t>Mentre gli hard</w:t>
      </w:r>
      <w:r w:rsidR="00E07546">
        <w:rPr>
          <w:rFonts w:ascii="Times New Roman" w:eastAsia="Times New Roman" w:hAnsi="Times New Roman" w:cs="Times New Roman"/>
          <w:sz w:val="24"/>
          <w:szCs w:val="24"/>
          <w:lang w:eastAsia="it-IT"/>
        </w:rPr>
        <w:t xml:space="preserve">ware appaiono sempre più evoluti (più piccoli e più leggeri e per questo meglio tollerati dai pazienti) lo stesso non si può dire per i </w:t>
      </w:r>
      <w:r>
        <w:rPr>
          <w:rFonts w:ascii="Times New Roman" w:eastAsia="Times New Roman" w:hAnsi="Times New Roman" w:cs="Times New Roman"/>
          <w:sz w:val="24"/>
          <w:szCs w:val="24"/>
          <w:lang w:eastAsia="it-IT"/>
        </w:rPr>
        <w:t>software che accompagnano lo strumento. Spesso il medico i trova di fronte a un groviglio di materiale che contiene tracciati, istogrammi, analisi dei dati che non hanno rilevanza per la pratica clinica.</w:t>
      </w:r>
      <w:r>
        <w:t xml:space="preserve"> </w:t>
      </w:r>
      <w:r>
        <w:rPr>
          <w:rFonts w:ascii="Times New Roman" w:eastAsia="Times New Roman" w:hAnsi="Times New Roman" w:cs="Times New Roman"/>
          <w:sz w:val="24"/>
          <w:szCs w:val="24"/>
          <w:lang w:eastAsia="it-IT"/>
        </w:rPr>
        <w:t>La presentazione dei dati dovrebbe</w:t>
      </w:r>
      <w:r w:rsidRPr="00C74CDE">
        <w:rPr>
          <w:rFonts w:ascii="Times New Roman" w:eastAsia="Times New Roman" w:hAnsi="Times New Roman" w:cs="Times New Roman"/>
          <w:sz w:val="24"/>
          <w:szCs w:val="24"/>
          <w:lang w:eastAsia="it-IT"/>
        </w:rPr>
        <w:t xml:space="preserve"> essere </w:t>
      </w:r>
      <w:r w:rsidRPr="0001062A">
        <w:rPr>
          <w:rFonts w:ascii="Times New Roman" w:eastAsia="Times New Roman" w:hAnsi="Times New Roman" w:cs="Times New Roman"/>
          <w:sz w:val="24"/>
          <w:szCs w:val="24"/>
          <w:lang w:eastAsia="it-IT"/>
        </w:rPr>
        <w:t xml:space="preserve">indipendente dal </w:t>
      </w:r>
      <w:r>
        <w:rPr>
          <w:rFonts w:ascii="Times New Roman" w:eastAsia="Times New Roman" w:hAnsi="Times New Roman" w:cs="Times New Roman"/>
          <w:sz w:val="24"/>
          <w:szCs w:val="24"/>
          <w:lang w:eastAsia="it-IT"/>
        </w:rPr>
        <w:t xml:space="preserve">tipo di apparecchio utilizzato </w:t>
      </w:r>
      <w:r w:rsidRPr="0001062A">
        <w:rPr>
          <w:rFonts w:ascii="Times New Roman" w:eastAsia="Times New Roman" w:hAnsi="Times New Roman" w:cs="Times New Roman"/>
          <w:sz w:val="24"/>
          <w:szCs w:val="24"/>
          <w:lang w:eastAsia="it-IT"/>
        </w:rPr>
        <w:t xml:space="preserve">e i produttori di strumenti per il monitoraggio ambulatorio della PA dovrebbero garantire una </w:t>
      </w:r>
      <w:r>
        <w:rPr>
          <w:rFonts w:ascii="Times New Roman" w:eastAsia="Times New Roman" w:hAnsi="Times New Roman" w:cs="Times New Roman"/>
          <w:sz w:val="24"/>
          <w:szCs w:val="24"/>
          <w:lang w:eastAsia="it-IT"/>
        </w:rPr>
        <w:t>standardizzazione del software. Inoltre sarebbe importante che il software fosse adatto alla destinazione d’uso dell’apparecchio</w:t>
      </w:r>
      <w:sdt>
        <w:sdtPr>
          <w:rPr>
            <w:rFonts w:ascii="Times New Roman" w:eastAsia="Times New Roman" w:hAnsi="Times New Roman" w:cs="Times New Roman"/>
            <w:sz w:val="24"/>
            <w:szCs w:val="24"/>
            <w:vertAlign w:val="superscript"/>
            <w:lang w:eastAsia="it-IT"/>
          </w:rPr>
          <w:id w:val="969849516"/>
          <w:citation/>
        </w:sdtPr>
        <w:sdtContent>
          <w:r w:rsidR="00B92394" w:rsidRPr="00E07546">
            <w:rPr>
              <w:rFonts w:ascii="Times New Roman" w:eastAsia="Times New Roman" w:hAnsi="Times New Roman" w:cs="Times New Roman"/>
              <w:sz w:val="24"/>
              <w:szCs w:val="24"/>
              <w:vertAlign w:val="superscript"/>
              <w:lang w:eastAsia="it-IT"/>
            </w:rPr>
            <w:fldChar w:fldCharType="begin"/>
          </w:r>
          <w:r w:rsidR="00E07546" w:rsidRPr="00E07546">
            <w:rPr>
              <w:rFonts w:ascii="Times New Roman" w:eastAsia="Times New Roman" w:hAnsi="Times New Roman" w:cs="Times New Roman"/>
              <w:sz w:val="24"/>
              <w:szCs w:val="24"/>
              <w:vertAlign w:val="superscript"/>
              <w:lang w:eastAsia="it-IT"/>
            </w:rPr>
            <w:instrText xml:space="preserve"> CITATION LIN1 \l 1040 </w:instrText>
          </w:r>
          <w:r w:rsidR="00B92394" w:rsidRPr="00E07546">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(7)</w:t>
          </w:r>
          <w:r w:rsidR="00B92394" w:rsidRPr="00E07546">
            <w:rPr>
              <w:rFonts w:ascii="Times New Roman" w:eastAsia="Times New Roman" w:hAnsi="Times New Roman" w:cs="Times New Roman"/>
              <w:sz w:val="24"/>
              <w:szCs w:val="24"/>
              <w:vertAlign w:val="superscript"/>
              <w:lang w:eastAsia="it-IT"/>
            </w:rPr>
            <w:fldChar w:fldCharType="end"/>
          </w:r>
        </w:sdtContent>
      </w:sdt>
      <w:r w:rsidRPr="00E07546">
        <w:rPr>
          <w:rFonts w:ascii="Times New Roman" w:eastAsia="Times New Roman" w:hAnsi="Times New Roman" w:cs="Times New Roman"/>
          <w:sz w:val="24"/>
          <w:szCs w:val="24"/>
          <w:vertAlign w:val="superscript"/>
          <w:lang w:eastAsia="it-IT"/>
        </w:rPr>
        <w:t>.</w:t>
      </w:r>
      <w:r>
        <w:rPr>
          <w:rFonts w:ascii="Times New Roman" w:eastAsia="Times New Roman" w:hAnsi="Times New Roman" w:cs="Times New Roman"/>
          <w:sz w:val="24"/>
          <w:szCs w:val="24"/>
          <w:lang w:eastAsia="it-IT"/>
        </w:rPr>
        <w:t xml:space="preserve"> Per esempio l’uso in medicina generale richiederebbe solo dati di base (come la media pressoria delle 24 ore, la media </w:t>
      </w:r>
      <w:proofErr w:type="spellStart"/>
      <w:r>
        <w:rPr>
          <w:rFonts w:ascii="Times New Roman" w:eastAsia="Times New Roman" w:hAnsi="Times New Roman" w:cs="Times New Roman"/>
          <w:sz w:val="24"/>
          <w:szCs w:val="24"/>
          <w:lang w:eastAsia="it-IT"/>
        </w:rPr>
        <w:t>sisto-diastolica</w:t>
      </w:r>
      <w:proofErr w:type="spellEnd"/>
      <w:r>
        <w:rPr>
          <w:rFonts w:ascii="Times New Roman" w:eastAsia="Times New Roman" w:hAnsi="Times New Roman" w:cs="Times New Roman"/>
          <w:sz w:val="24"/>
          <w:szCs w:val="24"/>
          <w:lang w:eastAsia="it-IT"/>
        </w:rPr>
        <w:t xml:space="preserve"> notturna e diurna e il grafico dell’andamento pressorio), mentre l’uso a fini di ricerca necessiterebbe di dati maggiormente dettagliati.</w:t>
      </w:r>
    </w:p>
    <w:p w:rsidR="006E23F2" w:rsidRPr="00C74CDE" w:rsidRDefault="006E23F2" w:rsidP="003A52AC">
      <w:pPr>
        <w:pStyle w:val="Paragrafoelenco"/>
        <w:tabs>
          <w:tab w:val="left" w:pos="7938"/>
        </w:tabs>
        <w:spacing w:after="240" w:line="360" w:lineRule="auto"/>
        <w:ind w:left="0"/>
        <w:jc w:val="both"/>
        <w:rPr>
          <w:rFonts w:ascii="Times New Roman" w:hAnsi="Times New Roman" w:cs="Times New Roman"/>
          <w:sz w:val="24"/>
          <w:szCs w:val="24"/>
        </w:rPr>
      </w:pPr>
      <w:r w:rsidRPr="00C74CDE">
        <w:rPr>
          <w:rFonts w:ascii="Times New Roman" w:hAnsi="Times New Roman" w:cs="Times New Roman"/>
          <w:sz w:val="24"/>
          <w:szCs w:val="24"/>
        </w:rPr>
        <w:t>Il riepilogo di una registrazione delle 24 ore deve includere almeno i seguenti parametri separatamente per la PA sistolica e diastolica e la frequenza cardiaca</w:t>
      </w:r>
      <w:sdt>
        <w:sdtPr>
          <w:rPr>
            <w:rFonts w:ascii="Times New Roman" w:hAnsi="Times New Roman" w:cs="Times New Roman"/>
            <w:sz w:val="24"/>
            <w:szCs w:val="24"/>
            <w:vertAlign w:val="superscript"/>
          </w:rPr>
          <w:id w:val="969849519"/>
          <w:citation/>
        </w:sdtPr>
        <w:sdtContent>
          <w:r w:rsidR="00B92394" w:rsidRPr="00E07546">
            <w:rPr>
              <w:rFonts w:ascii="Times New Roman" w:hAnsi="Times New Roman" w:cs="Times New Roman"/>
              <w:sz w:val="24"/>
              <w:szCs w:val="24"/>
              <w:vertAlign w:val="superscript"/>
            </w:rPr>
            <w:fldChar w:fldCharType="begin"/>
          </w:r>
          <w:r w:rsidR="00E07546" w:rsidRPr="00E07546">
            <w:rPr>
              <w:rFonts w:ascii="Times New Roman" w:hAnsi="Times New Roman" w:cs="Times New Roman"/>
              <w:sz w:val="24"/>
              <w:szCs w:val="24"/>
              <w:vertAlign w:val="superscript"/>
            </w:rPr>
            <w:instrText xml:space="preserve"> CITATION Par \l 1040 </w:instrText>
          </w:r>
          <w:r w:rsidR="00B92394" w:rsidRPr="00E07546">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(3)</w:t>
          </w:r>
          <w:r w:rsidR="00B92394" w:rsidRPr="00E07546">
            <w:rPr>
              <w:rFonts w:ascii="Times New Roman" w:hAnsi="Times New Roman" w:cs="Times New Roman"/>
              <w:sz w:val="24"/>
              <w:szCs w:val="24"/>
              <w:vertAlign w:val="superscript"/>
            </w:rPr>
            <w:fldChar w:fldCharType="end"/>
          </w:r>
        </w:sdtContent>
      </w:sdt>
      <w:r w:rsidRPr="00C74CDE">
        <w:rPr>
          <w:rFonts w:ascii="Times New Roman" w:hAnsi="Times New Roman" w:cs="Times New Roman"/>
          <w:sz w:val="24"/>
          <w:szCs w:val="24"/>
        </w:rPr>
        <w:t>:</w:t>
      </w:r>
    </w:p>
    <w:p w:rsidR="006E23F2" w:rsidRPr="00BA4A64" w:rsidRDefault="006E23F2" w:rsidP="0022517C">
      <w:pPr>
        <w:pStyle w:val="Paragrafoelenco"/>
        <w:numPr>
          <w:ilvl w:val="0"/>
          <w:numId w:val="26"/>
        </w:numPr>
        <w:tabs>
          <w:tab w:val="left" w:pos="7938"/>
        </w:tabs>
        <w:spacing w:after="240" w:line="360" w:lineRule="auto"/>
        <w:jc w:val="both"/>
        <w:rPr>
          <w:rFonts w:ascii="Times New Roman" w:hAnsi="Times New Roman" w:cs="Times New Roman"/>
          <w:sz w:val="24"/>
          <w:szCs w:val="24"/>
        </w:rPr>
      </w:pPr>
      <w:r w:rsidRPr="00BA4A64">
        <w:rPr>
          <w:rFonts w:ascii="Times New Roman" w:eastAsia="Times New Roman" w:hAnsi="Times New Roman" w:cs="Times New Roman"/>
          <w:sz w:val="24"/>
          <w:szCs w:val="24"/>
          <w:lang w:eastAsia="it-IT"/>
        </w:rPr>
        <w:t>Elenco di ogni singola misurazione con ora e minuti dell’evento</w:t>
      </w:r>
    </w:p>
    <w:p w:rsidR="006E23F2" w:rsidRPr="00BA4A64" w:rsidRDefault="006E23F2" w:rsidP="0022517C">
      <w:pPr>
        <w:pStyle w:val="Paragrafoelenco"/>
        <w:numPr>
          <w:ilvl w:val="0"/>
          <w:numId w:val="26"/>
        </w:numPr>
        <w:tabs>
          <w:tab w:val="left" w:pos="7938"/>
        </w:tabs>
        <w:spacing w:after="240" w:line="360" w:lineRule="auto"/>
        <w:jc w:val="both"/>
        <w:rPr>
          <w:rFonts w:ascii="Times New Roman" w:hAnsi="Times New Roman" w:cs="Times New Roman"/>
          <w:sz w:val="24"/>
          <w:szCs w:val="24"/>
        </w:rPr>
      </w:pPr>
      <w:r w:rsidRPr="00BA4A64">
        <w:rPr>
          <w:rFonts w:ascii="Times New Roman" w:eastAsia="Times New Roman" w:hAnsi="Times New Roman" w:cs="Times New Roman"/>
          <w:sz w:val="24"/>
          <w:szCs w:val="24"/>
          <w:lang w:eastAsia="it-IT"/>
        </w:rPr>
        <w:t xml:space="preserve">Grafico standardizzato con le singole misurazioni della PA sull’asse verticale e il tempo della misura sull’asse orizzontale, con differenti finestre delle 24 ore e con delle bande chiaramente delimitate che identifichino i valori normali di </w:t>
      </w:r>
      <w:proofErr w:type="spellStart"/>
      <w:r w:rsidRPr="00BA4A64">
        <w:rPr>
          <w:rFonts w:ascii="Times New Roman" w:eastAsia="Times New Roman" w:hAnsi="Times New Roman" w:cs="Times New Roman"/>
          <w:sz w:val="24"/>
          <w:szCs w:val="24"/>
          <w:lang w:eastAsia="it-IT"/>
        </w:rPr>
        <w:t>PA</w:t>
      </w:r>
      <w:proofErr w:type="spellEnd"/>
      <w:r w:rsidRPr="00BA4A64">
        <w:rPr>
          <w:rFonts w:ascii="Times New Roman" w:eastAsia="Times New Roman" w:hAnsi="Times New Roman" w:cs="Times New Roman"/>
          <w:sz w:val="24"/>
          <w:szCs w:val="24"/>
          <w:lang w:eastAsia="it-IT"/>
        </w:rPr>
        <w:t>.</w:t>
      </w:r>
    </w:p>
    <w:p w:rsidR="006E23F2" w:rsidRPr="00BA4A64" w:rsidRDefault="006E23F2" w:rsidP="0022517C">
      <w:pPr>
        <w:pStyle w:val="Paragrafoelenco"/>
        <w:numPr>
          <w:ilvl w:val="0"/>
          <w:numId w:val="26"/>
        </w:numPr>
        <w:tabs>
          <w:tab w:val="left" w:pos="7938"/>
        </w:tabs>
        <w:spacing w:after="240" w:line="360" w:lineRule="auto"/>
        <w:jc w:val="both"/>
        <w:rPr>
          <w:rFonts w:ascii="Times New Roman" w:hAnsi="Times New Roman" w:cs="Times New Roman"/>
          <w:sz w:val="24"/>
          <w:szCs w:val="24"/>
        </w:rPr>
      </w:pPr>
      <w:r w:rsidRPr="00BA4A64">
        <w:rPr>
          <w:rFonts w:ascii="Times New Roman" w:eastAsia="Times New Roman" w:hAnsi="Times New Roman" w:cs="Times New Roman"/>
          <w:sz w:val="24"/>
          <w:szCs w:val="24"/>
          <w:lang w:eastAsia="it-IT"/>
        </w:rPr>
        <w:t>Valore massimo e minimo che si sono verificati nel corso della registrazione, e l’orario in cui si sono verificati</w:t>
      </w:r>
    </w:p>
    <w:p w:rsidR="006E23F2" w:rsidRPr="00BA4A64" w:rsidRDefault="006E23F2" w:rsidP="0022517C">
      <w:pPr>
        <w:pStyle w:val="Paragrafoelenco"/>
        <w:numPr>
          <w:ilvl w:val="0"/>
          <w:numId w:val="26"/>
        </w:numPr>
        <w:tabs>
          <w:tab w:val="left" w:pos="7938"/>
        </w:tabs>
        <w:spacing w:after="240" w:line="360" w:lineRule="auto"/>
        <w:jc w:val="both"/>
        <w:rPr>
          <w:rFonts w:ascii="Times New Roman" w:hAnsi="Times New Roman" w:cs="Times New Roman"/>
          <w:sz w:val="24"/>
          <w:szCs w:val="24"/>
        </w:rPr>
      </w:pPr>
      <w:r w:rsidRPr="00BA4A64">
        <w:rPr>
          <w:rFonts w:ascii="Times New Roman" w:eastAsia="Times New Roman" w:hAnsi="Times New Roman" w:cs="Times New Roman"/>
          <w:sz w:val="24"/>
          <w:szCs w:val="24"/>
          <w:lang w:eastAsia="it-IT"/>
        </w:rPr>
        <w:t>Valore medio delle 24 ore</w:t>
      </w:r>
    </w:p>
    <w:p w:rsidR="006E23F2" w:rsidRPr="00BA4A64" w:rsidRDefault="006E23F2" w:rsidP="0022517C">
      <w:pPr>
        <w:pStyle w:val="Paragrafoelenco"/>
        <w:numPr>
          <w:ilvl w:val="0"/>
          <w:numId w:val="26"/>
        </w:numPr>
        <w:tabs>
          <w:tab w:val="left" w:pos="7938"/>
        </w:tabs>
        <w:spacing w:after="240" w:line="360" w:lineRule="auto"/>
        <w:jc w:val="both"/>
        <w:rPr>
          <w:rFonts w:ascii="Times New Roman" w:eastAsia="Times New Roman" w:hAnsi="Times New Roman" w:cs="Times New Roman"/>
          <w:sz w:val="24"/>
          <w:szCs w:val="24"/>
          <w:lang w:eastAsia="it-IT"/>
        </w:rPr>
      </w:pPr>
      <w:r w:rsidRPr="00BA4A64">
        <w:rPr>
          <w:rFonts w:ascii="Times New Roman" w:eastAsia="Times New Roman" w:hAnsi="Times New Roman" w:cs="Times New Roman"/>
          <w:sz w:val="24"/>
          <w:szCs w:val="24"/>
          <w:lang w:eastAsia="it-IT"/>
        </w:rPr>
        <w:t xml:space="preserve">Valore medio del periodo diurno e notturno. Le medie diurna e notturna possono essere calcolate dal diario sulla base degli orari di addormentamento e risveglio. Un’alternativa è rappresentata dall’impiego di brevi periodi prefissati per l’addormentamento ed il risveglio,che differiscono da paziente a paziente, e che vengono eliminati. Per esempio è stato dimostrato che i valori medi di PA diurna dalle 10 di mattina alle 8 di sera e di PA </w:t>
      </w:r>
      <w:r w:rsidRPr="00BA4A64">
        <w:rPr>
          <w:rFonts w:ascii="Times New Roman" w:eastAsia="Times New Roman" w:hAnsi="Times New Roman" w:cs="Times New Roman"/>
          <w:sz w:val="24"/>
          <w:szCs w:val="24"/>
          <w:lang w:eastAsia="it-IT"/>
        </w:rPr>
        <w:lastRenderedPageBreak/>
        <w:t>notturna da mezzanotte alle 6 di mattina corrispondono sostanzialmente ai reali valori pressori in condizioni di veglia-sonno. Sono stati proposti intervalli diversi da questo, ad esempio dalle 9 di mattina alle 9 di sera e dall’una alle 6 di mattina rispettivamente. Nel caso di impiego di differenti intervalli di misurazione viene raccomandato che la media delle 24 ore venga calibrata per l’intervallo tra le misurazioni o che venga calcolata la media delle medie orarie. Ciò consente di evitare la sovrastima della media delle 24 ore</w:t>
      </w:r>
      <w:sdt>
        <w:sdtPr>
          <w:rPr>
            <w:rFonts w:ascii="Times New Roman" w:eastAsia="Times New Roman" w:hAnsi="Times New Roman" w:cs="Times New Roman"/>
            <w:sz w:val="24"/>
            <w:szCs w:val="24"/>
            <w:vertAlign w:val="superscript"/>
            <w:lang w:eastAsia="it-IT"/>
          </w:rPr>
          <w:id w:val="969849521"/>
          <w:citation/>
        </w:sdtPr>
        <w:sdtContent>
          <w:r w:rsidR="00B92394" w:rsidRPr="00E07546">
            <w:rPr>
              <w:rFonts w:ascii="Times New Roman" w:eastAsia="Times New Roman" w:hAnsi="Times New Roman" w:cs="Times New Roman"/>
              <w:sz w:val="24"/>
              <w:szCs w:val="24"/>
              <w:vertAlign w:val="superscript"/>
              <w:lang w:eastAsia="it-IT"/>
            </w:rPr>
            <w:fldChar w:fldCharType="begin"/>
          </w:r>
          <w:r w:rsidR="00E07546" w:rsidRPr="00E07546">
            <w:rPr>
              <w:rFonts w:ascii="Times New Roman" w:eastAsia="Times New Roman" w:hAnsi="Times New Roman" w:cs="Times New Roman"/>
              <w:sz w:val="24"/>
              <w:szCs w:val="24"/>
              <w:vertAlign w:val="superscript"/>
              <w:lang w:eastAsia="it-IT"/>
            </w:rPr>
            <w:instrText xml:space="preserve"> CITATION LIN1 \l 1040 </w:instrText>
          </w:r>
          <w:r w:rsidR="00B92394" w:rsidRPr="00E07546">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(7)</w:t>
          </w:r>
          <w:r w:rsidR="00B92394" w:rsidRPr="00E07546">
            <w:rPr>
              <w:rFonts w:ascii="Times New Roman" w:eastAsia="Times New Roman" w:hAnsi="Times New Roman" w:cs="Times New Roman"/>
              <w:sz w:val="24"/>
              <w:szCs w:val="24"/>
              <w:vertAlign w:val="superscript"/>
              <w:lang w:eastAsia="it-IT"/>
            </w:rPr>
            <w:fldChar w:fldCharType="end"/>
          </w:r>
        </w:sdtContent>
      </w:sdt>
      <w:r w:rsidR="00E07546">
        <w:rPr>
          <w:rFonts w:ascii="Times New Roman" w:eastAsia="Times New Roman" w:hAnsi="Times New Roman" w:cs="Times New Roman"/>
          <w:sz w:val="24"/>
          <w:szCs w:val="24"/>
          <w:lang w:eastAsia="it-IT"/>
        </w:rPr>
        <w:t>.</w:t>
      </w:r>
    </w:p>
    <w:p w:rsidR="006E23F2" w:rsidRPr="00BA4A64" w:rsidRDefault="006E23F2" w:rsidP="0022517C">
      <w:pPr>
        <w:pStyle w:val="Paragrafoelenco"/>
        <w:numPr>
          <w:ilvl w:val="0"/>
          <w:numId w:val="26"/>
        </w:numPr>
        <w:tabs>
          <w:tab w:val="left" w:pos="7938"/>
        </w:tabs>
        <w:spacing w:after="240" w:line="360" w:lineRule="auto"/>
        <w:jc w:val="both"/>
        <w:rPr>
          <w:rFonts w:ascii="Times New Roman" w:eastAsia="Times New Roman" w:hAnsi="Times New Roman" w:cs="Times New Roman"/>
          <w:sz w:val="24"/>
          <w:szCs w:val="24"/>
          <w:lang w:eastAsia="it-IT"/>
        </w:rPr>
      </w:pPr>
      <w:r w:rsidRPr="00BA4A64">
        <w:rPr>
          <w:rFonts w:ascii="Times New Roman" w:eastAsia="Times New Roman" w:hAnsi="Times New Roman" w:cs="Times New Roman"/>
          <w:sz w:val="24"/>
          <w:szCs w:val="24"/>
          <w:lang w:eastAsia="it-IT"/>
        </w:rPr>
        <w:t>Differenza assoluta e relativa, in termini percentuali, di pressione tra giorno e notte</w:t>
      </w:r>
    </w:p>
    <w:p w:rsidR="006E23F2" w:rsidRPr="00BA4A64" w:rsidRDefault="006E23F2" w:rsidP="0022517C">
      <w:pPr>
        <w:pStyle w:val="Paragrafoelenco"/>
        <w:numPr>
          <w:ilvl w:val="0"/>
          <w:numId w:val="26"/>
        </w:numPr>
        <w:tabs>
          <w:tab w:val="left" w:pos="7938"/>
        </w:tabs>
        <w:spacing w:after="240" w:line="360" w:lineRule="auto"/>
        <w:jc w:val="both"/>
        <w:rPr>
          <w:rFonts w:ascii="Times New Roman" w:eastAsia="Times New Roman" w:hAnsi="Times New Roman" w:cs="Times New Roman"/>
          <w:sz w:val="24"/>
          <w:szCs w:val="24"/>
          <w:lang w:eastAsia="it-IT"/>
        </w:rPr>
      </w:pPr>
      <w:r w:rsidRPr="00BA4A64">
        <w:rPr>
          <w:rFonts w:ascii="Times New Roman" w:eastAsia="Times New Roman" w:hAnsi="Times New Roman" w:cs="Times New Roman"/>
          <w:sz w:val="24"/>
          <w:szCs w:val="24"/>
          <w:lang w:eastAsia="it-IT"/>
        </w:rPr>
        <w:t>Listato e grafico lineare della medie orarie (facoltativo)</w:t>
      </w:r>
    </w:p>
    <w:p w:rsidR="006E23F2" w:rsidRPr="0076632E" w:rsidRDefault="006E23F2" w:rsidP="003A52AC">
      <w:pPr>
        <w:spacing w:line="360" w:lineRule="auto"/>
        <w:jc w:val="both"/>
        <w:rPr>
          <w:sz w:val="24"/>
          <w:szCs w:val="24"/>
        </w:rPr>
      </w:pPr>
      <w:r w:rsidRPr="0076632E">
        <w:rPr>
          <w:rFonts w:ascii="Times New Roman" w:eastAsia="Times New Roman" w:hAnsi="Times New Roman" w:cs="Times New Roman"/>
          <w:sz w:val="24"/>
          <w:szCs w:val="24"/>
          <w:lang w:eastAsia="it-IT"/>
        </w:rPr>
        <w:t>L’analisi delle registrazioni ambulatorie della PA può fornire numerosi dati aggiuntivi, che possono essere utili soprattutto per scopi di ricerca. Oltre alle medie, i valori mediani e l’area sotto la curva possono aiutare a valutare la coerenza dei dati. L’importanza della pressione differenziale è stata evidenziata in recenti pubblicazioni, così che anche l’analisi di questo parametro può essere eseguita per scopi particolari.</w:t>
      </w:r>
    </w:p>
    <w:p w:rsidR="006E23F2" w:rsidRPr="0076632E" w:rsidRDefault="006E23F2" w:rsidP="003A52AC">
      <w:pPr>
        <w:spacing w:line="360" w:lineRule="auto"/>
        <w:jc w:val="both"/>
        <w:rPr>
          <w:rFonts w:ascii="Times New Roman" w:eastAsia="Times New Roman" w:hAnsi="Times New Roman" w:cs="Times New Roman"/>
          <w:sz w:val="24"/>
          <w:szCs w:val="24"/>
          <w:lang w:eastAsia="it-IT"/>
        </w:rPr>
      </w:pPr>
      <w:r w:rsidRPr="0076632E">
        <w:rPr>
          <w:rFonts w:ascii="Times New Roman" w:eastAsia="Times New Roman" w:hAnsi="Times New Roman" w:cs="Times New Roman"/>
          <w:sz w:val="24"/>
          <w:szCs w:val="24"/>
          <w:lang w:eastAsia="it-IT"/>
        </w:rPr>
        <w:t>Alcuni studi hanno anche dimostrato l’importanza sia prognostica sia clinica del rialzo mattutino (</w:t>
      </w:r>
      <w:proofErr w:type="spellStart"/>
      <w:r w:rsidRPr="00BA4A64">
        <w:rPr>
          <w:rFonts w:ascii="Times New Roman" w:eastAsia="Times New Roman" w:hAnsi="Times New Roman" w:cs="Times New Roman"/>
          <w:i/>
          <w:sz w:val="24"/>
          <w:szCs w:val="24"/>
          <w:lang w:eastAsia="it-IT"/>
        </w:rPr>
        <w:t>morning</w:t>
      </w:r>
      <w:proofErr w:type="spellEnd"/>
      <w:r w:rsidRPr="00BA4A64">
        <w:rPr>
          <w:rFonts w:ascii="Times New Roman" w:eastAsia="Times New Roman" w:hAnsi="Times New Roman" w:cs="Times New Roman"/>
          <w:i/>
          <w:sz w:val="24"/>
          <w:szCs w:val="24"/>
          <w:lang w:eastAsia="it-IT"/>
        </w:rPr>
        <w:t xml:space="preserve"> </w:t>
      </w:r>
      <w:proofErr w:type="spellStart"/>
      <w:r w:rsidRPr="00BA4A64">
        <w:rPr>
          <w:rFonts w:ascii="Times New Roman" w:eastAsia="Times New Roman" w:hAnsi="Times New Roman" w:cs="Times New Roman"/>
          <w:i/>
          <w:sz w:val="24"/>
          <w:szCs w:val="24"/>
          <w:lang w:eastAsia="it-IT"/>
        </w:rPr>
        <w:t>surge</w:t>
      </w:r>
      <w:proofErr w:type="spellEnd"/>
      <w:r w:rsidRPr="0076632E">
        <w:rPr>
          <w:rFonts w:ascii="Times New Roman" w:eastAsia="Times New Roman" w:hAnsi="Times New Roman" w:cs="Times New Roman"/>
          <w:sz w:val="24"/>
          <w:szCs w:val="24"/>
          <w:lang w:eastAsia="it-IT"/>
        </w:rPr>
        <w:t>) di PA, benché non ci sia ancora un sicuro consenso su come debba essere calcolato questo parametro. Di solito il rialzo mattutino si ottiene calcolando la differenza tra i valori pressori misurati nei minuti o nelle ore che seguono l’alzata dal letto al mattino e quelli misurati negli ultimi minuti o ore precedenti. Un approccio alternativo si focalizza sulla differenza tra il valore pressorio più basso durante la notte e quello più alto osservato al mattino subito dopo il risveglio.</w:t>
      </w:r>
    </w:p>
    <w:p w:rsidR="006E23F2" w:rsidRDefault="006E23F2" w:rsidP="003A52AC">
      <w:pPr>
        <w:spacing w:line="360" w:lineRule="auto"/>
        <w:jc w:val="both"/>
        <w:rPr>
          <w:rFonts w:ascii="Times New Roman" w:eastAsia="Times New Roman" w:hAnsi="Times New Roman" w:cs="Times New Roman"/>
          <w:sz w:val="24"/>
          <w:szCs w:val="24"/>
          <w:lang w:eastAsia="it-IT"/>
        </w:rPr>
      </w:pPr>
      <w:r w:rsidRPr="0076632E">
        <w:rPr>
          <w:rFonts w:ascii="Times New Roman" w:eastAsia="Times New Roman" w:hAnsi="Times New Roman" w:cs="Times New Roman"/>
          <w:sz w:val="24"/>
          <w:szCs w:val="24"/>
          <w:lang w:eastAsia="it-IT"/>
        </w:rPr>
        <w:t xml:space="preserve">Allo scopo di identificare l’entità dell’’effetto camice bianco’, recentemente è stato proposto di analizzare separatamente i valori di PA ottenuti durante la prima e l’ultima ora della registrazione, durante le quali il paziente si trova in ospedale rispettivamente per indossare e rimuovere il monitor. Infatti, è stato dimostrato che l’aumento di PA durante questi periodi, paragonato ai restanti periodi della giornata, può essere utile nella diagnosi di </w:t>
      </w:r>
      <w:r>
        <w:rPr>
          <w:rFonts w:ascii="Times New Roman" w:eastAsia="Times New Roman" w:hAnsi="Times New Roman" w:cs="Times New Roman"/>
          <w:sz w:val="24"/>
          <w:szCs w:val="24"/>
          <w:lang w:eastAsia="it-IT"/>
        </w:rPr>
        <w:t>ipertensione ‘da camice bianco’.</w:t>
      </w:r>
    </w:p>
    <w:p w:rsidR="006E23F2" w:rsidRPr="00E07546" w:rsidRDefault="006E23F2" w:rsidP="003A52AC">
      <w:pPr>
        <w:spacing w:line="360" w:lineRule="auto"/>
        <w:jc w:val="both"/>
        <w:rPr>
          <w:rFonts w:ascii="Times New Roman" w:eastAsia="Times New Roman" w:hAnsi="Times New Roman" w:cs="Times New Roman"/>
          <w:sz w:val="24"/>
          <w:szCs w:val="24"/>
          <w:lang w:eastAsia="it-IT"/>
        </w:rPr>
      </w:pPr>
      <w:r w:rsidRPr="001E390F">
        <w:rPr>
          <w:rFonts w:ascii="Times New Roman" w:eastAsia="Times New Roman" w:hAnsi="Times New Roman" w:cs="Times New Roman"/>
          <w:sz w:val="24"/>
          <w:szCs w:val="24"/>
          <w:lang w:eastAsia="it-IT"/>
        </w:rPr>
        <w:t>Tuttavia, il valore predittivo addizionale fornito da tali indici non è ancora chiaro e devono pertanto essere considerati come indici sperimentali senza impiego nella routine clinica</w:t>
      </w:r>
      <w:sdt>
        <w:sdtPr>
          <w:rPr>
            <w:rFonts w:ascii="Times New Roman" w:eastAsia="Times New Roman" w:hAnsi="Times New Roman" w:cs="Times New Roman"/>
            <w:sz w:val="24"/>
            <w:szCs w:val="24"/>
            <w:vertAlign w:val="superscript"/>
            <w:lang w:eastAsia="it-IT"/>
          </w:rPr>
          <w:id w:val="969849523"/>
          <w:citation/>
        </w:sdtPr>
        <w:sdtContent>
          <w:r w:rsidR="00B92394" w:rsidRPr="00E07546">
            <w:rPr>
              <w:rFonts w:ascii="Times New Roman" w:eastAsia="Times New Roman" w:hAnsi="Times New Roman" w:cs="Times New Roman"/>
              <w:sz w:val="24"/>
              <w:szCs w:val="24"/>
              <w:vertAlign w:val="superscript"/>
              <w:lang w:eastAsia="it-IT"/>
            </w:rPr>
            <w:fldChar w:fldCharType="begin"/>
          </w:r>
          <w:r w:rsidR="00E07546" w:rsidRPr="00E07546">
            <w:rPr>
              <w:rFonts w:ascii="Times New Roman" w:eastAsia="Times New Roman" w:hAnsi="Times New Roman" w:cs="Times New Roman"/>
              <w:sz w:val="24"/>
              <w:szCs w:val="24"/>
              <w:vertAlign w:val="superscript"/>
              <w:lang w:eastAsia="it-IT"/>
            </w:rPr>
            <w:instrText xml:space="preserve"> CITATION LIN \l 1040 </w:instrText>
          </w:r>
          <w:r w:rsidR="00B92394" w:rsidRPr="00E07546">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(4)</w:t>
          </w:r>
          <w:r w:rsidR="00B92394" w:rsidRPr="00E07546">
            <w:rPr>
              <w:rFonts w:ascii="Times New Roman" w:eastAsia="Times New Roman" w:hAnsi="Times New Roman" w:cs="Times New Roman"/>
              <w:sz w:val="24"/>
              <w:szCs w:val="24"/>
              <w:vertAlign w:val="superscript"/>
              <w:lang w:eastAsia="it-IT"/>
            </w:rPr>
            <w:fldChar w:fldCharType="end"/>
          </w:r>
        </w:sdtContent>
      </w:sdt>
      <w:r w:rsidR="00E07546">
        <w:rPr>
          <w:rFonts w:ascii="Century Schoolbook" w:eastAsia="Times New Roman" w:hAnsi="Century Schoolbook" w:cs="Times New Roman"/>
          <w:sz w:val="24"/>
          <w:szCs w:val="24"/>
          <w:lang w:eastAsia="it-IT"/>
        </w:rPr>
        <w:t>.</w:t>
      </w:r>
    </w:p>
    <w:p w:rsidR="0019579C" w:rsidRPr="00E07546" w:rsidRDefault="00E07546" w:rsidP="003A52AC">
      <w:pPr>
        <w:spacing w:after="0" w:line="360" w:lineRule="auto"/>
        <w:jc w:val="both"/>
        <w:rPr>
          <w:rFonts w:ascii="Times New Roman" w:eastAsia="Times New Roman" w:hAnsi="Times New Roman" w:cs="Times New Roman"/>
          <w:b/>
          <w:sz w:val="36"/>
          <w:szCs w:val="36"/>
          <w:lang w:eastAsia="it-IT"/>
        </w:rPr>
      </w:pPr>
      <w:r>
        <w:rPr>
          <w:rFonts w:ascii="Times New Roman" w:eastAsia="Times New Roman" w:hAnsi="Times New Roman" w:cs="Times New Roman"/>
          <w:b/>
          <w:sz w:val="36"/>
          <w:szCs w:val="36"/>
          <w:lang w:eastAsia="it-IT"/>
        </w:rPr>
        <w:t>M</w:t>
      </w:r>
      <w:r w:rsidRPr="00E07546">
        <w:rPr>
          <w:rFonts w:ascii="Times New Roman" w:eastAsia="Times New Roman" w:hAnsi="Times New Roman" w:cs="Times New Roman"/>
          <w:b/>
          <w:sz w:val="36"/>
          <w:szCs w:val="36"/>
          <w:lang w:eastAsia="it-IT"/>
        </w:rPr>
        <w:t>onitoraggio pressorio delle 24 ore e danno d’organo</w:t>
      </w:r>
    </w:p>
    <w:p w:rsidR="0019579C" w:rsidRDefault="0019579C" w:rsidP="007B4BB6">
      <w:pPr>
        <w:spacing w:line="360" w:lineRule="auto"/>
        <w:jc w:val="both"/>
        <w:rPr>
          <w:rFonts w:ascii="Times New Roman" w:eastAsia="Times New Roman" w:hAnsi="Times New Roman" w:cs="Times New Roman"/>
          <w:sz w:val="24"/>
          <w:szCs w:val="24"/>
          <w:lang w:eastAsia="it-IT"/>
        </w:rPr>
      </w:pPr>
      <w:r w:rsidRPr="00D519F0">
        <w:rPr>
          <w:rFonts w:ascii="Times New Roman" w:eastAsia="Times New Roman" w:hAnsi="Times New Roman" w:cs="Times New Roman"/>
          <w:sz w:val="24"/>
          <w:szCs w:val="24"/>
          <w:lang w:eastAsia="it-IT"/>
        </w:rPr>
        <w:lastRenderedPageBreak/>
        <w:t>Il c</w:t>
      </w:r>
      <w:r>
        <w:rPr>
          <w:rFonts w:ascii="Times New Roman" w:eastAsia="Times New Roman" w:hAnsi="Times New Roman" w:cs="Times New Roman"/>
          <w:sz w:val="24"/>
          <w:szCs w:val="24"/>
          <w:lang w:eastAsia="it-IT"/>
        </w:rPr>
        <w:t>omune riscontro del cosiddetto ‘effetto da camice bianco’ e la spontanea variabi</w:t>
      </w:r>
      <w:r w:rsidRPr="00D519F0">
        <w:rPr>
          <w:rFonts w:ascii="Times New Roman" w:eastAsia="Times New Roman" w:hAnsi="Times New Roman" w:cs="Times New Roman"/>
          <w:sz w:val="24"/>
          <w:szCs w:val="24"/>
          <w:lang w:eastAsia="it-IT"/>
        </w:rPr>
        <w:t>lità della PA</w:t>
      </w:r>
      <w:r>
        <w:rPr>
          <w:rFonts w:ascii="Times New Roman" w:eastAsia="Times New Roman" w:hAnsi="Times New Roman" w:cs="Times New Roman"/>
          <w:sz w:val="24"/>
          <w:szCs w:val="24"/>
          <w:lang w:eastAsia="it-IT"/>
        </w:rPr>
        <w:t xml:space="preserve"> riscontrata in ambulatorio so</w:t>
      </w:r>
      <w:r w:rsidRPr="00D519F0">
        <w:rPr>
          <w:rFonts w:ascii="Times New Roman" w:eastAsia="Times New Roman" w:hAnsi="Times New Roman" w:cs="Times New Roman"/>
          <w:sz w:val="24"/>
          <w:szCs w:val="24"/>
          <w:lang w:eastAsia="it-IT"/>
        </w:rPr>
        <w:t>no fattori esplicativi della scarsa associazione tr</w:t>
      </w:r>
      <w:r>
        <w:rPr>
          <w:rFonts w:ascii="Times New Roman" w:eastAsia="Times New Roman" w:hAnsi="Times New Roman" w:cs="Times New Roman"/>
          <w:sz w:val="24"/>
          <w:szCs w:val="24"/>
          <w:lang w:eastAsia="it-IT"/>
        </w:rPr>
        <w:t>a PA clinica e danno d’organo prodotto dall’</w:t>
      </w:r>
      <w:r w:rsidRPr="00D519F0">
        <w:rPr>
          <w:rFonts w:ascii="Times New Roman" w:eastAsia="Times New Roman" w:hAnsi="Times New Roman" w:cs="Times New Roman"/>
          <w:sz w:val="24"/>
          <w:szCs w:val="24"/>
          <w:lang w:eastAsia="it-IT"/>
        </w:rPr>
        <w:t xml:space="preserve">ipertensione arteriosa sistemica. </w:t>
      </w:r>
      <w:r w:rsidRPr="00E07546">
        <w:rPr>
          <w:rFonts w:ascii="Times New Roman" w:eastAsia="Times New Roman" w:hAnsi="Times New Roman" w:cs="Times New Roman"/>
          <w:b/>
          <w:sz w:val="24"/>
          <w:szCs w:val="24"/>
          <w:lang w:eastAsia="it-IT"/>
        </w:rPr>
        <w:t>Parte della maggiore accuratezza prognostica del monitoraggio ambulatoriale rispetto alla tradizionale determinazione della PA può essere giustificata dalla più stretta associazione con la presenza di danno d’organo</w:t>
      </w:r>
      <w:r>
        <w:rPr>
          <w:rFonts w:ascii="Times New Roman" w:eastAsia="Times New Roman" w:hAnsi="Times New Roman" w:cs="Times New Roman"/>
          <w:sz w:val="24"/>
          <w:szCs w:val="24"/>
          <w:lang w:eastAsia="it-IT"/>
        </w:rPr>
        <w:t xml:space="preserve">. </w:t>
      </w:r>
      <w:r w:rsidRPr="00D519F0">
        <w:rPr>
          <w:rFonts w:ascii="Times New Roman" w:eastAsia="Times New Roman" w:hAnsi="Times New Roman" w:cs="Times New Roman"/>
          <w:sz w:val="24"/>
          <w:szCs w:val="24"/>
          <w:lang w:eastAsia="it-IT"/>
        </w:rPr>
        <w:t>Negli ultimi anni, sul</w:t>
      </w:r>
      <w:r>
        <w:rPr>
          <w:rFonts w:ascii="Times New Roman" w:eastAsia="Times New Roman" w:hAnsi="Times New Roman" w:cs="Times New Roman"/>
          <w:sz w:val="24"/>
          <w:szCs w:val="24"/>
          <w:lang w:eastAsia="it-IT"/>
        </w:rPr>
        <w:t>la scorta di numerosi dati epidemiologici</w:t>
      </w:r>
      <w:r w:rsidRPr="00D519F0">
        <w:rPr>
          <w:rFonts w:ascii="Times New Roman" w:eastAsia="Times New Roman" w:hAnsi="Times New Roman" w:cs="Times New Roman"/>
          <w:sz w:val="24"/>
          <w:szCs w:val="24"/>
          <w:lang w:eastAsia="it-IT"/>
        </w:rPr>
        <w:t xml:space="preserve">, non solo si è sviluppato un generale consenso riguardo alla </w:t>
      </w:r>
      <w:r>
        <w:rPr>
          <w:rFonts w:ascii="Times New Roman" w:eastAsia="Times New Roman" w:hAnsi="Times New Roman" w:cs="Times New Roman"/>
          <w:sz w:val="24"/>
          <w:szCs w:val="24"/>
          <w:lang w:eastAsia="it-IT"/>
        </w:rPr>
        <w:t>stretta associazione tra ABPM</w:t>
      </w:r>
      <w:r w:rsidRPr="00D519F0">
        <w:rPr>
          <w:rFonts w:ascii="Times New Roman" w:eastAsia="Times New Roman" w:hAnsi="Times New Roman" w:cs="Times New Roman"/>
          <w:sz w:val="24"/>
          <w:szCs w:val="24"/>
          <w:lang w:eastAsia="it-IT"/>
        </w:rPr>
        <w:t xml:space="preserve"> e ipertrofia ve</w:t>
      </w:r>
      <w:r>
        <w:rPr>
          <w:rFonts w:ascii="Times New Roman" w:eastAsia="Times New Roman" w:hAnsi="Times New Roman" w:cs="Times New Roman"/>
          <w:sz w:val="24"/>
          <w:szCs w:val="24"/>
          <w:lang w:eastAsia="it-IT"/>
        </w:rPr>
        <w:t>ntricolare sinistra ma si è anche dimostrata</w:t>
      </w:r>
      <w:r w:rsidRPr="00D519F0">
        <w:rPr>
          <w:rFonts w:ascii="Times New Roman" w:eastAsia="Times New Roman" w:hAnsi="Times New Roman" w:cs="Times New Roman"/>
          <w:sz w:val="24"/>
          <w:szCs w:val="24"/>
          <w:lang w:eastAsia="it-IT"/>
        </w:rPr>
        <w:t xml:space="preserve"> una stretta associazion</w:t>
      </w:r>
      <w:r>
        <w:rPr>
          <w:rFonts w:ascii="Times New Roman" w:eastAsia="Times New Roman" w:hAnsi="Times New Roman" w:cs="Times New Roman"/>
          <w:sz w:val="24"/>
          <w:szCs w:val="24"/>
          <w:lang w:eastAsia="it-IT"/>
        </w:rPr>
        <w:t>e tra la riduzio</w:t>
      </w:r>
      <w:r w:rsidRPr="00D519F0">
        <w:rPr>
          <w:rFonts w:ascii="Times New Roman" w:eastAsia="Times New Roman" w:hAnsi="Times New Roman" w:cs="Times New Roman"/>
          <w:sz w:val="24"/>
          <w:szCs w:val="24"/>
          <w:lang w:eastAsia="it-IT"/>
        </w:rPr>
        <w:t>ne della massa ventricola</w:t>
      </w:r>
      <w:r>
        <w:rPr>
          <w:rFonts w:ascii="Times New Roman" w:eastAsia="Times New Roman" w:hAnsi="Times New Roman" w:cs="Times New Roman"/>
          <w:sz w:val="24"/>
          <w:szCs w:val="24"/>
          <w:lang w:eastAsia="it-IT"/>
        </w:rPr>
        <w:t>re sinistra in corso di tratta</w:t>
      </w:r>
      <w:r w:rsidRPr="00D519F0">
        <w:rPr>
          <w:rFonts w:ascii="Times New Roman" w:eastAsia="Times New Roman" w:hAnsi="Times New Roman" w:cs="Times New Roman"/>
          <w:sz w:val="24"/>
          <w:szCs w:val="24"/>
          <w:lang w:eastAsia="it-IT"/>
        </w:rPr>
        <w:t>mento farmacologico antipertensivo e modificazioni d</w:t>
      </w:r>
      <w:r>
        <w:rPr>
          <w:rFonts w:ascii="Times New Roman" w:eastAsia="Times New Roman" w:hAnsi="Times New Roman" w:cs="Times New Roman"/>
          <w:sz w:val="24"/>
          <w:szCs w:val="24"/>
          <w:lang w:eastAsia="it-IT"/>
        </w:rPr>
        <w:t>ella PA al monitoraggio ambulatoriale</w:t>
      </w:r>
      <w:sdt>
        <w:sdtPr>
          <w:rPr>
            <w:rFonts w:ascii="Times New Roman" w:eastAsia="Times New Roman" w:hAnsi="Times New Roman" w:cs="Times New Roman"/>
            <w:sz w:val="24"/>
            <w:szCs w:val="24"/>
            <w:vertAlign w:val="superscript"/>
            <w:lang w:eastAsia="it-IT"/>
          </w:rPr>
          <w:id w:val="969849524"/>
          <w:citation/>
        </w:sdtPr>
        <w:sdtContent>
          <w:r w:rsidR="00B92394" w:rsidRPr="007B4BB6">
            <w:rPr>
              <w:rFonts w:ascii="Times New Roman" w:eastAsia="Times New Roman" w:hAnsi="Times New Roman" w:cs="Times New Roman"/>
              <w:sz w:val="24"/>
              <w:szCs w:val="24"/>
              <w:vertAlign w:val="superscript"/>
              <w:lang w:eastAsia="it-IT"/>
            </w:rPr>
            <w:fldChar w:fldCharType="begin"/>
          </w:r>
          <w:r w:rsidR="007B4BB6" w:rsidRPr="007B4BB6">
            <w:rPr>
              <w:rFonts w:ascii="Times New Roman" w:eastAsia="Times New Roman" w:hAnsi="Times New Roman" w:cs="Times New Roman"/>
              <w:sz w:val="24"/>
              <w:szCs w:val="24"/>
              <w:vertAlign w:val="superscript"/>
              <w:lang w:eastAsia="it-IT"/>
            </w:rPr>
            <w:instrText xml:space="preserve"> CITATION Fab \l 1040 </w:instrText>
          </w:r>
          <w:r w:rsidR="00B92394" w:rsidRPr="007B4BB6">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(11)</w:t>
          </w:r>
          <w:r w:rsidR="00B92394" w:rsidRPr="007B4BB6">
            <w:rPr>
              <w:rFonts w:ascii="Times New Roman" w:eastAsia="Times New Roman" w:hAnsi="Times New Roman" w:cs="Times New Roman"/>
              <w:sz w:val="24"/>
              <w:szCs w:val="24"/>
              <w:vertAlign w:val="superscript"/>
              <w:lang w:eastAsia="it-IT"/>
            </w:rPr>
            <w:fldChar w:fldCharType="end"/>
          </w:r>
        </w:sdtContent>
      </w:sdt>
      <w:r w:rsidRPr="00D519F0">
        <w:rPr>
          <w:rFonts w:ascii="Times New Roman" w:eastAsia="Times New Roman" w:hAnsi="Times New Roman" w:cs="Times New Roman"/>
          <w:sz w:val="24"/>
          <w:szCs w:val="24"/>
          <w:lang w:eastAsia="it-IT"/>
        </w:rPr>
        <w:t>.</w:t>
      </w:r>
      <w:r w:rsidR="007B4BB6">
        <w:rPr>
          <w:rFonts w:ascii="Times New Roman" w:eastAsia="Times New Roman" w:hAnsi="Times New Roman" w:cs="Times New Roman"/>
          <w:sz w:val="24"/>
          <w:szCs w:val="24"/>
          <w:lang w:eastAsia="it-IT"/>
        </w:rPr>
        <w:t xml:space="preserve"> </w:t>
      </w:r>
      <w:r>
        <w:rPr>
          <w:rFonts w:ascii="Times New Roman" w:eastAsia="Times New Roman" w:hAnsi="Times New Roman" w:cs="Times New Roman"/>
          <w:sz w:val="24"/>
          <w:szCs w:val="24"/>
          <w:lang w:eastAsia="it-IT"/>
        </w:rPr>
        <w:t>In particolare si è os</w:t>
      </w:r>
      <w:r w:rsidRPr="00D519F0">
        <w:rPr>
          <w:rFonts w:ascii="Times New Roman" w:eastAsia="Times New Roman" w:hAnsi="Times New Roman" w:cs="Times New Roman"/>
          <w:sz w:val="24"/>
          <w:szCs w:val="24"/>
          <w:lang w:eastAsia="it-IT"/>
        </w:rPr>
        <w:t>servato che la riduzione della PA sistolica nelle 24 h è un importante fattore de</w:t>
      </w:r>
      <w:r>
        <w:rPr>
          <w:rFonts w:ascii="Times New Roman" w:eastAsia="Times New Roman" w:hAnsi="Times New Roman" w:cs="Times New Roman"/>
          <w:sz w:val="24"/>
          <w:szCs w:val="24"/>
          <w:lang w:eastAsia="it-IT"/>
        </w:rPr>
        <w:t>terminante del grado di regres</w:t>
      </w:r>
      <w:r w:rsidRPr="00D519F0">
        <w:rPr>
          <w:rFonts w:ascii="Times New Roman" w:eastAsia="Times New Roman" w:hAnsi="Times New Roman" w:cs="Times New Roman"/>
          <w:sz w:val="24"/>
          <w:szCs w:val="24"/>
          <w:lang w:eastAsia="it-IT"/>
        </w:rPr>
        <w:t>sione dell’ipertrofia ventr</w:t>
      </w:r>
      <w:r>
        <w:rPr>
          <w:rFonts w:ascii="Times New Roman" w:eastAsia="Times New Roman" w:hAnsi="Times New Roman" w:cs="Times New Roman"/>
          <w:sz w:val="24"/>
          <w:szCs w:val="24"/>
          <w:lang w:eastAsia="it-IT"/>
        </w:rPr>
        <w:t xml:space="preserve">icolare sinistra. </w:t>
      </w:r>
      <w:r w:rsidRPr="00D519F0">
        <w:rPr>
          <w:rFonts w:ascii="Times New Roman" w:eastAsia="Times New Roman" w:hAnsi="Times New Roman" w:cs="Times New Roman"/>
          <w:sz w:val="24"/>
          <w:szCs w:val="24"/>
          <w:lang w:eastAsia="it-IT"/>
        </w:rPr>
        <w:t>Oltre alla massa ventricolare sini</w:t>
      </w:r>
      <w:r w:rsidR="007B4BB6">
        <w:rPr>
          <w:rFonts w:ascii="Times New Roman" w:eastAsia="Times New Roman" w:hAnsi="Times New Roman" w:cs="Times New Roman"/>
          <w:sz w:val="24"/>
          <w:szCs w:val="24"/>
          <w:lang w:eastAsia="it-IT"/>
        </w:rPr>
        <w:t>stra, anche altri indicatori di danno d’organo</w:t>
      </w:r>
      <w:r>
        <w:rPr>
          <w:rFonts w:ascii="Times New Roman" w:eastAsia="Times New Roman" w:hAnsi="Times New Roman" w:cs="Times New Roman"/>
          <w:sz w:val="24"/>
          <w:szCs w:val="24"/>
          <w:lang w:eastAsia="it-IT"/>
        </w:rPr>
        <w:t xml:space="preserve">, come la microalbuminuria, </w:t>
      </w:r>
      <w:r w:rsidRPr="00D519F0">
        <w:rPr>
          <w:rFonts w:ascii="Times New Roman" w:eastAsia="Times New Roman" w:hAnsi="Times New Roman" w:cs="Times New Roman"/>
          <w:sz w:val="24"/>
          <w:szCs w:val="24"/>
          <w:lang w:eastAsia="it-IT"/>
        </w:rPr>
        <w:t>il tass</w:t>
      </w:r>
      <w:r>
        <w:rPr>
          <w:rFonts w:ascii="Times New Roman" w:eastAsia="Times New Roman" w:hAnsi="Times New Roman" w:cs="Times New Roman"/>
          <w:sz w:val="24"/>
          <w:szCs w:val="24"/>
          <w:lang w:eastAsia="it-IT"/>
        </w:rPr>
        <w:t xml:space="preserve">o di escrezione dell’albumina e lo spessore </w:t>
      </w:r>
      <w:proofErr w:type="spellStart"/>
      <w:r>
        <w:rPr>
          <w:rFonts w:ascii="Times New Roman" w:eastAsia="Times New Roman" w:hAnsi="Times New Roman" w:cs="Times New Roman"/>
          <w:sz w:val="24"/>
          <w:szCs w:val="24"/>
          <w:lang w:eastAsia="it-IT"/>
        </w:rPr>
        <w:t>mediointimale</w:t>
      </w:r>
      <w:proofErr w:type="spellEnd"/>
      <w:r w:rsidRPr="00D519F0">
        <w:rPr>
          <w:rFonts w:ascii="Times New Roman" w:eastAsia="Times New Roman" w:hAnsi="Times New Roman" w:cs="Times New Roman"/>
          <w:sz w:val="24"/>
          <w:szCs w:val="24"/>
          <w:lang w:eastAsia="it-IT"/>
        </w:rPr>
        <w:t xml:space="preserve"> si correlano più strettamente con la PA </w:t>
      </w:r>
      <w:r w:rsidR="007B4BB6">
        <w:rPr>
          <w:rFonts w:ascii="Times New Roman" w:eastAsia="Times New Roman" w:hAnsi="Times New Roman" w:cs="Times New Roman"/>
          <w:sz w:val="24"/>
          <w:szCs w:val="24"/>
          <w:lang w:eastAsia="it-IT"/>
        </w:rPr>
        <w:t xml:space="preserve">delle 24 ore </w:t>
      </w:r>
      <w:r w:rsidRPr="00D519F0">
        <w:rPr>
          <w:rFonts w:ascii="Times New Roman" w:eastAsia="Times New Roman" w:hAnsi="Times New Roman" w:cs="Times New Roman"/>
          <w:sz w:val="24"/>
          <w:szCs w:val="24"/>
          <w:lang w:eastAsia="it-IT"/>
        </w:rPr>
        <w:t>che con la PA clinica</w:t>
      </w:r>
      <w:sdt>
        <w:sdtPr>
          <w:rPr>
            <w:rFonts w:ascii="Times New Roman" w:eastAsia="Times New Roman" w:hAnsi="Times New Roman" w:cs="Times New Roman"/>
            <w:sz w:val="24"/>
            <w:szCs w:val="24"/>
            <w:vertAlign w:val="superscript"/>
            <w:lang w:eastAsia="it-IT"/>
          </w:rPr>
          <w:id w:val="969849525"/>
          <w:citation/>
        </w:sdtPr>
        <w:sdtContent>
          <w:r w:rsidR="00B92394" w:rsidRPr="007B4BB6">
            <w:rPr>
              <w:rFonts w:ascii="Times New Roman" w:eastAsia="Times New Roman" w:hAnsi="Times New Roman" w:cs="Times New Roman"/>
              <w:sz w:val="24"/>
              <w:szCs w:val="24"/>
              <w:vertAlign w:val="superscript"/>
              <w:lang w:eastAsia="it-IT"/>
            </w:rPr>
            <w:fldChar w:fldCharType="begin"/>
          </w:r>
          <w:r w:rsidR="007B4BB6" w:rsidRPr="007B4BB6">
            <w:rPr>
              <w:rFonts w:ascii="Times New Roman" w:eastAsia="Times New Roman" w:hAnsi="Times New Roman" w:cs="Times New Roman"/>
              <w:sz w:val="24"/>
              <w:szCs w:val="24"/>
              <w:vertAlign w:val="superscript"/>
              <w:lang w:eastAsia="it-IT"/>
            </w:rPr>
            <w:instrText xml:space="preserve"> CITATION Fab \l 1040 </w:instrText>
          </w:r>
          <w:r w:rsidR="00B92394" w:rsidRPr="007B4BB6">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(11)</w:t>
          </w:r>
          <w:r w:rsidR="00B92394" w:rsidRPr="007B4BB6">
            <w:rPr>
              <w:rFonts w:ascii="Times New Roman" w:eastAsia="Times New Roman" w:hAnsi="Times New Roman" w:cs="Times New Roman"/>
              <w:sz w:val="24"/>
              <w:szCs w:val="24"/>
              <w:vertAlign w:val="superscript"/>
              <w:lang w:eastAsia="it-IT"/>
            </w:rPr>
            <w:fldChar w:fldCharType="end"/>
          </w:r>
        </w:sdtContent>
      </w:sdt>
      <w:r w:rsidRPr="00D519F0">
        <w:rPr>
          <w:rFonts w:ascii="Times New Roman" w:eastAsia="Times New Roman" w:hAnsi="Times New Roman" w:cs="Times New Roman"/>
          <w:sz w:val="24"/>
          <w:szCs w:val="24"/>
          <w:lang w:eastAsia="it-IT"/>
        </w:rPr>
        <w:t>. Altro capitolo inter</w:t>
      </w:r>
      <w:r>
        <w:rPr>
          <w:rFonts w:ascii="Times New Roman" w:eastAsia="Times New Roman" w:hAnsi="Times New Roman" w:cs="Times New Roman"/>
          <w:sz w:val="24"/>
          <w:szCs w:val="24"/>
          <w:lang w:eastAsia="it-IT"/>
        </w:rPr>
        <w:t>essante per il suo notevole im</w:t>
      </w:r>
      <w:r w:rsidRPr="00D519F0">
        <w:rPr>
          <w:rFonts w:ascii="Times New Roman" w:eastAsia="Times New Roman" w:hAnsi="Times New Roman" w:cs="Times New Roman"/>
          <w:sz w:val="24"/>
          <w:szCs w:val="24"/>
          <w:lang w:eastAsia="it-IT"/>
        </w:rPr>
        <w:t>patto prognostico nel pazie</w:t>
      </w:r>
      <w:r>
        <w:rPr>
          <w:rFonts w:ascii="Times New Roman" w:eastAsia="Times New Roman" w:hAnsi="Times New Roman" w:cs="Times New Roman"/>
          <w:sz w:val="24"/>
          <w:szCs w:val="24"/>
          <w:lang w:eastAsia="it-IT"/>
        </w:rPr>
        <w:t>nte iperteso è la stretta asso</w:t>
      </w:r>
      <w:r w:rsidRPr="00D519F0">
        <w:rPr>
          <w:rFonts w:ascii="Times New Roman" w:eastAsia="Times New Roman" w:hAnsi="Times New Roman" w:cs="Times New Roman"/>
          <w:sz w:val="24"/>
          <w:szCs w:val="24"/>
          <w:lang w:eastAsia="it-IT"/>
        </w:rPr>
        <w:t>ciazione osservata tra rig</w:t>
      </w:r>
      <w:r>
        <w:rPr>
          <w:rFonts w:ascii="Times New Roman" w:eastAsia="Times New Roman" w:hAnsi="Times New Roman" w:cs="Times New Roman"/>
          <w:sz w:val="24"/>
          <w:szCs w:val="24"/>
          <w:lang w:eastAsia="it-IT"/>
        </w:rPr>
        <w:t>idità arteriosa (</w:t>
      </w:r>
      <w:proofErr w:type="spellStart"/>
      <w:r>
        <w:rPr>
          <w:rFonts w:ascii="Times New Roman" w:eastAsia="Times New Roman" w:hAnsi="Times New Roman" w:cs="Times New Roman"/>
          <w:sz w:val="24"/>
          <w:szCs w:val="24"/>
          <w:lang w:eastAsia="it-IT"/>
        </w:rPr>
        <w:t>marker</w:t>
      </w:r>
      <w:proofErr w:type="spellEnd"/>
      <w:r>
        <w:rPr>
          <w:rFonts w:ascii="Times New Roman" w:eastAsia="Times New Roman" w:hAnsi="Times New Roman" w:cs="Times New Roman"/>
          <w:sz w:val="24"/>
          <w:szCs w:val="24"/>
          <w:lang w:eastAsia="it-IT"/>
        </w:rPr>
        <w:t xml:space="preserve"> subcli</w:t>
      </w:r>
      <w:r w:rsidRPr="00D519F0">
        <w:rPr>
          <w:rFonts w:ascii="Times New Roman" w:eastAsia="Times New Roman" w:hAnsi="Times New Roman" w:cs="Times New Roman"/>
          <w:sz w:val="24"/>
          <w:szCs w:val="24"/>
          <w:lang w:eastAsia="it-IT"/>
        </w:rPr>
        <w:t>nic</w:t>
      </w:r>
      <w:r>
        <w:rPr>
          <w:rFonts w:ascii="Times New Roman" w:eastAsia="Times New Roman" w:hAnsi="Times New Roman" w:cs="Times New Roman"/>
          <w:sz w:val="24"/>
          <w:szCs w:val="24"/>
          <w:lang w:eastAsia="it-IT"/>
        </w:rPr>
        <w:t xml:space="preserve">o di aterosclerosi) e </w:t>
      </w:r>
      <w:proofErr w:type="spellStart"/>
      <w:r>
        <w:rPr>
          <w:rFonts w:ascii="Times New Roman" w:eastAsia="Times New Roman" w:hAnsi="Times New Roman" w:cs="Times New Roman"/>
          <w:sz w:val="24"/>
          <w:szCs w:val="24"/>
          <w:lang w:eastAsia="it-IT"/>
        </w:rPr>
        <w:t>PA</w:t>
      </w:r>
      <w:r w:rsidR="007B4BB6">
        <w:rPr>
          <w:rFonts w:ascii="Times New Roman" w:eastAsia="Times New Roman" w:hAnsi="Times New Roman" w:cs="Times New Roman"/>
          <w:sz w:val="24"/>
          <w:szCs w:val="24"/>
          <w:lang w:eastAsia="it-IT"/>
        </w:rPr>
        <w:t>valutata</w:t>
      </w:r>
      <w:proofErr w:type="spellEnd"/>
      <w:r w:rsidR="007B4BB6">
        <w:rPr>
          <w:rFonts w:ascii="Times New Roman" w:eastAsia="Times New Roman" w:hAnsi="Times New Roman" w:cs="Times New Roman"/>
          <w:sz w:val="24"/>
          <w:szCs w:val="24"/>
          <w:lang w:eastAsia="it-IT"/>
        </w:rPr>
        <w:t xml:space="preserve"> con ABPM</w:t>
      </w:r>
      <w:r w:rsidRPr="00D519F0">
        <w:rPr>
          <w:rFonts w:ascii="Times New Roman" w:eastAsia="Times New Roman" w:hAnsi="Times New Roman" w:cs="Times New Roman"/>
          <w:sz w:val="24"/>
          <w:szCs w:val="24"/>
          <w:lang w:eastAsia="it-IT"/>
        </w:rPr>
        <w:t>.</w:t>
      </w:r>
    </w:p>
    <w:p w:rsidR="0019579C" w:rsidRPr="007B4BB6" w:rsidRDefault="007B4BB6" w:rsidP="007B4BB6">
      <w:pPr>
        <w:spacing w:line="360" w:lineRule="auto"/>
        <w:jc w:val="both"/>
        <w:rPr>
          <w:rFonts w:ascii="Times New Roman" w:eastAsia="Times New Roman" w:hAnsi="Times New Roman" w:cs="Times New Roman"/>
          <w:b/>
          <w:sz w:val="36"/>
          <w:szCs w:val="36"/>
          <w:lang w:eastAsia="it-IT"/>
        </w:rPr>
      </w:pPr>
      <w:r>
        <w:rPr>
          <w:rFonts w:ascii="Times New Roman" w:eastAsia="Times New Roman" w:hAnsi="Times New Roman" w:cs="Times New Roman"/>
          <w:b/>
          <w:sz w:val="36"/>
          <w:szCs w:val="36"/>
          <w:lang w:eastAsia="it-IT"/>
        </w:rPr>
        <w:t>V</w:t>
      </w:r>
      <w:r w:rsidRPr="007B4BB6">
        <w:rPr>
          <w:rFonts w:ascii="Times New Roman" w:eastAsia="Times New Roman" w:hAnsi="Times New Roman" w:cs="Times New Roman"/>
          <w:b/>
          <w:sz w:val="36"/>
          <w:szCs w:val="36"/>
          <w:lang w:eastAsia="it-IT"/>
        </w:rPr>
        <w:t>alore prognostico del monitoraggio pressorio delle 24 ore</w:t>
      </w:r>
    </w:p>
    <w:p w:rsidR="0019579C" w:rsidRPr="0012111E" w:rsidRDefault="0019579C" w:rsidP="007B4BB6">
      <w:pPr>
        <w:spacing w:line="360" w:lineRule="auto"/>
        <w:jc w:val="both"/>
        <w:rPr>
          <w:rFonts w:ascii="Times New Roman" w:eastAsia="Times New Roman" w:hAnsi="Times New Roman" w:cs="Times New Roman"/>
          <w:sz w:val="24"/>
          <w:szCs w:val="24"/>
          <w:lang w:eastAsia="it-IT"/>
        </w:rPr>
      </w:pPr>
      <w:r w:rsidRPr="0012111E">
        <w:rPr>
          <w:rFonts w:ascii="Times New Roman" w:eastAsia="Times New Roman" w:hAnsi="Times New Roman" w:cs="Times New Roman"/>
          <w:sz w:val="24"/>
          <w:szCs w:val="24"/>
          <w:lang w:eastAsia="it-IT"/>
        </w:rPr>
        <w:t xml:space="preserve">Diversi studi </w:t>
      </w:r>
      <w:proofErr w:type="spellStart"/>
      <w:r w:rsidRPr="0012111E">
        <w:rPr>
          <w:rFonts w:ascii="Times New Roman" w:eastAsia="Times New Roman" w:hAnsi="Times New Roman" w:cs="Times New Roman"/>
          <w:sz w:val="24"/>
          <w:szCs w:val="24"/>
          <w:lang w:eastAsia="it-IT"/>
        </w:rPr>
        <w:t>osservazionali</w:t>
      </w:r>
      <w:proofErr w:type="spellEnd"/>
      <w:r w:rsidRPr="0012111E">
        <w:rPr>
          <w:rFonts w:ascii="Times New Roman" w:eastAsia="Times New Roman" w:hAnsi="Times New Roman" w:cs="Times New Roman"/>
          <w:sz w:val="24"/>
          <w:szCs w:val="24"/>
          <w:lang w:eastAsia="it-IT"/>
        </w:rPr>
        <w:t xml:space="preserve"> hanno dimostrato che il monitoraggio pressorio delle 24 ore può predire l’incidenza di eventi CV fatali e non</w:t>
      </w:r>
      <w:sdt>
        <w:sdtPr>
          <w:rPr>
            <w:rFonts w:ascii="Times New Roman" w:eastAsia="Times New Roman" w:hAnsi="Times New Roman" w:cs="Times New Roman"/>
            <w:sz w:val="24"/>
            <w:szCs w:val="24"/>
            <w:lang w:eastAsia="it-IT"/>
          </w:rPr>
          <w:id w:val="969849533"/>
          <w:citation/>
        </w:sdtPr>
        <w:sdtEndPr>
          <w:rPr>
            <w:vertAlign w:val="superscript"/>
          </w:rPr>
        </w:sdtEndPr>
        <w:sdtContent>
          <w:r w:rsidR="00B92394" w:rsidRPr="001B0478">
            <w:rPr>
              <w:rFonts w:ascii="Times New Roman" w:eastAsia="Times New Roman" w:hAnsi="Times New Roman" w:cs="Times New Roman"/>
              <w:sz w:val="24"/>
              <w:szCs w:val="24"/>
              <w:vertAlign w:val="superscript"/>
              <w:lang w:eastAsia="it-IT"/>
            </w:rPr>
            <w:fldChar w:fldCharType="begin"/>
          </w:r>
          <w:r w:rsidR="001B0478" w:rsidRPr="001B0478">
            <w:rPr>
              <w:rFonts w:ascii="Times New Roman" w:eastAsia="Times New Roman" w:hAnsi="Times New Roman" w:cs="Times New Roman"/>
              <w:sz w:val="24"/>
              <w:szCs w:val="24"/>
              <w:vertAlign w:val="superscript"/>
              <w:lang w:eastAsia="it-IT"/>
            </w:rPr>
            <w:instrText xml:space="preserve"> CITATION Dol \l 1040 </w:instrText>
          </w:r>
          <w:r w:rsidR="00B92394" w:rsidRPr="001B0478">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(12)</w:t>
          </w:r>
          <w:r w:rsidR="00B92394" w:rsidRPr="001B0478">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969849534"/>
          <w:citation/>
        </w:sdtPr>
        <w:sdtContent>
          <w:r w:rsidR="00B92394" w:rsidRPr="001B0478">
            <w:rPr>
              <w:rFonts w:ascii="Times New Roman" w:eastAsia="Times New Roman" w:hAnsi="Times New Roman" w:cs="Times New Roman"/>
              <w:sz w:val="24"/>
              <w:szCs w:val="24"/>
              <w:vertAlign w:val="superscript"/>
              <w:lang w:eastAsia="it-IT"/>
            </w:rPr>
            <w:fldChar w:fldCharType="begin"/>
          </w:r>
          <w:r w:rsidR="001B0478" w:rsidRPr="001B0478">
            <w:rPr>
              <w:rFonts w:ascii="Times New Roman" w:eastAsia="Times New Roman" w:hAnsi="Times New Roman" w:cs="Times New Roman"/>
              <w:sz w:val="24"/>
              <w:szCs w:val="24"/>
              <w:vertAlign w:val="superscript"/>
              <w:lang w:eastAsia="it-IT"/>
            </w:rPr>
            <w:instrText xml:space="preserve"> CITATION Sta \l 1040 </w:instrText>
          </w:r>
          <w:r w:rsidR="00B92394" w:rsidRPr="001B0478">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(13)</w:t>
          </w:r>
          <w:r w:rsidR="00B92394" w:rsidRPr="001B0478">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969849535"/>
          <w:citation/>
        </w:sdtPr>
        <w:sdtContent>
          <w:r w:rsidR="00B92394" w:rsidRPr="001B0478">
            <w:rPr>
              <w:rFonts w:ascii="Times New Roman" w:eastAsia="Times New Roman" w:hAnsi="Times New Roman" w:cs="Times New Roman"/>
              <w:sz w:val="24"/>
              <w:szCs w:val="24"/>
              <w:vertAlign w:val="superscript"/>
              <w:lang w:eastAsia="it-IT"/>
            </w:rPr>
            <w:fldChar w:fldCharType="begin"/>
          </w:r>
          <w:r w:rsidR="001B0478" w:rsidRPr="001B0478">
            <w:rPr>
              <w:rFonts w:ascii="Times New Roman" w:eastAsia="Times New Roman" w:hAnsi="Times New Roman" w:cs="Times New Roman"/>
              <w:sz w:val="24"/>
              <w:szCs w:val="24"/>
              <w:vertAlign w:val="superscript"/>
              <w:lang w:eastAsia="it-IT"/>
            </w:rPr>
            <w:instrText xml:space="preserve"> CITATION PAM \l 1040 </w:instrText>
          </w:r>
          <w:r w:rsidR="00B92394" w:rsidRPr="001B0478">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(14)</w:t>
          </w:r>
          <w:r w:rsidR="00B92394" w:rsidRPr="001B0478">
            <w:rPr>
              <w:rFonts w:ascii="Times New Roman" w:eastAsia="Times New Roman" w:hAnsi="Times New Roman" w:cs="Times New Roman"/>
              <w:sz w:val="24"/>
              <w:szCs w:val="24"/>
              <w:vertAlign w:val="superscript"/>
              <w:lang w:eastAsia="it-IT"/>
            </w:rPr>
            <w:fldChar w:fldCharType="end"/>
          </w:r>
        </w:sdtContent>
      </w:sdt>
      <w:r w:rsidRPr="0012111E">
        <w:rPr>
          <w:rFonts w:ascii="Times New Roman" w:eastAsia="Times New Roman" w:hAnsi="Times New Roman" w:cs="Times New Roman"/>
          <w:sz w:val="24"/>
          <w:szCs w:val="24"/>
          <w:lang w:eastAsia="it-IT"/>
        </w:rPr>
        <w:t>. Esistono anche prove a sostegno del fatto che l’associazione c</w:t>
      </w:r>
      <w:r w:rsidR="00513F6F">
        <w:rPr>
          <w:rFonts w:ascii="Times New Roman" w:eastAsia="Times New Roman" w:hAnsi="Times New Roman" w:cs="Times New Roman"/>
          <w:sz w:val="24"/>
          <w:szCs w:val="24"/>
          <w:lang w:eastAsia="it-IT"/>
        </w:rPr>
        <w:t>on il rischio CV è più forte per</w:t>
      </w:r>
      <w:r w:rsidRPr="0012111E">
        <w:rPr>
          <w:rFonts w:ascii="Times New Roman" w:eastAsia="Times New Roman" w:hAnsi="Times New Roman" w:cs="Times New Roman"/>
          <w:sz w:val="24"/>
          <w:szCs w:val="24"/>
          <w:lang w:eastAsia="it-IT"/>
        </w:rPr>
        <w:t xml:space="preserve"> la PA </w:t>
      </w:r>
      <w:r w:rsidR="00513F6F">
        <w:rPr>
          <w:rFonts w:ascii="Times New Roman" w:eastAsia="Times New Roman" w:hAnsi="Times New Roman" w:cs="Times New Roman"/>
          <w:sz w:val="24"/>
          <w:szCs w:val="24"/>
          <w:lang w:eastAsia="it-IT"/>
        </w:rPr>
        <w:t>media delle 24 ore che per</w:t>
      </w:r>
      <w:r w:rsidRPr="0012111E">
        <w:rPr>
          <w:rFonts w:ascii="Times New Roman" w:eastAsia="Times New Roman" w:hAnsi="Times New Roman" w:cs="Times New Roman"/>
          <w:sz w:val="24"/>
          <w:szCs w:val="24"/>
          <w:lang w:eastAsia="it-IT"/>
        </w:rPr>
        <w:t xml:space="preserve"> la PA clinica</w:t>
      </w:r>
      <w:sdt>
        <w:sdtPr>
          <w:rPr>
            <w:rFonts w:ascii="Times New Roman" w:eastAsia="Times New Roman" w:hAnsi="Times New Roman" w:cs="Times New Roman"/>
            <w:sz w:val="24"/>
            <w:szCs w:val="24"/>
            <w:vertAlign w:val="superscript"/>
            <w:lang w:eastAsia="it-IT"/>
          </w:rPr>
          <w:id w:val="969849526"/>
          <w:citation/>
        </w:sdtPr>
        <w:sdtContent>
          <w:r w:rsidR="00B92394" w:rsidRPr="0082505E">
            <w:rPr>
              <w:rFonts w:ascii="Times New Roman" w:eastAsia="Times New Roman" w:hAnsi="Times New Roman" w:cs="Times New Roman"/>
              <w:sz w:val="24"/>
              <w:szCs w:val="24"/>
              <w:vertAlign w:val="superscript"/>
              <w:lang w:eastAsia="it-IT"/>
            </w:rPr>
            <w:fldChar w:fldCharType="begin"/>
          </w:r>
          <w:r w:rsidR="00D06199" w:rsidRPr="0082505E">
            <w:rPr>
              <w:rFonts w:ascii="Times New Roman" w:eastAsia="Times New Roman" w:hAnsi="Times New Roman" w:cs="Times New Roman"/>
              <w:sz w:val="24"/>
              <w:szCs w:val="24"/>
              <w:vertAlign w:val="superscript"/>
              <w:lang w:eastAsia="it-IT"/>
            </w:rPr>
            <w:instrText xml:space="preserve"> CITATION Dol \l 1040 </w:instrText>
          </w:r>
          <w:r w:rsidR="00B92394" w:rsidRPr="0082505E">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(12)</w:t>
          </w:r>
          <w:r w:rsidR="00B92394" w:rsidRPr="0082505E">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969849527"/>
          <w:citation/>
        </w:sdtPr>
        <w:sdtContent>
          <w:r w:rsidR="00B92394" w:rsidRPr="0082505E">
            <w:rPr>
              <w:rFonts w:ascii="Times New Roman" w:eastAsia="Times New Roman" w:hAnsi="Times New Roman" w:cs="Times New Roman"/>
              <w:sz w:val="24"/>
              <w:szCs w:val="24"/>
              <w:vertAlign w:val="superscript"/>
              <w:lang w:eastAsia="it-IT"/>
            </w:rPr>
            <w:fldChar w:fldCharType="begin"/>
          </w:r>
          <w:r w:rsidR="0082505E" w:rsidRPr="0082505E">
            <w:rPr>
              <w:rFonts w:ascii="Times New Roman" w:eastAsia="Times New Roman" w:hAnsi="Times New Roman" w:cs="Times New Roman"/>
              <w:sz w:val="24"/>
              <w:szCs w:val="24"/>
              <w:vertAlign w:val="superscript"/>
              <w:lang w:eastAsia="it-IT"/>
            </w:rPr>
            <w:instrText xml:space="preserve"> CITATION Sta \l 1040 </w:instrText>
          </w:r>
          <w:r w:rsidR="00B92394" w:rsidRPr="0082505E">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(13)</w:t>
          </w:r>
          <w:r w:rsidR="00B92394" w:rsidRPr="0082505E">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969849531"/>
          <w:citation/>
        </w:sdtPr>
        <w:sdtContent>
          <w:r w:rsidR="00B92394" w:rsidRPr="0082505E">
            <w:rPr>
              <w:rFonts w:ascii="Times New Roman" w:eastAsia="Times New Roman" w:hAnsi="Times New Roman" w:cs="Times New Roman"/>
              <w:sz w:val="24"/>
              <w:szCs w:val="24"/>
              <w:vertAlign w:val="superscript"/>
              <w:lang w:eastAsia="it-IT"/>
            </w:rPr>
            <w:fldChar w:fldCharType="begin"/>
          </w:r>
          <w:r w:rsidR="0082505E" w:rsidRPr="0082505E">
            <w:rPr>
              <w:rFonts w:ascii="Times New Roman" w:eastAsia="Times New Roman" w:hAnsi="Times New Roman" w:cs="Times New Roman"/>
              <w:sz w:val="24"/>
              <w:szCs w:val="24"/>
              <w:vertAlign w:val="superscript"/>
              <w:lang w:eastAsia="it-IT"/>
            </w:rPr>
            <w:instrText xml:space="preserve"> CITATION PAM \l 1040 </w:instrText>
          </w:r>
          <w:r w:rsidR="00B92394" w:rsidRPr="0082505E">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(14)</w:t>
          </w:r>
          <w:r w:rsidR="00B92394" w:rsidRPr="0082505E">
            <w:rPr>
              <w:rFonts w:ascii="Times New Roman" w:eastAsia="Times New Roman" w:hAnsi="Times New Roman" w:cs="Times New Roman"/>
              <w:sz w:val="24"/>
              <w:szCs w:val="24"/>
              <w:vertAlign w:val="superscript"/>
              <w:lang w:eastAsia="it-IT"/>
            </w:rPr>
            <w:fldChar w:fldCharType="end"/>
          </w:r>
        </w:sdtContent>
      </w:sdt>
      <w:r w:rsidRPr="0012111E">
        <w:rPr>
          <w:rFonts w:ascii="Times New Roman" w:eastAsia="Times New Roman" w:hAnsi="Times New Roman" w:cs="Times New Roman"/>
          <w:sz w:val="24"/>
          <w:szCs w:val="24"/>
          <w:lang w:eastAsia="it-IT"/>
        </w:rPr>
        <w:t>.</w:t>
      </w:r>
    </w:p>
    <w:p w:rsidR="002C19F8" w:rsidRPr="003E70B3" w:rsidRDefault="0019579C" w:rsidP="003A52AC">
      <w:pPr>
        <w:spacing w:line="360" w:lineRule="auto"/>
        <w:jc w:val="both"/>
        <w:rPr>
          <w:rFonts w:ascii="Times New Roman" w:eastAsia="Times New Roman" w:hAnsi="Times New Roman" w:cs="Times New Roman"/>
          <w:sz w:val="24"/>
          <w:szCs w:val="24"/>
          <w:lang w:eastAsia="it-IT"/>
        </w:rPr>
      </w:pPr>
      <w:r w:rsidRPr="0012111E">
        <w:rPr>
          <w:rFonts w:ascii="Times New Roman" w:eastAsia="Times New Roman" w:hAnsi="Times New Roman" w:cs="Times New Roman"/>
          <w:sz w:val="24"/>
          <w:szCs w:val="24"/>
          <w:lang w:eastAsia="it-IT"/>
        </w:rPr>
        <w:t>Uno dei primi studi di popolazione che si è interessato del valore prognostico del monitoraggio ambulatoriale è l’</w:t>
      </w:r>
      <w:proofErr w:type="spellStart"/>
      <w:r w:rsidRPr="0012111E">
        <w:rPr>
          <w:rFonts w:ascii="Times New Roman" w:eastAsia="Times New Roman" w:hAnsi="Times New Roman" w:cs="Times New Roman"/>
          <w:sz w:val="24"/>
          <w:szCs w:val="24"/>
          <w:lang w:eastAsia="it-IT"/>
        </w:rPr>
        <w:t>Ohasama</w:t>
      </w:r>
      <w:proofErr w:type="spellEnd"/>
      <w:r w:rsidRPr="0012111E">
        <w:rPr>
          <w:rFonts w:ascii="Times New Roman" w:eastAsia="Times New Roman" w:hAnsi="Times New Roman" w:cs="Times New Roman"/>
          <w:sz w:val="24"/>
          <w:szCs w:val="24"/>
          <w:lang w:eastAsia="it-IT"/>
        </w:rPr>
        <w:t xml:space="preserve"> </w:t>
      </w:r>
      <w:proofErr w:type="spellStart"/>
      <w:r w:rsidRPr="0012111E">
        <w:rPr>
          <w:rFonts w:ascii="Times New Roman" w:eastAsia="Times New Roman" w:hAnsi="Times New Roman" w:cs="Times New Roman"/>
          <w:sz w:val="24"/>
          <w:szCs w:val="24"/>
          <w:lang w:eastAsia="it-IT"/>
        </w:rPr>
        <w:t>Study</w:t>
      </w:r>
      <w:proofErr w:type="spellEnd"/>
      <w:r w:rsidRPr="0012111E">
        <w:rPr>
          <w:rFonts w:ascii="Times New Roman" w:eastAsia="Times New Roman" w:hAnsi="Times New Roman" w:cs="Times New Roman"/>
          <w:sz w:val="24"/>
          <w:szCs w:val="24"/>
          <w:lang w:eastAsia="it-IT"/>
        </w:rPr>
        <w:t xml:space="preserve">, condotto nel 1996 in Giappone. Per la prima volta fu dimostrata la superiorità della PA ambulatoriale rispetto alla tradizionale PA clinica nel predire il rischio cardiovascolare in una coorte di soggetti anziani. La PA ambulatoriale è risultata infatti un fattore predittivo indipendente di futuri eventi cardiovascolari anche dopo </w:t>
      </w:r>
      <w:r w:rsidRPr="002C19F8">
        <w:rPr>
          <w:rFonts w:ascii="Times New Roman" w:eastAsia="Times New Roman" w:hAnsi="Times New Roman" w:cs="Times New Roman"/>
          <w:sz w:val="24"/>
          <w:szCs w:val="24"/>
          <w:lang w:eastAsia="it-IT"/>
        </w:rPr>
        <w:t>aggiustamento per tradizionali fattori di rischio come l’età, il sesso, il fumo di sigaretta e la PA clinica basale</w:t>
      </w:r>
      <w:sdt>
        <w:sdtPr>
          <w:rPr>
            <w:rFonts w:ascii="Times New Roman" w:eastAsia="Times New Roman" w:hAnsi="Times New Roman" w:cs="Times New Roman"/>
            <w:sz w:val="24"/>
            <w:szCs w:val="24"/>
            <w:vertAlign w:val="superscript"/>
            <w:lang w:eastAsia="it-IT"/>
          </w:rPr>
          <w:id w:val="969849536"/>
          <w:citation/>
        </w:sdtPr>
        <w:sdtContent>
          <w:r w:rsidR="00B92394" w:rsidRPr="003E70B3">
            <w:rPr>
              <w:rFonts w:ascii="Times New Roman" w:eastAsia="Times New Roman" w:hAnsi="Times New Roman" w:cs="Times New Roman"/>
              <w:sz w:val="24"/>
              <w:szCs w:val="24"/>
              <w:vertAlign w:val="superscript"/>
              <w:lang w:eastAsia="it-IT"/>
            </w:rPr>
            <w:fldChar w:fldCharType="begin"/>
          </w:r>
          <w:r w:rsidR="003E70B3" w:rsidRPr="003E70B3">
            <w:rPr>
              <w:rFonts w:ascii="Times New Roman" w:eastAsia="Times New Roman" w:hAnsi="Times New Roman" w:cs="Times New Roman"/>
              <w:sz w:val="24"/>
              <w:szCs w:val="24"/>
              <w:vertAlign w:val="superscript"/>
              <w:lang w:eastAsia="it-IT"/>
            </w:rPr>
            <w:instrText xml:space="preserve"> CITATION Ima \l 1040 </w:instrText>
          </w:r>
          <w:r w:rsidR="00B92394" w:rsidRPr="003E70B3">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(15)</w:t>
          </w:r>
          <w:r w:rsidR="00B92394" w:rsidRPr="003E70B3">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969849537"/>
          <w:citation/>
        </w:sdtPr>
        <w:sdtContent>
          <w:r w:rsidR="00B92394" w:rsidRPr="003E70B3">
            <w:rPr>
              <w:rFonts w:ascii="Times New Roman" w:eastAsia="Times New Roman" w:hAnsi="Times New Roman" w:cs="Times New Roman"/>
              <w:sz w:val="24"/>
              <w:szCs w:val="24"/>
              <w:vertAlign w:val="superscript"/>
              <w:lang w:eastAsia="it-IT"/>
            </w:rPr>
            <w:fldChar w:fldCharType="begin"/>
          </w:r>
          <w:r w:rsidR="003E70B3" w:rsidRPr="003E70B3">
            <w:rPr>
              <w:rFonts w:ascii="Times New Roman" w:eastAsia="Times New Roman" w:hAnsi="Times New Roman" w:cs="Times New Roman"/>
              <w:sz w:val="24"/>
              <w:szCs w:val="24"/>
              <w:vertAlign w:val="superscript"/>
              <w:lang w:eastAsia="it-IT"/>
            </w:rPr>
            <w:instrText xml:space="preserve"> CITATION Ohk \l 1040 </w:instrText>
          </w:r>
          <w:r w:rsidR="00B92394" w:rsidRPr="003E70B3">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(16)</w:t>
          </w:r>
          <w:r w:rsidR="00B92394" w:rsidRPr="003E70B3">
            <w:rPr>
              <w:rFonts w:ascii="Times New Roman" w:eastAsia="Times New Roman" w:hAnsi="Times New Roman" w:cs="Times New Roman"/>
              <w:sz w:val="24"/>
              <w:szCs w:val="24"/>
              <w:vertAlign w:val="superscript"/>
              <w:lang w:eastAsia="it-IT"/>
            </w:rPr>
            <w:fldChar w:fldCharType="end"/>
          </w:r>
        </w:sdtContent>
      </w:sdt>
      <w:r w:rsidRPr="002C19F8">
        <w:rPr>
          <w:rFonts w:ascii="Times New Roman" w:eastAsia="Times New Roman" w:hAnsi="Times New Roman" w:cs="Times New Roman"/>
          <w:sz w:val="24"/>
          <w:szCs w:val="24"/>
          <w:lang w:eastAsia="it-IT"/>
        </w:rPr>
        <w:t>. Similmente numerosi altri studi prospettici hanno dimostrato che la PA ambulatoriale è un fattore predittivo indipendente non solo di mortalità cardiovascolare ma anche di mortalità per tutte le cause e per cause sia cardiovascolari che cerebrovascolari</w:t>
      </w:r>
      <w:sdt>
        <w:sdtPr>
          <w:rPr>
            <w:rFonts w:ascii="Times New Roman" w:eastAsia="Times New Roman" w:hAnsi="Times New Roman" w:cs="Times New Roman"/>
            <w:sz w:val="24"/>
            <w:szCs w:val="24"/>
            <w:vertAlign w:val="superscript"/>
            <w:lang w:eastAsia="it-IT"/>
          </w:rPr>
          <w:id w:val="969849538"/>
          <w:citation/>
        </w:sdtPr>
        <w:sdtContent>
          <w:r w:rsidR="00B92394" w:rsidRPr="003E70B3">
            <w:rPr>
              <w:rFonts w:ascii="Times New Roman" w:eastAsia="Times New Roman" w:hAnsi="Times New Roman" w:cs="Times New Roman"/>
              <w:sz w:val="24"/>
              <w:szCs w:val="24"/>
              <w:vertAlign w:val="superscript"/>
              <w:lang w:eastAsia="it-IT"/>
            </w:rPr>
            <w:fldChar w:fldCharType="begin"/>
          </w:r>
          <w:r w:rsidR="003E70B3" w:rsidRPr="003E70B3">
            <w:rPr>
              <w:rFonts w:ascii="Times New Roman" w:eastAsia="Times New Roman" w:hAnsi="Times New Roman" w:cs="Times New Roman"/>
              <w:sz w:val="24"/>
              <w:szCs w:val="24"/>
              <w:vertAlign w:val="superscript"/>
              <w:lang w:eastAsia="it-IT"/>
            </w:rPr>
            <w:instrText xml:space="preserve"> CITATION Fab \l 1040 </w:instrText>
          </w:r>
          <w:r w:rsidR="00B92394" w:rsidRPr="003E70B3">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(11)</w:t>
          </w:r>
          <w:r w:rsidR="00B92394" w:rsidRPr="003E70B3">
            <w:rPr>
              <w:rFonts w:ascii="Times New Roman" w:eastAsia="Times New Roman" w:hAnsi="Times New Roman" w:cs="Times New Roman"/>
              <w:sz w:val="24"/>
              <w:szCs w:val="24"/>
              <w:vertAlign w:val="superscript"/>
              <w:lang w:eastAsia="it-IT"/>
            </w:rPr>
            <w:fldChar w:fldCharType="end"/>
          </w:r>
        </w:sdtContent>
      </w:sdt>
      <w:r w:rsidRPr="002C19F8">
        <w:rPr>
          <w:rFonts w:ascii="Times New Roman" w:eastAsia="Times New Roman" w:hAnsi="Times New Roman" w:cs="Times New Roman"/>
          <w:sz w:val="24"/>
          <w:szCs w:val="24"/>
          <w:lang w:eastAsia="it-IT"/>
        </w:rPr>
        <w:t>.</w:t>
      </w:r>
      <w:r w:rsidR="003E70B3">
        <w:rPr>
          <w:rFonts w:ascii="Times New Roman" w:eastAsia="Times New Roman" w:hAnsi="Times New Roman" w:cs="Times New Roman"/>
          <w:sz w:val="24"/>
          <w:szCs w:val="24"/>
          <w:lang w:eastAsia="it-IT"/>
        </w:rPr>
        <w:t xml:space="preserve"> </w:t>
      </w:r>
      <w:r w:rsidR="002C19F8" w:rsidRPr="002C19F8">
        <w:rPr>
          <w:rFonts w:ascii="Times New Roman" w:eastAsia="Times New Roman" w:hAnsi="Times New Roman" w:cs="Times New Roman"/>
          <w:sz w:val="24"/>
          <w:szCs w:val="24"/>
          <w:lang w:eastAsia="it-IT"/>
        </w:rPr>
        <w:t>La superiorità della PA</w:t>
      </w:r>
      <w:r w:rsidR="00513F6F" w:rsidRPr="002C19F8">
        <w:rPr>
          <w:rFonts w:ascii="Times New Roman" w:eastAsia="Times New Roman" w:hAnsi="Times New Roman" w:cs="Times New Roman"/>
          <w:sz w:val="24"/>
          <w:szCs w:val="24"/>
          <w:lang w:eastAsia="it-IT"/>
        </w:rPr>
        <w:t xml:space="preserve"> ambulatoria è stata dimostrata nella popolazione generale, nei </w:t>
      </w:r>
      <w:r w:rsidR="00513F6F" w:rsidRPr="002C19F8">
        <w:rPr>
          <w:rFonts w:ascii="Times New Roman" w:eastAsia="Times New Roman" w:hAnsi="Times New Roman" w:cs="Times New Roman"/>
          <w:sz w:val="24"/>
          <w:szCs w:val="24"/>
          <w:lang w:eastAsia="it-IT"/>
        </w:rPr>
        <w:lastRenderedPageBreak/>
        <w:t>giovani ed anziani, in uomini e donne, in ipertesi trattati e non, in paz</w:t>
      </w:r>
      <w:r w:rsidR="002C19F8" w:rsidRPr="002C19F8">
        <w:rPr>
          <w:rFonts w:ascii="Times New Roman" w:eastAsia="Times New Roman" w:hAnsi="Times New Roman" w:cs="Times New Roman"/>
          <w:sz w:val="24"/>
          <w:szCs w:val="24"/>
          <w:lang w:eastAsia="it-IT"/>
        </w:rPr>
        <w:t>ienti ad alto rischio e con patologia CV o renale</w:t>
      </w:r>
      <w:sdt>
        <w:sdtPr>
          <w:rPr>
            <w:rFonts w:ascii="Times New Roman" w:eastAsia="Times New Roman" w:hAnsi="Times New Roman" w:cs="Times New Roman"/>
            <w:sz w:val="24"/>
            <w:szCs w:val="24"/>
            <w:vertAlign w:val="superscript"/>
            <w:lang w:eastAsia="it-IT"/>
          </w:rPr>
          <w:id w:val="969849539"/>
          <w:citation/>
        </w:sdtPr>
        <w:sdtContent>
          <w:r w:rsidR="00B92394" w:rsidRPr="003E70B3">
            <w:rPr>
              <w:rFonts w:ascii="Times New Roman" w:eastAsia="Times New Roman" w:hAnsi="Times New Roman" w:cs="Times New Roman"/>
              <w:sz w:val="24"/>
              <w:szCs w:val="24"/>
              <w:vertAlign w:val="superscript"/>
              <w:lang w:eastAsia="it-IT"/>
            </w:rPr>
            <w:fldChar w:fldCharType="begin"/>
          </w:r>
          <w:r w:rsidR="003E70B3" w:rsidRPr="003E70B3">
            <w:rPr>
              <w:rFonts w:ascii="Times New Roman" w:eastAsia="Times New Roman" w:hAnsi="Times New Roman" w:cs="Times New Roman"/>
              <w:sz w:val="24"/>
              <w:szCs w:val="24"/>
              <w:vertAlign w:val="superscript"/>
              <w:lang w:eastAsia="it-IT"/>
            </w:rPr>
            <w:instrText xml:space="preserve"> CITATION LIN \l 1040 </w:instrText>
          </w:r>
          <w:r w:rsidR="00B92394" w:rsidRPr="003E70B3">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(4)</w:t>
          </w:r>
          <w:r w:rsidR="00B92394" w:rsidRPr="003E70B3">
            <w:rPr>
              <w:rFonts w:ascii="Times New Roman" w:eastAsia="Times New Roman" w:hAnsi="Times New Roman" w:cs="Times New Roman"/>
              <w:sz w:val="24"/>
              <w:szCs w:val="24"/>
              <w:vertAlign w:val="superscript"/>
              <w:lang w:eastAsia="it-IT"/>
            </w:rPr>
            <w:fldChar w:fldCharType="end"/>
          </w:r>
        </w:sdtContent>
      </w:sdt>
      <w:r w:rsidR="002C19F8" w:rsidRPr="002C19F8">
        <w:rPr>
          <w:rFonts w:ascii="Times New Roman" w:eastAsia="Times New Roman" w:hAnsi="Times New Roman" w:cs="Times New Roman"/>
          <w:sz w:val="24"/>
          <w:szCs w:val="24"/>
          <w:lang w:eastAsia="it-IT"/>
        </w:rPr>
        <w:t>.</w:t>
      </w:r>
    </w:p>
    <w:p w:rsidR="0019579C" w:rsidRPr="00BF70D5" w:rsidRDefault="0019579C" w:rsidP="003A52AC">
      <w:pPr>
        <w:spacing w:after="0" w:line="360" w:lineRule="auto"/>
        <w:jc w:val="both"/>
        <w:rPr>
          <w:rFonts w:ascii="Times New Roman" w:eastAsia="Times New Roman" w:hAnsi="Times New Roman" w:cs="Times New Roman"/>
          <w:sz w:val="24"/>
          <w:szCs w:val="24"/>
          <w:lang w:eastAsia="it-IT"/>
        </w:rPr>
      </w:pPr>
      <w:r w:rsidRPr="0012111E">
        <w:rPr>
          <w:rFonts w:ascii="Times New Roman" w:eastAsia="Times New Roman" w:hAnsi="Times New Roman" w:cs="Times New Roman"/>
          <w:sz w:val="24"/>
          <w:szCs w:val="24"/>
          <w:lang w:eastAsia="it-IT"/>
        </w:rPr>
        <w:t>Oltre all’impatto prognostico della PA rilevata tramite ABPM prima del trattamento antipertensivo, anche la PA valutata, sempre con la stessa metodica, durante il trattamento farmacologico sembra essere un impor</w:t>
      </w:r>
      <w:r w:rsidR="006326B9">
        <w:rPr>
          <w:rFonts w:ascii="Times New Roman" w:eastAsia="Times New Roman" w:hAnsi="Times New Roman" w:cs="Times New Roman"/>
          <w:sz w:val="24"/>
          <w:szCs w:val="24"/>
          <w:lang w:eastAsia="it-IT"/>
        </w:rPr>
        <w:t>tante fattore prognostico. Nel contesto dello</w:t>
      </w:r>
      <w:r w:rsidRPr="0012111E">
        <w:rPr>
          <w:rFonts w:ascii="Times New Roman" w:eastAsia="Times New Roman" w:hAnsi="Times New Roman" w:cs="Times New Roman"/>
          <w:sz w:val="24"/>
          <w:szCs w:val="24"/>
          <w:lang w:eastAsia="it-IT"/>
        </w:rPr>
        <w:t xml:space="preserve"> studio PIUMA</w:t>
      </w:r>
      <w:r w:rsidR="00080B9A">
        <w:rPr>
          <w:rStyle w:val="Rimandonotaapidipagina"/>
          <w:rFonts w:ascii="Times New Roman" w:eastAsia="Times New Roman" w:hAnsi="Times New Roman" w:cs="Times New Roman"/>
          <w:sz w:val="24"/>
          <w:szCs w:val="24"/>
          <w:lang w:eastAsia="it-IT"/>
        </w:rPr>
        <w:footnoteReference w:id="4"/>
      </w:r>
      <w:sdt>
        <w:sdtPr>
          <w:rPr>
            <w:rFonts w:ascii="Times New Roman" w:eastAsia="Times New Roman" w:hAnsi="Times New Roman" w:cs="Times New Roman"/>
            <w:sz w:val="24"/>
            <w:szCs w:val="24"/>
            <w:vertAlign w:val="superscript"/>
            <w:lang w:eastAsia="it-IT"/>
          </w:rPr>
          <w:id w:val="969849543"/>
          <w:citation/>
        </w:sdtPr>
        <w:sdtContent>
          <w:r w:rsidR="00B92394" w:rsidRPr="006326B9">
            <w:rPr>
              <w:rFonts w:ascii="Times New Roman" w:eastAsia="Times New Roman" w:hAnsi="Times New Roman" w:cs="Times New Roman"/>
              <w:sz w:val="24"/>
              <w:szCs w:val="24"/>
              <w:vertAlign w:val="superscript"/>
              <w:lang w:eastAsia="it-IT"/>
            </w:rPr>
            <w:fldChar w:fldCharType="begin"/>
          </w:r>
          <w:r w:rsidR="006326B9" w:rsidRPr="006326B9">
            <w:rPr>
              <w:rFonts w:ascii="Times New Roman" w:eastAsia="Times New Roman" w:hAnsi="Times New Roman" w:cs="Times New Roman"/>
              <w:sz w:val="24"/>
              <w:szCs w:val="24"/>
              <w:vertAlign w:val="superscript"/>
              <w:lang w:eastAsia="it-IT"/>
            </w:rPr>
            <w:instrText xml:space="preserve"> CITATION PIU \l 1040 </w:instrText>
          </w:r>
          <w:r w:rsidR="00B92394" w:rsidRPr="006326B9">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(17)</w:t>
          </w:r>
          <w:r w:rsidR="00B92394" w:rsidRPr="006326B9">
            <w:rPr>
              <w:rFonts w:ascii="Times New Roman" w:eastAsia="Times New Roman" w:hAnsi="Times New Roman" w:cs="Times New Roman"/>
              <w:sz w:val="24"/>
              <w:szCs w:val="24"/>
              <w:vertAlign w:val="superscript"/>
              <w:lang w:eastAsia="it-IT"/>
            </w:rPr>
            <w:fldChar w:fldCharType="end"/>
          </w:r>
        </w:sdtContent>
      </w:sdt>
      <w:r w:rsidRPr="0012111E">
        <w:rPr>
          <w:rFonts w:ascii="Times New Roman" w:eastAsia="Times New Roman" w:hAnsi="Times New Roman" w:cs="Times New Roman"/>
          <w:sz w:val="24"/>
          <w:szCs w:val="24"/>
          <w:lang w:eastAsia="it-IT"/>
        </w:rPr>
        <w:t xml:space="preserve">è stato valutato il valore prognostico del monitoraggio pressorio delle 24 ore in 790 pazienti ipertesi in trattamento, seguiti per un follow-up medio di 3,7 anni. Alla visita di follow-up, il 27% dei soggetti aveva raggiunto un adeguato controllo farmacologico della PA clinica (&lt;140/90 </w:t>
      </w:r>
      <w:proofErr w:type="spellStart"/>
      <w:r w:rsidRPr="0012111E">
        <w:rPr>
          <w:rFonts w:ascii="Times New Roman" w:eastAsia="Times New Roman" w:hAnsi="Times New Roman" w:cs="Times New Roman"/>
          <w:sz w:val="24"/>
          <w:szCs w:val="24"/>
          <w:lang w:eastAsia="it-IT"/>
        </w:rPr>
        <w:t>mmHg</w:t>
      </w:r>
      <w:proofErr w:type="spellEnd"/>
      <w:r w:rsidRPr="0012111E">
        <w:rPr>
          <w:rFonts w:ascii="Times New Roman" w:eastAsia="Times New Roman" w:hAnsi="Times New Roman" w:cs="Times New Roman"/>
          <w:sz w:val="24"/>
          <w:szCs w:val="24"/>
          <w:lang w:eastAsia="it-IT"/>
        </w:rPr>
        <w:t>) e il 37% aveva ottenuto una riduzione della PA ambulatoriale media nel periodo d</w:t>
      </w:r>
      <w:r w:rsidR="006326B9">
        <w:rPr>
          <w:rFonts w:ascii="Times New Roman" w:eastAsia="Times New Roman" w:hAnsi="Times New Roman" w:cs="Times New Roman"/>
          <w:sz w:val="24"/>
          <w:szCs w:val="24"/>
          <w:lang w:eastAsia="it-IT"/>
        </w:rPr>
        <w:t xml:space="preserve">iurno &lt;135/85 </w:t>
      </w:r>
      <w:proofErr w:type="spellStart"/>
      <w:r w:rsidR="006326B9">
        <w:rPr>
          <w:rFonts w:ascii="Times New Roman" w:eastAsia="Times New Roman" w:hAnsi="Times New Roman" w:cs="Times New Roman"/>
          <w:sz w:val="24"/>
          <w:szCs w:val="24"/>
          <w:lang w:eastAsia="it-IT"/>
        </w:rPr>
        <w:t>mmHg</w:t>
      </w:r>
      <w:proofErr w:type="spellEnd"/>
      <w:r w:rsidR="006326B9">
        <w:rPr>
          <w:rFonts w:ascii="Times New Roman" w:eastAsia="Times New Roman" w:hAnsi="Times New Roman" w:cs="Times New Roman"/>
          <w:sz w:val="24"/>
          <w:szCs w:val="24"/>
          <w:lang w:eastAsia="it-IT"/>
        </w:rPr>
        <w:t>. Dopo la vi</w:t>
      </w:r>
      <w:r w:rsidRPr="0012111E">
        <w:rPr>
          <w:rFonts w:ascii="Times New Roman" w:eastAsia="Times New Roman" w:hAnsi="Times New Roman" w:cs="Times New Roman"/>
          <w:sz w:val="24"/>
          <w:szCs w:val="24"/>
          <w:lang w:eastAsia="it-IT"/>
        </w:rPr>
        <w:t>sita di follow-up si sono documentati 58 nuovi eventi cardiovascolari con un tasso di eventi pari a 0.71 e 1.8 per 100 anni/paziente rispettivamente nel gruppo di soggetti con adeguato e scarso controllo della PA ambulatoriale. Lo scarso controllo della PA ambulatoriale ottenuto con la terapia farmacologica antipertensiva ha dimostrato una notevole capacità predittiva negativa sugli eventi cardiovascolar</w:t>
      </w:r>
      <w:r>
        <w:rPr>
          <w:rFonts w:ascii="Times New Roman" w:eastAsia="Times New Roman" w:hAnsi="Times New Roman" w:cs="Times New Roman"/>
          <w:sz w:val="24"/>
          <w:szCs w:val="24"/>
          <w:lang w:eastAsia="it-IT"/>
        </w:rPr>
        <w:t>i mentre un buon controllo del</w:t>
      </w:r>
      <w:r w:rsidRPr="0012111E">
        <w:rPr>
          <w:rFonts w:ascii="Times New Roman" w:eastAsia="Times New Roman" w:hAnsi="Times New Roman" w:cs="Times New Roman"/>
          <w:sz w:val="24"/>
          <w:szCs w:val="24"/>
          <w:lang w:eastAsia="it-IT"/>
        </w:rPr>
        <w:t>la PA clinica è risultata solo marginalmente predittiva di una riduzione del rischio cardiovascolare</w:t>
      </w:r>
      <w:r w:rsidR="00BF70D5">
        <w:rPr>
          <w:rFonts w:ascii="Times New Roman" w:eastAsia="Times New Roman" w:hAnsi="Times New Roman" w:cs="Times New Roman"/>
          <w:sz w:val="24"/>
          <w:szCs w:val="24"/>
          <w:lang w:eastAsia="it-IT"/>
        </w:rPr>
        <w:t>.</w:t>
      </w:r>
    </w:p>
    <w:p w:rsidR="0019579C" w:rsidRPr="0012111E" w:rsidRDefault="0019579C" w:rsidP="003A52AC">
      <w:pPr>
        <w:spacing w:line="360" w:lineRule="auto"/>
        <w:jc w:val="both"/>
        <w:rPr>
          <w:rFonts w:ascii="Times New Roman" w:hAnsi="Times New Roman" w:cs="Times New Roman"/>
          <w:sz w:val="24"/>
          <w:szCs w:val="24"/>
        </w:rPr>
      </w:pPr>
      <w:r w:rsidRPr="0012111E">
        <w:rPr>
          <w:rFonts w:ascii="Times New Roman" w:hAnsi="Times New Roman" w:cs="Times New Roman"/>
          <w:color w:val="000000" w:themeColor="text1"/>
          <w:sz w:val="24"/>
          <w:szCs w:val="24"/>
        </w:rPr>
        <w:t xml:space="preserve">La misurazione della pressione arteriosa delle 24 ore è stata anche utilizzata in sottogruppi di pazienti in trial clinici che hanno valutato l’efficacia del trattamento antipertensivo sulla morbilità e mortalità cardiovascolare. </w:t>
      </w:r>
      <w:r w:rsidRPr="0012111E">
        <w:rPr>
          <w:rFonts w:ascii="Times New Roman" w:eastAsia="Times New Roman" w:hAnsi="Times New Roman" w:cs="Times New Roman"/>
          <w:color w:val="000000" w:themeColor="text1"/>
          <w:sz w:val="24"/>
          <w:szCs w:val="24"/>
          <w:lang w:eastAsia="it-IT"/>
        </w:rPr>
        <w:t xml:space="preserve">Tuttavia l’uso dell’ABPM è stato solo complementare a quello della misurazione convenzionale della PA, invece che essere il metodo di scelta. </w:t>
      </w:r>
      <w:r w:rsidRPr="0012111E">
        <w:rPr>
          <w:rFonts w:ascii="Times New Roman" w:hAnsi="Times New Roman" w:cs="Times New Roman"/>
          <w:color w:val="000000" w:themeColor="text1"/>
          <w:sz w:val="24"/>
          <w:szCs w:val="24"/>
        </w:rPr>
        <w:t>Come conseguenza, gli studi secondari che utilizzano il monitoraggio ambulatorio hanno spesso un piccolo numero di pazienti arruolati che non sono rappresentativi della popolazione principale o non hanno un ABPM di base, rendendo impossibile determinare la differenza, in termini pressori prima e dopo il trattamento, limitando così notevolmente le conclusioni degli studi secondari</w:t>
      </w:r>
      <w:sdt>
        <w:sdtPr>
          <w:rPr>
            <w:rFonts w:ascii="Times New Roman" w:hAnsi="Times New Roman" w:cs="Times New Roman"/>
            <w:color w:val="000000" w:themeColor="text1"/>
            <w:sz w:val="24"/>
            <w:szCs w:val="24"/>
          </w:rPr>
          <w:id w:val="969849546"/>
          <w:citation/>
        </w:sdtPr>
        <w:sdtEndPr>
          <w:rPr>
            <w:vertAlign w:val="superscript"/>
          </w:rPr>
        </w:sdtEndPr>
        <w:sdtContent>
          <w:r w:rsidR="00B92394" w:rsidRPr="00BF70D5">
            <w:rPr>
              <w:rFonts w:ascii="Times New Roman" w:hAnsi="Times New Roman" w:cs="Times New Roman"/>
              <w:color w:val="000000" w:themeColor="text1"/>
              <w:sz w:val="24"/>
              <w:szCs w:val="24"/>
              <w:vertAlign w:val="superscript"/>
            </w:rPr>
            <w:fldChar w:fldCharType="begin"/>
          </w:r>
          <w:r w:rsidR="00BF70D5" w:rsidRPr="00BF70D5">
            <w:rPr>
              <w:rFonts w:ascii="Times New Roman" w:hAnsi="Times New Roman" w:cs="Times New Roman"/>
              <w:color w:val="000000" w:themeColor="text1"/>
              <w:sz w:val="24"/>
              <w:szCs w:val="24"/>
              <w:vertAlign w:val="superscript"/>
            </w:rPr>
            <w:instrText xml:space="preserve"> CITATION OBr \l 1040 </w:instrText>
          </w:r>
          <w:r w:rsidR="00B92394" w:rsidRPr="00BF70D5">
            <w:rPr>
              <w:rFonts w:ascii="Times New Roman" w:hAnsi="Times New Roman" w:cs="Times New Roman"/>
              <w:color w:val="000000" w:themeColor="text1"/>
              <w:sz w:val="24"/>
              <w:szCs w:val="24"/>
              <w:vertAlign w:val="superscript"/>
            </w:rPr>
            <w:fldChar w:fldCharType="separate"/>
          </w:r>
          <w:r w:rsidR="00305746">
            <w:rPr>
              <w:rFonts w:ascii="Times New Roman" w:hAnsi="Times New Roman" w:cs="Times New Roman"/>
              <w:noProof/>
              <w:color w:val="000000" w:themeColor="text1"/>
              <w:sz w:val="24"/>
              <w:szCs w:val="24"/>
              <w:vertAlign w:val="superscript"/>
            </w:rPr>
            <w:t xml:space="preserve"> </w:t>
          </w:r>
          <w:r w:rsidR="00305746" w:rsidRPr="00305746">
            <w:rPr>
              <w:rFonts w:ascii="Times New Roman" w:hAnsi="Times New Roman" w:cs="Times New Roman"/>
              <w:noProof/>
              <w:color w:val="000000" w:themeColor="text1"/>
              <w:sz w:val="24"/>
              <w:szCs w:val="24"/>
            </w:rPr>
            <w:t>(18)</w:t>
          </w:r>
          <w:r w:rsidR="00B92394" w:rsidRPr="00BF70D5">
            <w:rPr>
              <w:rFonts w:ascii="Times New Roman" w:hAnsi="Times New Roman" w:cs="Times New Roman"/>
              <w:color w:val="000000" w:themeColor="text1"/>
              <w:sz w:val="24"/>
              <w:szCs w:val="24"/>
              <w:vertAlign w:val="superscript"/>
            </w:rPr>
            <w:fldChar w:fldCharType="end"/>
          </w:r>
        </w:sdtContent>
      </w:sdt>
      <w:r w:rsidRPr="0012111E">
        <w:rPr>
          <w:rFonts w:ascii="Times New Roman" w:hAnsi="Times New Roman" w:cs="Times New Roman"/>
          <w:color w:val="000000" w:themeColor="text1"/>
          <w:sz w:val="24"/>
          <w:szCs w:val="24"/>
        </w:rPr>
        <w:t>.</w:t>
      </w:r>
      <w:r w:rsidR="00BF70D5">
        <w:rPr>
          <w:rFonts w:ascii="Times New Roman" w:hAnsi="Times New Roman" w:cs="Times New Roman"/>
          <w:sz w:val="24"/>
          <w:szCs w:val="24"/>
        </w:rPr>
        <w:t xml:space="preserve"> </w:t>
      </w:r>
      <w:r w:rsidRPr="0012111E">
        <w:rPr>
          <w:rFonts w:ascii="Times New Roman" w:hAnsi="Times New Roman" w:cs="Times New Roman"/>
          <w:sz w:val="24"/>
          <w:szCs w:val="24"/>
        </w:rPr>
        <w:t>Inoltre, in alcuni di questi studi, sono stati considerati sottogruppi non randomizzati, con caratteristiche cliniche e demografiche diverse da quelle dello studio principale.</w:t>
      </w:r>
      <w:r w:rsidR="00BF70D5">
        <w:rPr>
          <w:rFonts w:ascii="Times New Roman" w:eastAsia="Times New Roman" w:hAnsi="Times New Roman" w:cs="Times New Roman"/>
          <w:sz w:val="24"/>
          <w:szCs w:val="24"/>
          <w:lang w:eastAsia="it-IT"/>
        </w:rPr>
        <w:t xml:space="preserve"> </w:t>
      </w:r>
      <w:r w:rsidRPr="0012111E">
        <w:rPr>
          <w:rFonts w:ascii="Times New Roman" w:hAnsi="Times New Roman" w:cs="Times New Roman"/>
          <w:sz w:val="24"/>
          <w:szCs w:val="24"/>
        </w:rPr>
        <w:t xml:space="preserve">Queste limitazioni non hanno permesso di stabilire se l’ABPM sia in effetti il </w:t>
      </w:r>
      <w:r w:rsidRPr="0012111E">
        <w:rPr>
          <w:rFonts w:ascii="Times New Roman" w:hAnsi="Times New Roman" w:cs="Times New Roman"/>
          <w:sz w:val="24"/>
          <w:szCs w:val="24"/>
        </w:rPr>
        <w:lastRenderedPageBreak/>
        <w:t>metodo migliore per la gestione diagnostica e terapeutica del paziente con ipertensione arteriosa.</w:t>
      </w:r>
    </w:p>
    <w:p w:rsidR="0019579C" w:rsidRPr="0019579C" w:rsidRDefault="0019579C" w:rsidP="003A52AC">
      <w:pPr>
        <w:spacing w:line="360" w:lineRule="auto"/>
        <w:jc w:val="both"/>
        <w:rPr>
          <w:rFonts w:ascii="Times New Roman" w:hAnsi="Times New Roman" w:cs="Times New Roman"/>
          <w:color w:val="000000" w:themeColor="text1"/>
          <w:sz w:val="24"/>
          <w:szCs w:val="24"/>
        </w:rPr>
      </w:pPr>
      <w:r w:rsidRPr="0012111E">
        <w:rPr>
          <w:rFonts w:ascii="Times New Roman" w:hAnsi="Times New Roman" w:cs="Times New Roman"/>
          <w:sz w:val="24"/>
          <w:szCs w:val="24"/>
        </w:rPr>
        <w:t xml:space="preserve">L'utilizzo di ABPM nei trial clinici ha comunque fornito dati utili a sostegno del fatto che </w:t>
      </w:r>
      <w:r w:rsidR="00BF70D5">
        <w:rPr>
          <w:rFonts w:ascii="Times New Roman" w:hAnsi="Times New Roman" w:cs="Times New Roman"/>
          <w:sz w:val="24"/>
          <w:szCs w:val="24"/>
        </w:rPr>
        <w:t>la metodica</w:t>
      </w:r>
      <w:r w:rsidRPr="0012111E">
        <w:rPr>
          <w:rFonts w:ascii="Times New Roman" w:hAnsi="Times New Roman" w:cs="Times New Roman"/>
          <w:sz w:val="24"/>
          <w:szCs w:val="24"/>
        </w:rPr>
        <w:t xml:space="preserve"> predica meglio gli </w:t>
      </w:r>
      <w:proofErr w:type="spellStart"/>
      <w:r w:rsidRPr="0012111E">
        <w:rPr>
          <w:rFonts w:ascii="Times New Roman" w:hAnsi="Times New Roman" w:cs="Times New Roman"/>
          <w:sz w:val="24"/>
          <w:szCs w:val="24"/>
        </w:rPr>
        <w:t>outcome</w:t>
      </w:r>
      <w:proofErr w:type="spellEnd"/>
      <w:r w:rsidRPr="0012111E">
        <w:rPr>
          <w:rFonts w:ascii="Times New Roman" w:hAnsi="Times New Roman" w:cs="Times New Roman"/>
          <w:sz w:val="24"/>
          <w:szCs w:val="24"/>
        </w:rPr>
        <w:t xml:space="preserve"> rispetto alla PA clinica, che la PA notturna abbia un valore prognostico maggiore di quella diurna e che la mi</w:t>
      </w:r>
      <w:r w:rsidR="00513F6F">
        <w:rPr>
          <w:rFonts w:ascii="Times New Roman" w:hAnsi="Times New Roman" w:cs="Times New Roman"/>
          <w:sz w:val="24"/>
          <w:szCs w:val="24"/>
        </w:rPr>
        <w:t>s</w:t>
      </w:r>
      <w:r w:rsidRPr="0012111E">
        <w:rPr>
          <w:rFonts w:ascii="Times New Roman" w:hAnsi="Times New Roman" w:cs="Times New Roman"/>
          <w:sz w:val="24"/>
          <w:szCs w:val="24"/>
        </w:rPr>
        <w:t>urazione della PA con metodo convenzionale sia invariabilmente più alta rispetto a quella misurata con l’ABPM a causa dell’effetto camice bianco</w:t>
      </w:r>
      <w:r>
        <w:rPr>
          <w:rFonts w:ascii="Times New Roman" w:hAnsi="Times New Roman" w:cs="Times New Roman"/>
          <w:sz w:val="24"/>
          <w:szCs w:val="24"/>
        </w:rPr>
        <w:t>.</w:t>
      </w:r>
    </w:p>
    <w:p w:rsidR="004D7C3C" w:rsidRPr="00BF70D5" w:rsidRDefault="00BF70D5" w:rsidP="003A52AC">
      <w:pPr>
        <w:pStyle w:val="Paragrafoelenco"/>
        <w:tabs>
          <w:tab w:val="left" w:pos="7938"/>
        </w:tabs>
        <w:spacing w:line="360" w:lineRule="auto"/>
        <w:ind w:left="0"/>
        <w:jc w:val="both"/>
        <w:rPr>
          <w:rFonts w:ascii="Times New Roman" w:hAnsi="Times New Roman" w:cs="Times New Roman"/>
          <w:b/>
          <w:sz w:val="36"/>
          <w:szCs w:val="36"/>
        </w:rPr>
      </w:pPr>
      <w:r>
        <w:rPr>
          <w:rFonts w:ascii="Times New Roman" w:hAnsi="Times New Roman" w:cs="Times New Roman"/>
          <w:b/>
          <w:sz w:val="36"/>
          <w:szCs w:val="36"/>
        </w:rPr>
        <w:t>V</w:t>
      </w:r>
      <w:r w:rsidRPr="00BF70D5">
        <w:rPr>
          <w:rFonts w:ascii="Times New Roman" w:hAnsi="Times New Roman" w:cs="Times New Roman"/>
          <w:b/>
          <w:sz w:val="36"/>
          <w:szCs w:val="36"/>
        </w:rPr>
        <w:t>antaggi e svantaggi del monitoraggio pressorio delle 24 ore</w:t>
      </w:r>
    </w:p>
    <w:p w:rsidR="00A71C07" w:rsidRPr="00452656" w:rsidRDefault="009F1425" w:rsidP="003A52AC">
      <w:pPr>
        <w:spacing w:line="360" w:lineRule="auto"/>
        <w:jc w:val="both"/>
        <w:rPr>
          <w:rFonts w:ascii="Times New Roman" w:eastAsia="Times New Roman" w:hAnsi="Times New Roman" w:cs="Times New Roman"/>
          <w:sz w:val="24"/>
          <w:szCs w:val="24"/>
          <w:lang w:eastAsia="it-IT"/>
        </w:rPr>
      </w:pPr>
      <w:r>
        <w:rPr>
          <w:rFonts w:ascii="Times New Roman" w:hAnsi="Times New Roman" w:cs="Times New Roman"/>
          <w:sz w:val="24"/>
          <w:szCs w:val="24"/>
        </w:rPr>
        <w:t xml:space="preserve">I </w:t>
      </w:r>
      <w:r w:rsidR="00A71C07" w:rsidRPr="008F3A57">
        <w:rPr>
          <w:rFonts w:ascii="Times New Roman" w:hAnsi="Times New Roman" w:cs="Times New Roman"/>
          <w:sz w:val="24"/>
          <w:szCs w:val="24"/>
        </w:rPr>
        <w:t>vantaggi dell’ABPM</w:t>
      </w:r>
      <w:r w:rsidR="00A71C07">
        <w:rPr>
          <w:rFonts w:ascii="Times New Roman" w:hAnsi="Times New Roman" w:cs="Times New Roman"/>
          <w:sz w:val="24"/>
          <w:szCs w:val="24"/>
        </w:rPr>
        <w:t xml:space="preserve"> rispetto alle altre tecniche</w:t>
      </w:r>
      <w:r w:rsidR="00A71C07" w:rsidRPr="008F3A57">
        <w:rPr>
          <w:rFonts w:ascii="Times New Roman" w:hAnsi="Times New Roman" w:cs="Times New Roman"/>
          <w:sz w:val="24"/>
          <w:szCs w:val="24"/>
        </w:rPr>
        <w:t>,</w:t>
      </w:r>
      <w:r w:rsidR="00A71C07">
        <w:rPr>
          <w:rFonts w:ascii="Times New Roman" w:hAnsi="Times New Roman" w:cs="Times New Roman"/>
          <w:sz w:val="24"/>
          <w:szCs w:val="24"/>
        </w:rPr>
        <w:t xml:space="preserve"> analizzati in diverse revisioni della letteratura</w:t>
      </w:r>
      <w:r w:rsidR="00BF70D5">
        <w:rPr>
          <w:rFonts w:ascii="Times New Roman" w:hAnsi="Times New Roman" w:cs="Times New Roman"/>
          <w:sz w:val="24"/>
          <w:szCs w:val="24"/>
        </w:rPr>
        <w:t xml:space="preserve"> e in varie linee guida</w:t>
      </w:r>
      <w:sdt>
        <w:sdtPr>
          <w:rPr>
            <w:rFonts w:ascii="Times New Roman" w:hAnsi="Times New Roman" w:cs="Times New Roman"/>
            <w:sz w:val="24"/>
            <w:szCs w:val="24"/>
            <w:vertAlign w:val="superscript"/>
          </w:rPr>
          <w:id w:val="969849549"/>
          <w:citation/>
        </w:sdtPr>
        <w:sdtContent>
          <w:r w:rsidR="00B92394" w:rsidRPr="00BF70D5">
            <w:rPr>
              <w:rFonts w:ascii="Times New Roman" w:hAnsi="Times New Roman" w:cs="Times New Roman"/>
              <w:sz w:val="24"/>
              <w:szCs w:val="24"/>
              <w:vertAlign w:val="superscript"/>
            </w:rPr>
            <w:fldChar w:fldCharType="begin"/>
          </w:r>
          <w:r w:rsidR="00BF70D5" w:rsidRPr="00BF70D5">
            <w:rPr>
              <w:rFonts w:ascii="Times New Roman" w:hAnsi="Times New Roman" w:cs="Times New Roman"/>
              <w:sz w:val="24"/>
              <w:szCs w:val="24"/>
              <w:vertAlign w:val="superscript"/>
            </w:rPr>
            <w:instrText xml:space="preserve"> CITATION LIN1 \l 1040 </w:instrText>
          </w:r>
          <w:r w:rsidR="00B92394" w:rsidRPr="00BF70D5">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BF70D5">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969849547"/>
          <w:citation/>
        </w:sdtPr>
        <w:sdtContent>
          <w:r w:rsidR="00B92394" w:rsidRPr="00BF70D5">
            <w:rPr>
              <w:rFonts w:ascii="Times New Roman" w:hAnsi="Times New Roman" w:cs="Times New Roman"/>
              <w:sz w:val="24"/>
              <w:szCs w:val="24"/>
              <w:vertAlign w:val="superscript"/>
            </w:rPr>
            <w:fldChar w:fldCharType="begin"/>
          </w:r>
          <w:r w:rsidR="00BF70D5" w:rsidRPr="00BF70D5">
            <w:rPr>
              <w:rFonts w:ascii="Times New Roman" w:hAnsi="Times New Roman" w:cs="Times New Roman"/>
              <w:sz w:val="24"/>
              <w:szCs w:val="24"/>
              <w:vertAlign w:val="superscript"/>
            </w:rPr>
            <w:instrText xml:space="preserve"> CITATION Eur \l 1040 </w:instrText>
          </w:r>
          <w:r w:rsidR="00B92394" w:rsidRPr="00BF70D5">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(8)</w:t>
          </w:r>
          <w:r w:rsidR="00B92394" w:rsidRPr="00BF70D5">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969849550"/>
          <w:citation/>
        </w:sdtPr>
        <w:sdtContent>
          <w:r w:rsidR="00B92394" w:rsidRPr="00BF70D5">
            <w:rPr>
              <w:rFonts w:ascii="Times New Roman" w:hAnsi="Times New Roman" w:cs="Times New Roman"/>
              <w:sz w:val="24"/>
              <w:szCs w:val="24"/>
              <w:vertAlign w:val="superscript"/>
            </w:rPr>
            <w:fldChar w:fldCharType="begin"/>
          </w:r>
          <w:r w:rsidR="00BF70D5" w:rsidRPr="00BF70D5">
            <w:rPr>
              <w:rFonts w:ascii="Times New Roman" w:hAnsi="Times New Roman" w:cs="Times New Roman"/>
              <w:sz w:val="24"/>
              <w:szCs w:val="24"/>
              <w:vertAlign w:val="superscript"/>
            </w:rPr>
            <w:instrText xml:space="preserve"> CITATION OBr \l 1040 </w:instrText>
          </w:r>
          <w:r w:rsidR="00B92394" w:rsidRPr="00BF70D5">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(18)</w:t>
          </w:r>
          <w:r w:rsidR="00B92394" w:rsidRPr="00BF70D5">
            <w:rPr>
              <w:rFonts w:ascii="Times New Roman" w:hAnsi="Times New Roman" w:cs="Times New Roman"/>
              <w:sz w:val="24"/>
              <w:szCs w:val="24"/>
              <w:vertAlign w:val="superscript"/>
            </w:rPr>
            <w:fldChar w:fldCharType="end"/>
          </w:r>
        </w:sdtContent>
      </w:sdt>
      <w:r w:rsidR="00A71C07" w:rsidRPr="008F3A57">
        <w:rPr>
          <w:rFonts w:ascii="Times New Roman" w:hAnsi="Times New Roman" w:cs="Times New Roman"/>
          <w:sz w:val="24"/>
          <w:szCs w:val="24"/>
        </w:rPr>
        <w:t xml:space="preserve"> hanno influenzato </w:t>
      </w:r>
      <w:r w:rsidR="00A71C07">
        <w:rPr>
          <w:rFonts w:ascii="Times New Roman" w:hAnsi="Times New Roman" w:cs="Times New Roman"/>
          <w:sz w:val="24"/>
          <w:szCs w:val="24"/>
        </w:rPr>
        <w:t xml:space="preserve">le </w:t>
      </w:r>
      <w:r w:rsidR="00A71C07" w:rsidRPr="008F3A57">
        <w:rPr>
          <w:rFonts w:ascii="Times New Roman" w:hAnsi="Times New Roman" w:cs="Times New Roman"/>
          <w:sz w:val="24"/>
          <w:szCs w:val="24"/>
        </w:rPr>
        <w:t xml:space="preserve">raccomandazioni per l’utilizzo </w:t>
      </w:r>
      <w:r>
        <w:rPr>
          <w:rFonts w:ascii="Times New Roman" w:hAnsi="Times New Roman" w:cs="Times New Roman"/>
          <w:sz w:val="24"/>
          <w:szCs w:val="24"/>
        </w:rPr>
        <w:t>di tale metodica</w:t>
      </w:r>
      <w:r w:rsidR="00A71C07">
        <w:rPr>
          <w:rFonts w:ascii="Times New Roman" w:hAnsi="Times New Roman" w:cs="Times New Roman"/>
          <w:sz w:val="24"/>
          <w:szCs w:val="24"/>
        </w:rPr>
        <w:t xml:space="preserve"> nel senso di un suo uso</w:t>
      </w:r>
      <w:r w:rsidR="00A71C07" w:rsidRPr="008F3A57">
        <w:rPr>
          <w:rFonts w:ascii="Times New Roman" w:hAnsi="Times New Roman" w:cs="Times New Roman"/>
          <w:sz w:val="24"/>
          <w:szCs w:val="24"/>
        </w:rPr>
        <w:t xml:space="preserve"> molto più esteso.</w:t>
      </w:r>
    </w:p>
    <w:p w:rsidR="007D2CC3" w:rsidRPr="008F3A57" w:rsidRDefault="007D2CC3" w:rsidP="003A52AC">
      <w:pPr>
        <w:pStyle w:val="Paragrafoelenco"/>
        <w:tabs>
          <w:tab w:val="left" w:pos="7938"/>
        </w:tabs>
        <w:spacing w:after="240" w:line="360" w:lineRule="auto"/>
        <w:ind w:left="0"/>
        <w:jc w:val="both"/>
        <w:rPr>
          <w:rFonts w:ascii="Times New Roman" w:hAnsi="Times New Roman" w:cs="Times New Roman"/>
          <w:sz w:val="24"/>
          <w:szCs w:val="24"/>
        </w:rPr>
      </w:pPr>
      <w:r w:rsidRPr="008F3A57">
        <w:rPr>
          <w:rFonts w:ascii="Times New Roman" w:hAnsi="Times New Roman" w:cs="Times New Roman"/>
          <w:sz w:val="24"/>
          <w:szCs w:val="24"/>
        </w:rPr>
        <w:t>Questi vantaggi possono essere riassunti come segue:</w:t>
      </w:r>
    </w:p>
    <w:p w:rsidR="007D2CC3" w:rsidRPr="008F3A57" w:rsidRDefault="007D2CC3" w:rsidP="0022517C">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8F3A57">
        <w:rPr>
          <w:rFonts w:ascii="Times New Roman" w:hAnsi="Times New Roman" w:cs="Times New Roman"/>
          <w:sz w:val="24"/>
          <w:szCs w:val="24"/>
        </w:rPr>
        <w:t xml:space="preserve">fornisce un notevole numero di misurazioni rispetto alla </w:t>
      </w:r>
      <w:r w:rsidR="001A41FD" w:rsidRPr="008F3A57">
        <w:rPr>
          <w:rFonts w:ascii="Times New Roman" w:hAnsi="Times New Roman" w:cs="Times New Roman"/>
          <w:sz w:val="24"/>
          <w:szCs w:val="24"/>
        </w:rPr>
        <w:t>misurazione convenzionale</w:t>
      </w:r>
      <w:r w:rsidRPr="008F3A57">
        <w:rPr>
          <w:rFonts w:ascii="Times New Roman" w:hAnsi="Times New Roman" w:cs="Times New Roman"/>
          <w:sz w:val="24"/>
          <w:szCs w:val="24"/>
        </w:rPr>
        <w:t xml:space="preserve"> della PA e questo riflette più accuratamente il reale valore della PA;</w:t>
      </w:r>
    </w:p>
    <w:p w:rsidR="00CF1AC3" w:rsidRPr="008F3A57" w:rsidRDefault="00CF1AC3" w:rsidP="0022517C">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8F3A57">
        <w:rPr>
          <w:rFonts w:ascii="Times New Roman" w:hAnsi="Times New Roman" w:cs="Times New Roman"/>
          <w:sz w:val="24"/>
          <w:szCs w:val="24"/>
        </w:rPr>
        <w:t>migliora l’accuratezza della misurazione, riducendo l’errore dovuto all’operatore e fornendo una misurazione standardizzata e riproducibile</w:t>
      </w:r>
    </w:p>
    <w:p w:rsidR="007D2CC3" w:rsidRPr="008F3A57" w:rsidRDefault="007D2CC3" w:rsidP="0022517C">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8F3A57">
        <w:rPr>
          <w:rFonts w:ascii="Times New Roman" w:hAnsi="Times New Roman" w:cs="Times New Roman"/>
          <w:sz w:val="24"/>
          <w:szCs w:val="24"/>
        </w:rPr>
        <w:t xml:space="preserve">elimina virtualmente le interferenze legate al </w:t>
      </w:r>
      <w:proofErr w:type="spellStart"/>
      <w:r w:rsidRPr="008F3A57">
        <w:rPr>
          <w:rFonts w:ascii="Times New Roman" w:hAnsi="Times New Roman" w:cs="Times New Roman"/>
          <w:sz w:val="24"/>
          <w:szCs w:val="24"/>
        </w:rPr>
        <w:t>setting</w:t>
      </w:r>
      <w:proofErr w:type="spellEnd"/>
      <w:r w:rsidRPr="008F3A57">
        <w:rPr>
          <w:rFonts w:ascii="Times New Roman" w:hAnsi="Times New Roman" w:cs="Times New Roman"/>
          <w:sz w:val="24"/>
          <w:szCs w:val="24"/>
        </w:rPr>
        <w:t xml:space="preserve"> ambulatoriale e/o ospedaliero, consentendo di individuare i pazienti affetti da ipertensione mascherata o d</w:t>
      </w:r>
      <w:r w:rsidR="00E30775">
        <w:rPr>
          <w:rFonts w:ascii="Times New Roman" w:hAnsi="Times New Roman" w:cs="Times New Roman"/>
          <w:sz w:val="24"/>
          <w:szCs w:val="24"/>
        </w:rPr>
        <w:t>a ipertensione da camice bianco;</w:t>
      </w:r>
    </w:p>
    <w:p w:rsidR="008B7EE0" w:rsidRPr="008F3A57" w:rsidRDefault="007D2CC3" w:rsidP="0022517C">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8F3A57">
        <w:rPr>
          <w:rFonts w:ascii="Times New Roman" w:hAnsi="Times New Roman" w:cs="Times New Roman"/>
          <w:sz w:val="24"/>
          <w:szCs w:val="24"/>
        </w:rPr>
        <w:t xml:space="preserve">consente di valutare l’andamento della PA nell’arco delle 24 ore fornendo dati rilevanti </w:t>
      </w:r>
      <w:r w:rsidR="001A41FD" w:rsidRPr="008F3A57">
        <w:rPr>
          <w:rFonts w:ascii="Times New Roman" w:hAnsi="Times New Roman" w:cs="Times New Roman"/>
          <w:sz w:val="24"/>
          <w:szCs w:val="24"/>
        </w:rPr>
        <w:t xml:space="preserve">per la pratica clinica, come ad esempio </w:t>
      </w:r>
      <w:r w:rsidR="008B7EE0" w:rsidRPr="008F3A57">
        <w:rPr>
          <w:rFonts w:ascii="Times New Roman" w:hAnsi="Times New Roman" w:cs="Times New Roman"/>
          <w:sz w:val="24"/>
          <w:szCs w:val="24"/>
        </w:rPr>
        <w:t xml:space="preserve">il riscontro di </w:t>
      </w:r>
      <w:r w:rsidR="001A41FD" w:rsidRPr="008F3A57">
        <w:rPr>
          <w:rFonts w:ascii="Times New Roman" w:hAnsi="Times New Roman" w:cs="Times New Roman"/>
          <w:sz w:val="24"/>
          <w:szCs w:val="24"/>
        </w:rPr>
        <w:t xml:space="preserve">ipertensione </w:t>
      </w:r>
      <w:r w:rsidR="008B7EE0" w:rsidRPr="008F3A57">
        <w:rPr>
          <w:rFonts w:ascii="Times New Roman" w:hAnsi="Times New Roman" w:cs="Times New Roman"/>
          <w:sz w:val="24"/>
          <w:szCs w:val="24"/>
        </w:rPr>
        <w:t xml:space="preserve">notturna </w:t>
      </w:r>
      <w:r w:rsidR="001A41FD" w:rsidRPr="008F3A57">
        <w:rPr>
          <w:rFonts w:ascii="Times New Roman" w:hAnsi="Times New Roman" w:cs="Times New Roman"/>
          <w:sz w:val="24"/>
          <w:szCs w:val="24"/>
        </w:rPr>
        <w:t xml:space="preserve">o </w:t>
      </w:r>
      <w:r w:rsidR="008B7EE0" w:rsidRPr="008F3A57">
        <w:rPr>
          <w:rFonts w:ascii="Times New Roman" w:hAnsi="Times New Roman" w:cs="Times New Roman"/>
          <w:sz w:val="24"/>
          <w:szCs w:val="24"/>
        </w:rPr>
        <w:t>un aumentata variabilità pressoria;</w:t>
      </w:r>
    </w:p>
    <w:p w:rsidR="008B7EE0" w:rsidRPr="008F3A57" w:rsidRDefault="008B7EE0" w:rsidP="0022517C">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8F3A57">
        <w:rPr>
          <w:rFonts w:ascii="Times New Roman" w:hAnsi="Times New Roman" w:cs="Times New Roman"/>
          <w:sz w:val="24"/>
          <w:szCs w:val="24"/>
        </w:rPr>
        <w:t xml:space="preserve">mostrando il comportamento della PA </w:t>
      </w:r>
      <w:r w:rsidR="001A41FD" w:rsidRPr="008F3A57">
        <w:rPr>
          <w:rFonts w:ascii="Times New Roman" w:hAnsi="Times New Roman" w:cs="Times New Roman"/>
          <w:sz w:val="24"/>
          <w:szCs w:val="24"/>
        </w:rPr>
        <w:t>in diverse finestre di un periodo di 24 ore</w:t>
      </w:r>
      <w:r w:rsidRPr="008F3A57">
        <w:rPr>
          <w:rFonts w:ascii="Times New Roman" w:hAnsi="Times New Roman" w:cs="Times New Roman"/>
          <w:sz w:val="24"/>
          <w:szCs w:val="24"/>
        </w:rPr>
        <w:t xml:space="preserve"> permette di </w:t>
      </w:r>
      <w:r w:rsidR="001A41FD" w:rsidRPr="008F3A57">
        <w:rPr>
          <w:rFonts w:ascii="Times New Roman" w:hAnsi="Times New Roman" w:cs="Times New Roman"/>
          <w:sz w:val="24"/>
          <w:szCs w:val="24"/>
        </w:rPr>
        <w:t>valutare l'efficacia della</w:t>
      </w:r>
      <w:r w:rsidRPr="008F3A57">
        <w:rPr>
          <w:rFonts w:ascii="Times New Roman" w:hAnsi="Times New Roman" w:cs="Times New Roman"/>
          <w:sz w:val="24"/>
          <w:szCs w:val="24"/>
        </w:rPr>
        <w:t xml:space="preserve"> terapia antipertensiva durante sia </w:t>
      </w:r>
      <w:r w:rsidR="001A41FD" w:rsidRPr="008F3A57">
        <w:rPr>
          <w:rFonts w:ascii="Times New Roman" w:hAnsi="Times New Roman" w:cs="Times New Roman"/>
          <w:sz w:val="24"/>
          <w:szCs w:val="24"/>
        </w:rPr>
        <w:t xml:space="preserve">il giorno </w:t>
      </w:r>
      <w:r w:rsidRPr="008F3A57">
        <w:rPr>
          <w:rFonts w:ascii="Times New Roman" w:hAnsi="Times New Roman" w:cs="Times New Roman"/>
          <w:sz w:val="24"/>
          <w:szCs w:val="24"/>
        </w:rPr>
        <w:t>ch</w:t>
      </w:r>
      <w:r w:rsidR="001A41FD" w:rsidRPr="008F3A57">
        <w:rPr>
          <w:rFonts w:ascii="Times New Roman" w:hAnsi="Times New Roman" w:cs="Times New Roman"/>
          <w:sz w:val="24"/>
          <w:szCs w:val="24"/>
        </w:rPr>
        <w:t>e la notte</w:t>
      </w:r>
      <w:r w:rsidRPr="008F3A57">
        <w:rPr>
          <w:rFonts w:ascii="Times New Roman" w:hAnsi="Times New Roman" w:cs="Times New Roman"/>
          <w:sz w:val="24"/>
          <w:szCs w:val="24"/>
        </w:rPr>
        <w:t xml:space="preserve"> non basandosi su un singolo valore casuale;</w:t>
      </w:r>
    </w:p>
    <w:p w:rsidR="008B7EE0" w:rsidRPr="008F3A57" w:rsidRDefault="008B7EE0" w:rsidP="0022517C">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8F3A57">
        <w:rPr>
          <w:rFonts w:ascii="Times New Roman" w:hAnsi="Times New Roman" w:cs="Times New Roman"/>
          <w:sz w:val="24"/>
          <w:szCs w:val="24"/>
        </w:rPr>
        <w:t xml:space="preserve">è un </w:t>
      </w:r>
      <w:proofErr w:type="spellStart"/>
      <w:r w:rsidR="001A41FD" w:rsidRPr="008F3A57">
        <w:rPr>
          <w:rFonts w:ascii="Times New Roman" w:hAnsi="Times New Roman" w:cs="Times New Roman"/>
          <w:sz w:val="24"/>
          <w:szCs w:val="24"/>
        </w:rPr>
        <w:t>predittore</w:t>
      </w:r>
      <w:proofErr w:type="spellEnd"/>
      <w:r w:rsidR="001A41FD" w:rsidRPr="008F3A57">
        <w:rPr>
          <w:rFonts w:ascii="Times New Roman" w:hAnsi="Times New Roman" w:cs="Times New Roman"/>
          <w:sz w:val="24"/>
          <w:szCs w:val="24"/>
        </w:rPr>
        <w:t xml:space="preserve"> di morbilità </w:t>
      </w:r>
      <w:r w:rsidRPr="008F3A57">
        <w:rPr>
          <w:rFonts w:ascii="Times New Roman" w:hAnsi="Times New Roman" w:cs="Times New Roman"/>
          <w:sz w:val="24"/>
          <w:szCs w:val="24"/>
        </w:rPr>
        <w:t>e mortalità cardiovascolare molto più efficace dell</w:t>
      </w:r>
      <w:r w:rsidR="001A41FD" w:rsidRPr="008F3A57">
        <w:rPr>
          <w:rFonts w:ascii="Times New Roman" w:hAnsi="Times New Roman" w:cs="Times New Roman"/>
          <w:sz w:val="24"/>
          <w:szCs w:val="24"/>
        </w:rPr>
        <w:t xml:space="preserve">e </w:t>
      </w:r>
      <w:r w:rsidRPr="008F3A57">
        <w:rPr>
          <w:rFonts w:ascii="Times New Roman" w:hAnsi="Times New Roman" w:cs="Times New Roman"/>
          <w:sz w:val="24"/>
          <w:szCs w:val="24"/>
        </w:rPr>
        <w:t>altre tecniche di misurazione della PA e ci sono evidenze crescenti che la misurazione notturna della PA sia</w:t>
      </w:r>
      <w:r w:rsidR="001A41FD" w:rsidRPr="008F3A57">
        <w:rPr>
          <w:rFonts w:ascii="Times New Roman" w:hAnsi="Times New Roman" w:cs="Times New Roman"/>
          <w:sz w:val="24"/>
          <w:szCs w:val="24"/>
        </w:rPr>
        <w:t xml:space="preserve"> un importante </w:t>
      </w:r>
      <w:proofErr w:type="spellStart"/>
      <w:r w:rsidR="001A41FD" w:rsidRPr="008F3A57">
        <w:rPr>
          <w:rFonts w:ascii="Times New Roman" w:hAnsi="Times New Roman" w:cs="Times New Roman"/>
          <w:sz w:val="24"/>
          <w:szCs w:val="24"/>
        </w:rPr>
        <w:t>predittore</w:t>
      </w:r>
      <w:proofErr w:type="spellEnd"/>
      <w:r w:rsidRPr="008F3A57">
        <w:rPr>
          <w:rFonts w:ascii="Times New Roman" w:hAnsi="Times New Roman" w:cs="Times New Roman"/>
          <w:sz w:val="24"/>
          <w:szCs w:val="24"/>
        </w:rPr>
        <w:t xml:space="preserve"> di eventi cardiovascolari;</w:t>
      </w:r>
    </w:p>
    <w:p w:rsidR="00F36A5A" w:rsidRDefault="008B7EE0" w:rsidP="0022517C">
      <w:pPr>
        <w:pStyle w:val="Paragrafoelenco"/>
        <w:numPr>
          <w:ilvl w:val="0"/>
          <w:numId w:val="27"/>
        </w:numPr>
        <w:tabs>
          <w:tab w:val="left" w:pos="7938"/>
        </w:tabs>
        <w:spacing w:after="240" w:line="360" w:lineRule="auto"/>
        <w:jc w:val="both"/>
        <w:rPr>
          <w:rFonts w:ascii="Times New Roman" w:hAnsi="Times New Roman" w:cs="Times New Roman"/>
          <w:sz w:val="24"/>
          <w:szCs w:val="24"/>
        </w:rPr>
      </w:pPr>
      <w:r w:rsidRPr="008F3A57">
        <w:rPr>
          <w:rFonts w:ascii="Times New Roman" w:hAnsi="Times New Roman" w:cs="Times New Roman"/>
          <w:sz w:val="24"/>
          <w:szCs w:val="24"/>
        </w:rPr>
        <w:lastRenderedPageBreak/>
        <w:t xml:space="preserve">fornisce un mezzo </w:t>
      </w:r>
      <w:r w:rsidR="001A41FD" w:rsidRPr="008F3A57">
        <w:rPr>
          <w:rFonts w:ascii="Times New Roman" w:hAnsi="Times New Roman" w:cs="Times New Roman"/>
          <w:sz w:val="24"/>
          <w:szCs w:val="24"/>
        </w:rPr>
        <w:t>no</w:t>
      </w:r>
      <w:r w:rsidRPr="008F3A57">
        <w:rPr>
          <w:rFonts w:ascii="Times New Roman" w:hAnsi="Times New Roman" w:cs="Times New Roman"/>
          <w:sz w:val="24"/>
          <w:szCs w:val="24"/>
        </w:rPr>
        <w:t xml:space="preserve">n solo migliorare la diagnosi e la </w:t>
      </w:r>
      <w:r w:rsidR="001A41FD" w:rsidRPr="008F3A57">
        <w:rPr>
          <w:rFonts w:ascii="Times New Roman" w:hAnsi="Times New Roman" w:cs="Times New Roman"/>
          <w:sz w:val="24"/>
          <w:szCs w:val="24"/>
        </w:rPr>
        <w:t>gestione dell'ipertensione</w:t>
      </w:r>
      <w:r w:rsidRPr="008F3A57">
        <w:rPr>
          <w:rFonts w:ascii="Times New Roman" w:hAnsi="Times New Roman" w:cs="Times New Roman"/>
          <w:sz w:val="24"/>
          <w:szCs w:val="24"/>
        </w:rPr>
        <w:t xml:space="preserve"> arteriosa</w:t>
      </w:r>
      <w:r w:rsidR="002A7222">
        <w:rPr>
          <w:rFonts w:ascii="Times New Roman" w:hAnsi="Times New Roman" w:cs="Times New Roman"/>
          <w:sz w:val="24"/>
          <w:szCs w:val="24"/>
        </w:rPr>
        <w:t xml:space="preserve"> nel singolo paziente, ma anche per far sì che un adeguato controllo pressorio sia implementato a livello di popolazione.</w:t>
      </w:r>
    </w:p>
    <w:p w:rsidR="008370A7" w:rsidRPr="005C366A" w:rsidRDefault="00DF2830" w:rsidP="003A52AC">
      <w:pPr>
        <w:tabs>
          <w:tab w:val="left" w:pos="7938"/>
        </w:tabs>
        <w:spacing w:after="240" w:line="360" w:lineRule="auto"/>
        <w:jc w:val="both"/>
        <w:rPr>
          <w:rFonts w:ascii="Times New Roman" w:hAnsi="Times New Roman" w:cs="Times New Roman"/>
          <w:sz w:val="24"/>
          <w:szCs w:val="24"/>
        </w:rPr>
      </w:pPr>
      <w:r w:rsidRPr="005C366A">
        <w:rPr>
          <w:rFonts w:ascii="Times New Roman" w:hAnsi="Times New Roman" w:cs="Times New Roman"/>
          <w:sz w:val="24"/>
          <w:szCs w:val="24"/>
        </w:rPr>
        <w:t>Il monitoraggio pressorio delle 24 ore presenta indubbi vantaggi rispetto alle altre tecniche disponibili, ma ha i suoi limiti, che includono</w:t>
      </w:r>
      <w:sdt>
        <w:sdtPr>
          <w:rPr>
            <w:rFonts w:ascii="Times New Roman" w:hAnsi="Times New Roman" w:cs="Times New Roman"/>
            <w:sz w:val="24"/>
            <w:szCs w:val="24"/>
            <w:vertAlign w:val="superscript"/>
          </w:rPr>
          <w:id w:val="1054473241"/>
          <w:citation/>
        </w:sdtPr>
        <w:sdtContent>
          <w:r w:rsidR="00B92394" w:rsidRPr="0040724C">
            <w:rPr>
              <w:rFonts w:ascii="Times New Roman" w:hAnsi="Times New Roman" w:cs="Times New Roman"/>
              <w:sz w:val="24"/>
              <w:szCs w:val="24"/>
              <w:vertAlign w:val="superscript"/>
            </w:rPr>
            <w:fldChar w:fldCharType="begin"/>
          </w:r>
          <w:r w:rsidR="0040724C" w:rsidRPr="0040724C">
            <w:rPr>
              <w:rFonts w:ascii="Times New Roman" w:hAnsi="Times New Roman" w:cs="Times New Roman"/>
              <w:sz w:val="24"/>
              <w:szCs w:val="24"/>
              <w:vertAlign w:val="superscript"/>
            </w:rPr>
            <w:instrText xml:space="preserve"> CITATION LIN1 \l 1040 </w:instrText>
          </w:r>
          <w:r w:rsidR="00B92394" w:rsidRPr="0040724C">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40724C">
            <w:rPr>
              <w:rFonts w:ascii="Times New Roman" w:hAnsi="Times New Roman" w:cs="Times New Roman"/>
              <w:sz w:val="24"/>
              <w:szCs w:val="24"/>
              <w:vertAlign w:val="superscript"/>
            </w:rPr>
            <w:fldChar w:fldCharType="end"/>
          </w:r>
        </w:sdtContent>
      </w:sdt>
      <w:r w:rsidRPr="005C366A">
        <w:rPr>
          <w:rFonts w:ascii="Times New Roman" w:hAnsi="Times New Roman" w:cs="Times New Roman"/>
          <w:sz w:val="24"/>
          <w:szCs w:val="24"/>
        </w:rPr>
        <w:t>:</w:t>
      </w:r>
    </w:p>
    <w:p w:rsidR="008370A7" w:rsidRPr="005C366A" w:rsidRDefault="008370A7" w:rsidP="0022517C">
      <w:pPr>
        <w:pStyle w:val="Paragrafoelenco"/>
        <w:numPr>
          <w:ilvl w:val="0"/>
          <w:numId w:val="28"/>
        </w:numPr>
        <w:tabs>
          <w:tab w:val="left" w:pos="7938"/>
        </w:tabs>
        <w:spacing w:after="240" w:line="360" w:lineRule="auto"/>
        <w:jc w:val="both"/>
        <w:rPr>
          <w:rFonts w:ascii="Times New Roman" w:hAnsi="Times New Roman" w:cs="Times New Roman"/>
          <w:sz w:val="24"/>
          <w:szCs w:val="24"/>
        </w:rPr>
      </w:pPr>
      <w:r w:rsidRPr="005C366A">
        <w:rPr>
          <w:rFonts w:ascii="Times New Roman" w:hAnsi="Times New Roman" w:cs="Times New Roman"/>
          <w:sz w:val="24"/>
          <w:szCs w:val="24"/>
        </w:rPr>
        <w:t>la disponibilità;</w:t>
      </w:r>
    </w:p>
    <w:p w:rsidR="008370A7" w:rsidRPr="005C366A" w:rsidRDefault="008370A7" w:rsidP="0022517C">
      <w:pPr>
        <w:pStyle w:val="Paragrafoelenco"/>
        <w:numPr>
          <w:ilvl w:val="0"/>
          <w:numId w:val="28"/>
        </w:numPr>
        <w:tabs>
          <w:tab w:val="left" w:pos="7938"/>
        </w:tabs>
        <w:spacing w:after="240" w:line="360" w:lineRule="auto"/>
        <w:jc w:val="both"/>
        <w:rPr>
          <w:rFonts w:ascii="Times New Roman" w:hAnsi="Times New Roman" w:cs="Times New Roman"/>
          <w:sz w:val="24"/>
          <w:szCs w:val="24"/>
        </w:rPr>
      </w:pPr>
      <w:r w:rsidRPr="005C366A">
        <w:rPr>
          <w:rFonts w:ascii="Times New Roman" w:hAnsi="Times New Roman" w:cs="Times New Roman"/>
          <w:sz w:val="24"/>
          <w:szCs w:val="24"/>
        </w:rPr>
        <w:t>l’uso di misurazione intermitte</w:t>
      </w:r>
      <w:r w:rsidR="00DF2830" w:rsidRPr="005C366A">
        <w:rPr>
          <w:rFonts w:ascii="Times New Roman" w:hAnsi="Times New Roman" w:cs="Times New Roman"/>
          <w:sz w:val="24"/>
          <w:szCs w:val="24"/>
        </w:rPr>
        <w:t>nti durante il quale il paziente è se</w:t>
      </w:r>
      <w:r w:rsidRPr="005C366A">
        <w:rPr>
          <w:rFonts w:ascii="Times New Roman" w:hAnsi="Times New Roman" w:cs="Times New Roman"/>
          <w:sz w:val="24"/>
          <w:szCs w:val="24"/>
        </w:rPr>
        <w:t>de</w:t>
      </w:r>
      <w:r w:rsidR="00BF70D5">
        <w:rPr>
          <w:rFonts w:ascii="Times New Roman" w:hAnsi="Times New Roman" w:cs="Times New Roman"/>
          <w:sz w:val="24"/>
          <w:szCs w:val="24"/>
        </w:rPr>
        <w:t>ntario piuttosto che realmente impegnato nelle attività comuni</w:t>
      </w:r>
      <w:r w:rsidRPr="005C366A">
        <w:rPr>
          <w:rFonts w:ascii="Times New Roman" w:hAnsi="Times New Roman" w:cs="Times New Roman"/>
          <w:sz w:val="24"/>
          <w:szCs w:val="24"/>
        </w:rPr>
        <w:t>;</w:t>
      </w:r>
    </w:p>
    <w:p w:rsidR="008370A7" w:rsidRPr="005C366A" w:rsidRDefault="00DF2830" w:rsidP="0022517C">
      <w:pPr>
        <w:pStyle w:val="Paragrafoelenco"/>
        <w:numPr>
          <w:ilvl w:val="0"/>
          <w:numId w:val="28"/>
        </w:numPr>
        <w:tabs>
          <w:tab w:val="left" w:pos="7938"/>
        </w:tabs>
        <w:spacing w:after="240" w:line="360" w:lineRule="auto"/>
        <w:jc w:val="both"/>
        <w:rPr>
          <w:rFonts w:ascii="Times New Roman" w:hAnsi="Times New Roman" w:cs="Times New Roman"/>
          <w:sz w:val="24"/>
          <w:szCs w:val="24"/>
        </w:rPr>
      </w:pPr>
      <w:r w:rsidRPr="005C366A">
        <w:rPr>
          <w:rFonts w:ascii="Times New Roman" w:hAnsi="Times New Roman" w:cs="Times New Roman"/>
          <w:sz w:val="24"/>
          <w:szCs w:val="24"/>
        </w:rPr>
        <w:t>la possib</w:t>
      </w:r>
      <w:r w:rsidR="008370A7" w:rsidRPr="005C366A">
        <w:rPr>
          <w:rFonts w:ascii="Times New Roman" w:hAnsi="Times New Roman" w:cs="Times New Roman"/>
          <w:sz w:val="24"/>
          <w:szCs w:val="24"/>
        </w:rPr>
        <w:t>ilità di letture errate durante l'attività e l'incapacità di rilevare</w:t>
      </w:r>
      <w:r w:rsidRPr="005C366A">
        <w:rPr>
          <w:rFonts w:ascii="Times New Roman" w:hAnsi="Times New Roman" w:cs="Times New Roman"/>
          <w:sz w:val="24"/>
          <w:szCs w:val="24"/>
        </w:rPr>
        <w:t xml:space="preserve"> </w:t>
      </w:r>
      <w:r w:rsidR="008370A7" w:rsidRPr="005C366A">
        <w:rPr>
          <w:rFonts w:ascii="Times New Roman" w:hAnsi="Times New Roman" w:cs="Times New Roman"/>
          <w:sz w:val="24"/>
          <w:szCs w:val="24"/>
        </w:rPr>
        <w:t xml:space="preserve">misurazioni </w:t>
      </w:r>
      <w:proofErr w:type="spellStart"/>
      <w:r w:rsidR="008370A7" w:rsidRPr="005C366A">
        <w:rPr>
          <w:rFonts w:ascii="Times New Roman" w:hAnsi="Times New Roman" w:cs="Times New Roman"/>
          <w:sz w:val="24"/>
          <w:szCs w:val="24"/>
        </w:rPr>
        <w:t>artefattiuali</w:t>
      </w:r>
      <w:proofErr w:type="spellEnd"/>
      <w:r w:rsidR="008370A7" w:rsidRPr="005C366A">
        <w:rPr>
          <w:rFonts w:ascii="Times New Roman" w:hAnsi="Times New Roman" w:cs="Times New Roman"/>
          <w:sz w:val="24"/>
          <w:szCs w:val="24"/>
        </w:rPr>
        <w:t>;</w:t>
      </w:r>
    </w:p>
    <w:p w:rsidR="005C366A" w:rsidRPr="005C366A" w:rsidRDefault="008370A7" w:rsidP="0022517C">
      <w:pPr>
        <w:pStyle w:val="Paragrafoelenco"/>
        <w:numPr>
          <w:ilvl w:val="0"/>
          <w:numId w:val="28"/>
        </w:numPr>
        <w:tabs>
          <w:tab w:val="left" w:pos="7938"/>
        </w:tabs>
        <w:spacing w:after="240" w:line="360" w:lineRule="auto"/>
        <w:jc w:val="both"/>
        <w:rPr>
          <w:rFonts w:ascii="Times New Roman" w:hAnsi="Times New Roman" w:cs="Times New Roman"/>
          <w:sz w:val="24"/>
          <w:szCs w:val="24"/>
        </w:rPr>
      </w:pPr>
      <w:r w:rsidRPr="005C366A">
        <w:rPr>
          <w:rFonts w:ascii="Times New Roman" w:hAnsi="Times New Roman" w:cs="Times New Roman"/>
          <w:sz w:val="24"/>
          <w:szCs w:val="24"/>
        </w:rPr>
        <w:t xml:space="preserve">la metodica richiede tempo per </w:t>
      </w:r>
      <w:r w:rsidR="005C366A" w:rsidRPr="005C366A">
        <w:rPr>
          <w:rFonts w:ascii="Times New Roman" w:hAnsi="Times New Roman" w:cs="Times New Roman"/>
          <w:sz w:val="24"/>
          <w:szCs w:val="24"/>
        </w:rPr>
        <w:t>fornire informazioni al paziente e per l’applicazione</w:t>
      </w:r>
      <w:r w:rsidR="003D0694">
        <w:rPr>
          <w:rFonts w:ascii="Times New Roman" w:hAnsi="Times New Roman" w:cs="Times New Roman"/>
          <w:sz w:val="24"/>
          <w:szCs w:val="24"/>
        </w:rPr>
        <w:t xml:space="preserve"> e la rimozione del dispositivo</w:t>
      </w:r>
      <w:r w:rsidR="005C366A" w:rsidRPr="005C366A">
        <w:rPr>
          <w:rFonts w:ascii="Times New Roman" w:hAnsi="Times New Roman" w:cs="Times New Roman"/>
          <w:sz w:val="24"/>
          <w:szCs w:val="24"/>
        </w:rPr>
        <w:t>;</w:t>
      </w:r>
    </w:p>
    <w:p w:rsidR="005C366A" w:rsidRPr="005C366A" w:rsidRDefault="00BF70D5" w:rsidP="0022517C">
      <w:pPr>
        <w:pStyle w:val="Paragrafoelenco"/>
        <w:numPr>
          <w:ilvl w:val="0"/>
          <w:numId w:val="29"/>
        </w:numPr>
        <w:tabs>
          <w:tab w:val="left" w:pos="7938"/>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il </w:t>
      </w:r>
      <w:r w:rsidR="005C366A" w:rsidRPr="005C366A">
        <w:rPr>
          <w:rFonts w:ascii="Times New Roman" w:hAnsi="Times New Roman" w:cs="Times New Roman"/>
          <w:sz w:val="24"/>
          <w:szCs w:val="24"/>
        </w:rPr>
        <w:t xml:space="preserve">possibile disagio, </w:t>
      </w:r>
      <w:r w:rsidR="00DF2830" w:rsidRPr="005C366A">
        <w:rPr>
          <w:rFonts w:ascii="Times New Roman" w:hAnsi="Times New Roman" w:cs="Times New Roman"/>
          <w:sz w:val="24"/>
          <w:szCs w:val="24"/>
        </w:rPr>
        <w:t>in particolare durante la no</w:t>
      </w:r>
      <w:r w:rsidR="005C366A" w:rsidRPr="005C366A">
        <w:rPr>
          <w:rFonts w:ascii="Times New Roman" w:hAnsi="Times New Roman" w:cs="Times New Roman"/>
          <w:sz w:val="24"/>
          <w:szCs w:val="24"/>
        </w:rPr>
        <w:t>tte, con conseguente rifiuto di alcuni pazienti di ripetere l’esame;</w:t>
      </w:r>
    </w:p>
    <w:p w:rsidR="005C366A" w:rsidRPr="005C366A" w:rsidRDefault="007D4729" w:rsidP="0022517C">
      <w:pPr>
        <w:pStyle w:val="Paragrafoelenco"/>
        <w:numPr>
          <w:ilvl w:val="0"/>
          <w:numId w:val="29"/>
        </w:numPr>
        <w:tabs>
          <w:tab w:val="left" w:pos="7938"/>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w:t>
      </w:r>
      <w:r w:rsidR="005C366A" w:rsidRPr="005C366A">
        <w:rPr>
          <w:rFonts w:ascii="Times New Roman" w:hAnsi="Times New Roman" w:cs="Times New Roman"/>
          <w:sz w:val="24"/>
          <w:szCs w:val="24"/>
        </w:rPr>
        <w:t xml:space="preserve">limitata </w:t>
      </w:r>
      <w:r w:rsidR="00DF2830" w:rsidRPr="005C366A">
        <w:rPr>
          <w:rFonts w:ascii="Times New Roman" w:hAnsi="Times New Roman" w:cs="Times New Roman"/>
          <w:sz w:val="24"/>
          <w:szCs w:val="24"/>
        </w:rPr>
        <w:t>riproducibilità quando la procedura non è st</w:t>
      </w:r>
      <w:r>
        <w:rPr>
          <w:rFonts w:ascii="Times New Roman" w:hAnsi="Times New Roman" w:cs="Times New Roman"/>
          <w:sz w:val="24"/>
          <w:szCs w:val="24"/>
        </w:rPr>
        <w:t>andardizzata</w:t>
      </w:r>
      <w:r w:rsidR="005C366A" w:rsidRPr="005C366A">
        <w:rPr>
          <w:rFonts w:ascii="Times New Roman" w:hAnsi="Times New Roman" w:cs="Times New Roman"/>
          <w:sz w:val="24"/>
          <w:szCs w:val="24"/>
        </w:rPr>
        <w:t>;</w:t>
      </w:r>
    </w:p>
    <w:p w:rsidR="00404461" w:rsidRPr="005C366A" w:rsidRDefault="005C366A" w:rsidP="0022517C">
      <w:pPr>
        <w:pStyle w:val="Paragrafoelenco"/>
        <w:numPr>
          <w:ilvl w:val="0"/>
          <w:numId w:val="29"/>
        </w:numPr>
        <w:tabs>
          <w:tab w:val="left" w:pos="7938"/>
        </w:tabs>
        <w:spacing w:after="240" w:line="360" w:lineRule="auto"/>
        <w:jc w:val="both"/>
        <w:rPr>
          <w:rFonts w:ascii="Times New Roman" w:hAnsi="Times New Roman" w:cs="Times New Roman"/>
          <w:sz w:val="24"/>
          <w:szCs w:val="24"/>
        </w:rPr>
      </w:pPr>
      <w:r w:rsidRPr="005C366A">
        <w:rPr>
          <w:rFonts w:ascii="Times New Roman" w:hAnsi="Times New Roman" w:cs="Times New Roman"/>
          <w:sz w:val="24"/>
          <w:szCs w:val="24"/>
        </w:rPr>
        <w:t>considerazioni economiche, sebbene il costo dei dispositivi si stia abbassando</w:t>
      </w:r>
      <w:r w:rsidR="00DF2830" w:rsidRPr="005C366A">
        <w:rPr>
          <w:rFonts w:ascii="Times New Roman" w:hAnsi="Times New Roman" w:cs="Times New Roman"/>
          <w:sz w:val="24"/>
          <w:szCs w:val="24"/>
        </w:rPr>
        <w:t xml:space="preserve"> e le analisi </w:t>
      </w:r>
      <w:r w:rsidRPr="005C366A">
        <w:rPr>
          <w:rFonts w:ascii="Times New Roman" w:hAnsi="Times New Roman" w:cs="Times New Roman"/>
          <w:sz w:val="24"/>
          <w:szCs w:val="24"/>
        </w:rPr>
        <w:t xml:space="preserve">dei costi-benefici abbiano dimostrato che i </w:t>
      </w:r>
      <w:r w:rsidR="00DF2830" w:rsidRPr="005C366A">
        <w:rPr>
          <w:rFonts w:ascii="Times New Roman" w:hAnsi="Times New Roman" w:cs="Times New Roman"/>
          <w:sz w:val="24"/>
          <w:szCs w:val="24"/>
        </w:rPr>
        <w:t>costi a</w:t>
      </w:r>
      <w:r w:rsidRPr="005C366A">
        <w:rPr>
          <w:rFonts w:ascii="Times New Roman" w:hAnsi="Times New Roman" w:cs="Times New Roman"/>
          <w:sz w:val="24"/>
          <w:szCs w:val="24"/>
        </w:rPr>
        <w:t xml:space="preserve"> breve termine sono giustificati</w:t>
      </w:r>
      <w:r w:rsidR="00DF2830" w:rsidRPr="005C366A">
        <w:rPr>
          <w:rFonts w:ascii="Times New Roman" w:hAnsi="Times New Roman" w:cs="Times New Roman"/>
          <w:sz w:val="24"/>
          <w:szCs w:val="24"/>
        </w:rPr>
        <w:t xml:space="preserve"> da </w:t>
      </w:r>
      <w:r w:rsidRPr="005C366A">
        <w:rPr>
          <w:rFonts w:ascii="Times New Roman" w:hAnsi="Times New Roman" w:cs="Times New Roman"/>
          <w:sz w:val="24"/>
          <w:szCs w:val="24"/>
        </w:rPr>
        <w:t xml:space="preserve">un </w:t>
      </w:r>
      <w:r w:rsidR="00DF2830" w:rsidRPr="005C366A">
        <w:rPr>
          <w:rFonts w:ascii="Times New Roman" w:hAnsi="Times New Roman" w:cs="Times New Roman"/>
          <w:sz w:val="24"/>
          <w:szCs w:val="24"/>
        </w:rPr>
        <w:t>risparmi</w:t>
      </w:r>
      <w:r w:rsidRPr="005C366A">
        <w:rPr>
          <w:rFonts w:ascii="Times New Roman" w:hAnsi="Times New Roman" w:cs="Times New Roman"/>
          <w:sz w:val="24"/>
          <w:szCs w:val="24"/>
        </w:rPr>
        <w:t>o a lungo termine</w:t>
      </w:r>
      <w:r>
        <w:rPr>
          <w:rFonts w:ascii="Times New Roman" w:hAnsi="Times New Roman" w:cs="Times New Roman"/>
          <w:sz w:val="24"/>
          <w:szCs w:val="24"/>
        </w:rPr>
        <w:t xml:space="preserve"> </w:t>
      </w:r>
      <w:r w:rsidRPr="007D4729">
        <w:rPr>
          <w:rFonts w:ascii="Times New Roman" w:hAnsi="Times New Roman" w:cs="Times New Roman"/>
          <w:i/>
          <w:sz w:val="24"/>
          <w:szCs w:val="24"/>
        </w:rPr>
        <w:t>(vedi paragrafo successivo)</w:t>
      </w:r>
      <w:r w:rsidR="007D4729">
        <w:rPr>
          <w:rFonts w:ascii="Times New Roman" w:hAnsi="Times New Roman" w:cs="Times New Roman"/>
          <w:i/>
          <w:sz w:val="24"/>
          <w:szCs w:val="24"/>
        </w:rPr>
        <w:t>.</w:t>
      </w:r>
    </w:p>
    <w:p w:rsidR="0052115D" w:rsidRPr="007D4729" w:rsidRDefault="007D4729" w:rsidP="003A52AC">
      <w:pPr>
        <w:tabs>
          <w:tab w:val="left" w:pos="7938"/>
        </w:tabs>
        <w:spacing w:after="240" w:line="360" w:lineRule="auto"/>
        <w:jc w:val="both"/>
        <w:rPr>
          <w:rFonts w:ascii="Times New Roman" w:hAnsi="Times New Roman" w:cs="Times New Roman"/>
          <w:b/>
          <w:sz w:val="36"/>
          <w:szCs w:val="36"/>
        </w:rPr>
      </w:pPr>
      <w:proofErr w:type="spellStart"/>
      <w:r>
        <w:rPr>
          <w:rFonts w:ascii="Times New Roman" w:hAnsi="Times New Roman" w:cs="Times New Roman"/>
          <w:b/>
          <w:sz w:val="36"/>
          <w:szCs w:val="36"/>
        </w:rPr>
        <w:t>C</w:t>
      </w:r>
      <w:r w:rsidRPr="007D4729">
        <w:rPr>
          <w:rFonts w:ascii="Times New Roman" w:hAnsi="Times New Roman" w:cs="Times New Roman"/>
          <w:b/>
          <w:sz w:val="36"/>
          <w:szCs w:val="36"/>
        </w:rPr>
        <w:t>osto-efficacia</w:t>
      </w:r>
      <w:proofErr w:type="spellEnd"/>
      <w:r w:rsidRPr="007D4729">
        <w:rPr>
          <w:rFonts w:ascii="Times New Roman" w:hAnsi="Times New Roman" w:cs="Times New Roman"/>
          <w:b/>
          <w:sz w:val="36"/>
          <w:szCs w:val="36"/>
        </w:rPr>
        <w:t xml:space="preserve"> della metodica</w:t>
      </w:r>
    </w:p>
    <w:p w:rsidR="00AE6A5E" w:rsidRDefault="00AE6A5E" w:rsidP="003A52AC">
      <w:pPr>
        <w:tabs>
          <w:tab w:val="left" w:pos="7938"/>
        </w:tabs>
        <w:spacing w:after="240" w:line="360" w:lineRule="auto"/>
        <w:jc w:val="both"/>
        <w:rPr>
          <w:rFonts w:ascii="Times New Roman" w:hAnsi="Times New Roman" w:cs="Times New Roman"/>
          <w:sz w:val="24"/>
          <w:szCs w:val="24"/>
        </w:rPr>
      </w:pPr>
      <w:r w:rsidRPr="007D4729">
        <w:rPr>
          <w:rFonts w:ascii="Times New Roman" w:hAnsi="Times New Roman" w:cs="Times New Roman"/>
          <w:sz w:val="24"/>
          <w:szCs w:val="24"/>
        </w:rPr>
        <w:t>Il costo della gestione dell'ipertensione è dominato dal verificarsi a lungo termine di complicanze cardiovascolari e dai costi di trattamento farmacologico, piuttosto che dal costo a breve termine per le visite e le indagini diagnostiche</w:t>
      </w:r>
      <w:sdt>
        <w:sdtPr>
          <w:rPr>
            <w:rFonts w:ascii="Times New Roman" w:hAnsi="Times New Roman" w:cs="Times New Roman"/>
            <w:sz w:val="24"/>
            <w:szCs w:val="24"/>
            <w:vertAlign w:val="superscript"/>
          </w:rPr>
          <w:id w:val="1054473237"/>
          <w:citation/>
        </w:sdtPr>
        <w:sdtContent>
          <w:r w:rsidR="00B92394" w:rsidRPr="00AE6A5E">
            <w:rPr>
              <w:rFonts w:ascii="Times New Roman" w:hAnsi="Times New Roman" w:cs="Times New Roman"/>
              <w:sz w:val="24"/>
              <w:szCs w:val="24"/>
              <w:vertAlign w:val="superscript"/>
            </w:rPr>
            <w:fldChar w:fldCharType="begin"/>
          </w:r>
          <w:r w:rsidRPr="00AE6A5E">
            <w:rPr>
              <w:rFonts w:ascii="Times New Roman" w:hAnsi="Times New Roman" w:cs="Times New Roman"/>
              <w:sz w:val="24"/>
              <w:szCs w:val="24"/>
              <w:vertAlign w:val="superscript"/>
            </w:rPr>
            <w:instrText xml:space="preserve"> CITATION LIN1 \l 1040 </w:instrText>
          </w:r>
          <w:r w:rsidR="00B92394" w:rsidRPr="00AE6A5E">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AE6A5E">
            <w:rPr>
              <w:rFonts w:ascii="Times New Roman" w:hAnsi="Times New Roman" w:cs="Times New Roman"/>
              <w:sz w:val="24"/>
              <w:szCs w:val="24"/>
              <w:vertAlign w:val="superscript"/>
            </w:rPr>
            <w:fldChar w:fldCharType="end"/>
          </w:r>
        </w:sdtContent>
      </w:sdt>
      <w:r w:rsidRPr="007D4729">
        <w:rPr>
          <w:rFonts w:ascii="Times New Roman" w:hAnsi="Times New Roman" w:cs="Times New Roman"/>
          <w:sz w:val="24"/>
          <w:szCs w:val="24"/>
        </w:rPr>
        <w:t>.</w:t>
      </w:r>
      <w:r w:rsidR="005A4C42" w:rsidRPr="005A4C42">
        <w:rPr>
          <w:rFonts w:ascii="Times New Roman" w:hAnsi="Times New Roman" w:cs="Times New Roman"/>
          <w:sz w:val="24"/>
          <w:szCs w:val="24"/>
        </w:rPr>
        <w:t xml:space="preserve"> </w:t>
      </w:r>
      <w:r w:rsidR="005A4C42" w:rsidRPr="007D4729">
        <w:rPr>
          <w:rFonts w:ascii="Times New Roman" w:hAnsi="Times New Roman" w:cs="Times New Roman"/>
          <w:sz w:val="24"/>
          <w:szCs w:val="24"/>
        </w:rPr>
        <w:t>Fino a poco tempo fa, il monitoraggio pressorio delle 24 ore era considerato come un metodo più costoso rispetto ad altre tecniche di misurazione, sebbene avesse dimostrato di essere conveniente, sia nella medicina specialistica sia nelle cure primarie. Questo perché considerazioni di costo-efficacia hanno valutato il potenziale economico della tecnica solo per quanto riguarda il miglioramento della diagnosi e della gestione dell’ipertensione nel singolo paziente senza considerare il risparmio che consentirebbe un implementato controllo della patologia a livello di popo</w:t>
      </w:r>
      <w:r w:rsidR="005A4C42">
        <w:rPr>
          <w:rFonts w:ascii="Times New Roman" w:hAnsi="Times New Roman" w:cs="Times New Roman"/>
          <w:sz w:val="24"/>
          <w:szCs w:val="24"/>
        </w:rPr>
        <w:t>lazione.</w:t>
      </w:r>
    </w:p>
    <w:p w:rsidR="00A3407E" w:rsidRPr="007D4729" w:rsidRDefault="00AE6A5E" w:rsidP="007D4729">
      <w:pPr>
        <w:tabs>
          <w:tab w:val="left" w:pos="7938"/>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w:t>
      </w:r>
      <w:r w:rsidR="00EF794D" w:rsidRPr="007D4729">
        <w:rPr>
          <w:rFonts w:ascii="Times New Roman" w:hAnsi="Times New Roman" w:cs="Times New Roman"/>
          <w:sz w:val="24"/>
          <w:szCs w:val="24"/>
        </w:rPr>
        <w:t>’ABPM</w:t>
      </w:r>
      <w:r w:rsidR="0052115D" w:rsidRPr="007D4729">
        <w:rPr>
          <w:rFonts w:ascii="Times New Roman" w:hAnsi="Times New Roman" w:cs="Times New Roman"/>
          <w:sz w:val="24"/>
          <w:szCs w:val="24"/>
        </w:rPr>
        <w:t xml:space="preserve"> può consentire </w:t>
      </w:r>
      <w:r w:rsidR="00EF794D" w:rsidRPr="007D4729">
        <w:rPr>
          <w:rFonts w:ascii="Times New Roman" w:hAnsi="Times New Roman" w:cs="Times New Roman"/>
          <w:sz w:val="24"/>
          <w:szCs w:val="24"/>
        </w:rPr>
        <w:t xml:space="preserve">un </w:t>
      </w:r>
      <w:r w:rsidR="00EF794D" w:rsidRPr="007D4729">
        <w:rPr>
          <w:rFonts w:ascii="Times New Roman" w:hAnsi="Times New Roman" w:cs="Times New Roman"/>
          <w:b/>
          <w:sz w:val="24"/>
          <w:szCs w:val="24"/>
        </w:rPr>
        <w:t>risparmio nella spesa farmaceutica</w:t>
      </w:r>
      <w:r w:rsidR="00EF794D" w:rsidRPr="007D4729">
        <w:rPr>
          <w:rFonts w:ascii="Times New Roman" w:hAnsi="Times New Roman" w:cs="Times New Roman"/>
          <w:sz w:val="24"/>
          <w:szCs w:val="24"/>
        </w:rPr>
        <w:t>. La metodica sembra infatti superiore alle tecniche di misurazione nel</w:t>
      </w:r>
      <w:r w:rsidR="0052115D" w:rsidRPr="007D4729">
        <w:rPr>
          <w:rFonts w:ascii="Times New Roman" w:hAnsi="Times New Roman" w:cs="Times New Roman"/>
          <w:sz w:val="24"/>
          <w:szCs w:val="24"/>
        </w:rPr>
        <w:t xml:space="preserve"> dimostrare l'efficacia dei farmaci antipertensivi i</w:t>
      </w:r>
      <w:r w:rsidR="00EF794D" w:rsidRPr="007D4729">
        <w:rPr>
          <w:rFonts w:ascii="Times New Roman" w:hAnsi="Times New Roman" w:cs="Times New Roman"/>
          <w:sz w:val="24"/>
          <w:szCs w:val="24"/>
        </w:rPr>
        <w:t>n trial farmacologici</w:t>
      </w:r>
      <w:sdt>
        <w:sdtPr>
          <w:rPr>
            <w:rFonts w:ascii="Times New Roman" w:hAnsi="Times New Roman" w:cs="Times New Roman"/>
            <w:sz w:val="24"/>
            <w:szCs w:val="24"/>
            <w:vertAlign w:val="superscript"/>
          </w:rPr>
          <w:id w:val="1054473243"/>
          <w:citation/>
        </w:sdtPr>
        <w:sdtContent>
          <w:r w:rsidR="00B92394" w:rsidRPr="00760ACA">
            <w:rPr>
              <w:rFonts w:ascii="Times New Roman" w:hAnsi="Times New Roman" w:cs="Times New Roman"/>
              <w:sz w:val="24"/>
              <w:szCs w:val="24"/>
              <w:vertAlign w:val="superscript"/>
            </w:rPr>
            <w:fldChar w:fldCharType="begin"/>
          </w:r>
          <w:r w:rsidR="00760ACA" w:rsidRPr="00760ACA">
            <w:rPr>
              <w:rFonts w:ascii="Times New Roman" w:hAnsi="Times New Roman" w:cs="Times New Roman"/>
              <w:sz w:val="24"/>
              <w:szCs w:val="24"/>
              <w:vertAlign w:val="superscript"/>
            </w:rPr>
            <w:instrText xml:space="preserve"> CITATION obr \l 1040 </w:instrText>
          </w:r>
          <w:r w:rsidR="00B92394" w:rsidRPr="00760ACA">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(19)</w:t>
          </w:r>
          <w:r w:rsidR="00B92394" w:rsidRPr="00760ACA">
            <w:rPr>
              <w:rFonts w:ascii="Times New Roman" w:hAnsi="Times New Roman" w:cs="Times New Roman"/>
              <w:sz w:val="24"/>
              <w:szCs w:val="24"/>
              <w:vertAlign w:val="superscript"/>
            </w:rPr>
            <w:fldChar w:fldCharType="end"/>
          </w:r>
        </w:sdtContent>
      </w:sdt>
      <w:r w:rsidR="00EF794D" w:rsidRPr="007D4729">
        <w:rPr>
          <w:rFonts w:ascii="Times New Roman" w:hAnsi="Times New Roman" w:cs="Times New Roman"/>
          <w:sz w:val="24"/>
          <w:szCs w:val="24"/>
        </w:rPr>
        <w:t xml:space="preserve">. L’ottimizzazione </w:t>
      </w:r>
      <w:r w:rsidR="0052115D" w:rsidRPr="007D4729">
        <w:rPr>
          <w:rFonts w:ascii="Times New Roman" w:hAnsi="Times New Roman" w:cs="Times New Roman"/>
          <w:sz w:val="24"/>
          <w:szCs w:val="24"/>
        </w:rPr>
        <w:t>della terapia antipertensiva in b</w:t>
      </w:r>
      <w:r w:rsidR="00EF794D" w:rsidRPr="007D4729">
        <w:rPr>
          <w:rFonts w:ascii="Times New Roman" w:hAnsi="Times New Roman" w:cs="Times New Roman"/>
          <w:sz w:val="24"/>
          <w:szCs w:val="24"/>
        </w:rPr>
        <w:t xml:space="preserve">ase al </w:t>
      </w:r>
      <w:r w:rsidR="007D4729">
        <w:rPr>
          <w:rFonts w:ascii="Times New Roman" w:hAnsi="Times New Roman" w:cs="Times New Roman"/>
          <w:sz w:val="24"/>
          <w:szCs w:val="24"/>
        </w:rPr>
        <w:t>monitoraggio delle 24 ore</w:t>
      </w:r>
      <w:r w:rsidR="00EF794D" w:rsidRPr="007D4729">
        <w:rPr>
          <w:rFonts w:ascii="Times New Roman" w:hAnsi="Times New Roman" w:cs="Times New Roman"/>
          <w:sz w:val="24"/>
          <w:szCs w:val="24"/>
        </w:rPr>
        <w:t xml:space="preserve">, </w:t>
      </w:r>
      <w:r w:rsidR="0052115D" w:rsidRPr="007D4729">
        <w:rPr>
          <w:rFonts w:ascii="Times New Roman" w:hAnsi="Times New Roman" w:cs="Times New Roman"/>
          <w:sz w:val="24"/>
          <w:szCs w:val="24"/>
        </w:rPr>
        <w:t xml:space="preserve">piuttosto </w:t>
      </w:r>
      <w:r w:rsidR="00EF794D" w:rsidRPr="007D4729">
        <w:rPr>
          <w:rFonts w:ascii="Times New Roman" w:hAnsi="Times New Roman" w:cs="Times New Roman"/>
          <w:sz w:val="24"/>
          <w:szCs w:val="24"/>
        </w:rPr>
        <w:t>che con l’uso del monitoraggio convenzionale, ha dimostrato di portare a un minor uso di farmaci senza compromissione degli organi bersaglio</w:t>
      </w:r>
      <w:sdt>
        <w:sdtPr>
          <w:rPr>
            <w:rFonts w:ascii="Times New Roman" w:hAnsi="Times New Roman" w:cs="Times New Roman"/>
            <w:sz w:val="24"/>
            <w:szCs w:val="24"/>
            <w:vertAlign w:val="superscript"/>
          </w:rPr>
          <w:id w:val="1054473244"/>
          <w:citation/>
        </w:sdtPr>
        <w:sdtContent>
          <w:r w:rsidR="00B92394" w:rsidRPr="00760ACA">
            <w:rPr>
              <w:rFonts w:ascii="Times New Roman" w:hAnsi="Times New Roman" w:cs="Times New Roman"/>
              <w:sz w:val="24"/>
              <w:szCs w:val="24"/>
              <w:vertAlign w:val="superscript"/>
            </w:rPr>
            <w:fldChar w:fldCharType="begin"/>
          </w:r>
          <w:r w:rsidR="00760ACA" w:rsidRPr="00760ACA">
            <w:rPr>
              <w:rFonts w:ascii="Times New Roman" w:hAnsi="Times New Roman" w:cs="Times New Roman"/>
              <w:sz w:val="24"/>
              <w:szCs w:val="24"/>
              <w:vertAlign w:val="superscript"/>
            </w:rPr>
            <w:instrText xml:space="preserve"> CITATION Sta1 \l 1040 </w:instrText>
          </w:r>
          <w:r w:rsidR="00B92394" w:rsidRPr="00760ACA">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(20)</w:t>
          </w:r>
          <w:r w:rsidR="00B92394" w:rsidRPr="00760ACA">
            <w:rPr>
              <w:rFonts w:ascii="Times New Roman" w:hAnsi="Times New Roman" w:cs="Times New Roman"/>
              <w:sz w:val="24"/>
              <w:szCs w:val="24"/>
              <w:vertAlign w:val="superscript"/>
            </w:rPr>
            <w:fldChar w:fldCharType="end"/>
          </w:r>
        </w:sdtContent>
      </w:sdt>
      <w:r w:rsidR="00EF794D" w:rsidRPr="00760ACA">
        <w:rPr>
          <w:rFonts w:ascii="Times New Roman" w:hAnsi="Times New Roman" w:cs="Times New Roman"/>
          <w:sz w:val="24"/>
          <w:szCs w:val="24"/>
          <w:vertAlign w:val="superscript"/>
        </w:rPr>
        <w:t>.</w:t>
      </w:r>
      <w:r w:rsidR="00EF794D" w:rsidRPr="007D4729">
        <w:rPr>
          <w:rFonts w:ascii="Times New Roman" w:hAnsi="Times New Roman" w:cs="Times New Roman"/>
          <w:sz w:val="24"/>
          <w:szCs w:val="24"/>
        </w:rPr>
        <w:t xml:space="preserve"> </w:t>
      </w:r>
      <w:r w:rsidR="00A3407E" w:rsidRPr="007D4729">
        <w:rPr>
          <w:rFonts w:ascii="Times New Roman" w:hAnsi="Times New Roman" w:cs="Times New Roman"/>
          <w:sz w:val="24"/>
          <w:szCs w:val="24"/>
        </w:rPr>
        <w:t>Inoltre i</w:t>
      </w:r>
      <w:r w:rsidR="00F57ECC" w:rsidRPr="007D4729">
        <w:rPr>
          <w:rFonts w:ascii="Times New Roman" w:hAnsi="Times New Roman" w:cs="Times New Roman"/>
          <w:sz w:val="24"/>
          <w:szCs w:val="24"/>
        </w:rPr>
        <w:t>dentificando i pazienti con ipertensione da camice bi</w:t>
      </w:r>
      <w:r w:rsidR="002C7DB2" w:rsidRPr="007D4729">
        <w:rPr>
          <w:rFonts w:ascii="Times New Roman" w:hAnsi="Times New Roman" w:cs="Times New Roman"/>
          <w:sz w:val="24"/>
          <w:szCs w:val="24"/>
        </w:rPr>
        <w:t>anco, che rappresentano circa il 20% dei pazienti con diagnosi di ipertensione</w:t>
      </w:r>
      <w:r w:rsidR="00364A42" w:rsidRPr="007D4729">
        <w:rPr>
          <w:rFonts w:ascii="Times New Roman" w:hAnsi="Times New Roman" w:cs="Times New Roman"/>
          <w:sz w:val="24"/>
          <w:szCs w:val="24"/>
        </w:rPr>
        <w:t>, l’ABPM evita loro anni di inutili e costosi trattamenti farmacologici, spesso non scevri da effetti collaterali.</w:t>
      </w:r>
    </w:p>
    <w:p w:rsidR="00A3407E" w:rsidRDefault="00BB1ABD" w:rsidP="007D4729">
      <w:pPr>
        <w:tabs>
          <w:tab w:val="left" w:pos="7938"/>
        </w:tabs>
        <w:spacing w:after="240" w:line="360" w:lineRule="auto"/>
        <w:jc w:val="both"/>
        <w:rPr>
          <w:rFonts w:ascii="Times New Roman" w:hAnsi="Times New Roman" w:cs="Times New Roman"/>
          <w:sz w:val="24"/>
          <w:szCs w:val="24"/>
        </w:rPr>
      </w:pPr>
      <w:r w:rsidRPr="007D4729">
        <w:rPr>
          <w:rFonts w:ascii="Times New Roman" w:hAnsi="Times New Roman" w:cs="Times New Roman"/>
          <w:sz w:val="24"/>
          <w:szCs w:val="24"/>
        </w:rPr>
        <w:t xml:space="preserve">L’ABPM </w:t>
      </w:r>
      <w:r w:rsidR="00AE6A5E">
        <w:rPr>
          <w:rFonts w:ascii="Times New Roman" w:hAnsi="Times New Roman" w:cs="Times New Roman"/>
          <w:sz w:val="24"/>
          <w:szCs w:val="24"/>
        </w:rPr>
        <w:t>permette di</w:t>
      </w:r>
      <w:r w:rsidR="00F57ECC" w:rsidRPr="007D4729">
        <w:rPr>
          <w:rFonts w:ascii="Times New Roman" w:hAnsi="Times New Roman" w:cs="Times New Roman"/>
          <w:sz w:val="24"/>
          <w:szCs w:val="24"/>
        </w:rPr>
        <w:t xml:space="preserve"> identificare </w:t>
      </w:r>
      <w:r w:rsidRPr="007D4729">
        <w:rPr>
          <w:rFonts w:ascii="Times New Roman" w:hAnsi="Times New Roman" w:cs="Times New Roman"/>
          <w:sz w:val="24"/>
          <w:szCs w:val="24"/>
        </w:rPr>
        <w:t xml:space="preserve">gli individui affetti da ipertensione mascherata, una </w:t>
      </w:r>
      <w:r w:rsidR="00F57ECC" w:rsidRPr="007D4729">
        <w:rPr>
          <w:rFonts w:ascii="Times New Roman" w:hAnsi="Times New Roman" w:cs="Times New Roman"/>
          <w:sz w:val="24"/>
          <w:szCs w:val="24"/>
        </w:rPr>
        <w:t>condizi</w:t>
      </w:r>
      <w:r w:rsidRPr="007D4729">
        <w:rPr>
          <w:rFonts w:ascii="Times New Roman" w:hAnsi="Times New Roman" w:cs="Times New Roman"/>
          <w:sz w:val="24"/>
          <w:szCs w:val="24"/>
        </w:rPr>
        <w:t>one che dimostra una prognosi equivalente a quella dell’ipertensione s</w:t>
      </w:r>
      <w:r w:rsidR="00A3407E" w:rsidRPr="007D4729">
        <w:rPr>
          <w:rFonts w:ascii="Times New Roman" w:hAnsi="Times New Roman" w:cs="Times New Roman"/>
          <w:sz w:val="24"/>
          <w:szCs w:val="24"/>
        </w:rPr>
        <w:t>ostenuta, consentendone un trattamento più precoce e riducendo così il rischio di complicanze.</w:t>
      </w:r>
    </w:p>
    <w:p w:rsidR="005A4C42" w:rsidRPr="007D4729" w:rsidRDefault="005A4C42" w:rsidP="007D4729">
      <w:pPr>
        <w:tabs>
          <w:tab w:val="left" w:pos="7938"/>
        </w:tabs>
        <w:spacing w:after="240" w:line="360" w:lineRule="auto"/>
        <w:jc w:val="both"/>
        <w:rPr>
          <w:rFonts w:ascii="Times New Roman" w:hAnsi="Times New Roman" w:cs="Times New Roman"/>
          <w:sz w:val="24"/>
          <w:szCs w:val="24"/>
        </w:rPr>
      </w:pPr>
      <w:r w:rsidRPr="00041E33">
        <w:rPr>
          <w:rFonts w:ascii="Times New Roman" w:eastAsia="Times New Roman" w:hAnsi="Times New Roman" w:cs="Times New Roman"/>
          <w:sz w:val="24"/>
          <w:szCs w:val="24"/>
          <w:lang w:eastAsia="it-IT"/>
        </w:rPr>
        <w:t xml:space="preserve">Altri potenziali benefici del monitoraggio ambulatorio, sono il </w:t>
      </w:r>
      <w:r w:rsidRPr="00BA5008">
        <w:rPr>
          <w:rFonts w:ascii="Times New Roman" w:eastAsia="Times New Roman" w:hAnsi="Times New Roman" w:cs="Times New Roman"/>
          <w:b/>
          <w:sz w:val="24"/>
          <w:szCs w:val="24"/>
          <w:lang w:eastAsia="it-IT"/>
        </w:rPr>
        <w:t>risparmio derivante da un controllo pressorio ottimale che consentirebbe di prevenire l’insorgenza di ictus e altri eventi cardiovascolari</w:t>
      </w:r>
      <w:r w:rsidRPr="00041E33">
        <w:rPr>
          <w:rFonts w:ascii="Times New Roman" w:eastAsia="Times New Roman" w:hAnsi="Times New Roman" w:cs="Times New Roman"/>
          <w:sz w:val="24"/>
          <w:szCs w:val="24"/>
          <w:lang w:eastAsia="it-IT"/>
        </w:rPr>
        <w:t xml:space="preserve"> e dal trattamento dell’ipertensione notturna, un importante </w:t>
      </w:r>
      <w:proofErr w:type="spellStart"/>
      <w:r w:rsidRPr="00041E33">
        <w:rPr>
          <w:rFonts w:ascii="Times New Roman" w:eastAsia="Times New Roman" w:hAnsi="Times New Roman" w:cs="Times New Roman"/>
          <w:sz w:val="24"/>
          <w:szCs w:val="24"/>
          <w:lang w:eastAsia="it-IT"/>
        </w:rPr>
        <w:t>predittore</w:t>
      </w:r>
      <w:proofErr w:type="spellEnd"/>
      <w:r w:rsidRPr="00041E33">
        <w:rPr>
          <w:rFonts w:ascii="Times New Roman" w:eastAsia="Times New Roman" w:hAnsi="Times New Roman" w:cs="Times New Roman"/>
          <w:sz w:val="24"/>
          <w:szCs w:val="24"/>
          <w:lang w:eastAsia="it-IT"/>
        </w:rPr>
        <w:t xml:space="preserve"> di </w:t>
      </w:r>
      <w:proofErr w:type="spellStart"/>
      <w:r w:rsidRPr="00041E33">
        <w:rPr>
          <w:rFonts w:ascii="Times New Roman" w:eastAsia="Times New Roman" w:hAnsi="Times New Roman" w:cs="Times New Roman"/>
          <w:sz w:val="24"/>
          <w:szCs w:val="24"/>
          <w:lang w:eastAsia="it-IT"/>
        </w:rPr>
        <w:t>outcome</w:t>
      </w:r>
      <w:proofErr w:type="spellEnd"/>
      <w:r w:rsidRPr="00041E33">
        <w:rPr>
          <w:rFonts w:ascii="Times New Roman" w:eastAsia="Times New Roman" w:hAnsi="Times New Roman" w:cs="Times New Roman"/>
          <w:sz w:val="24"/>
          <w:szCs w:val="24"/>
          <w:lang w:eastAsia="it-IT"/>
        </w:rPr>
        <w:t xml:space="preserve"> CV.</w:t>
      </w:r>
    </w:p>
    <w:p w:rsidR="00404461" w:rsidRPr="00041E33" w:rsidRDefault="00364A42" w:rsidP="00041E33">
      <w:pPr>
        <w:tabs>
          <w:tab w:val="left" w:pos="7938"/>
        </w:tabs>
        <w:spacing w:after="240" w:line="360" w:lineRule="auto"/>
        <w:jc w:val="both"/>
        <w:rPr>
          <w:rFonts w:ascii="Times New Roman" w:hAnsi="Times New Roman" w:cs="Times New Roman"/>
          <w:sz w:val="24"/>
          <w:szCs w:val="24"/>
        </w:rPr>
      </w:pPr>
      <w:r w:rsidRPr="00041E33">
        <w:rPr>
          <w:rFonts w:ascii="Times New Roman" w:hAnsi="Times New Roman" w:cs="Times New Roman"/>
          <w:sz w:val="24"/>
          <w:szCs w:val="24"/>
        </w:rPr>
        <w:t xml:space="preserve">Diversi </w:t>
      </w:r>
      <w:r w:rsidR="00F57ECC" w:rsidRPr="00041E33">
        <w:rPr>
          <w:rFonts w:ascii="Times New Roman" w:hAnsi="Times New Roman" w:cs="Times New Roman"/>
          <w:sz w:val="24"/>
          <w:szCs w:val="24"/>
        </w:rPr>
        <w:t>studi hanno analizzato il rapporto costo-benef</w:t>
      </w:r>
      <w:r w:rsidRPr="00041E33">
        <w:rPr>
          <w:rFonts w:ascii="Times New Roman" w:hAnsi="Times New Roman" w:cs="Times New Roman"/>
          <w:sz w:val="24"/>
          <w:szCs w:val="24"/>
        </w:rPr>
        <w:t xml:space="preserve">icio dell’ABPM. </w:t>
      </w:r>
      <w:proofErr w:type="spellStart"/>
      <w:r w:rsidRPr="00041E33">
        <w:rPr>
          <w:rFonts w:ascii="Times New Roman" w:hAnsi="Times New Roman" w:cs="Times New Roman"/>
          <w:sz w:val="24"/>
          <w:szCs w:val="24"/>
        </w:rPr>
        <w:t>Krakof</w:t>
      </w:r>
      <w:r w:rsidR="008F201C" w:rsidRPr="00041E33">
        <w:rPr>
          <w:rFonts w:ascii="Times New Roman" w:hAnsi="Times New Roman" w:cs="Times New Roman"/>
          <w:sz w:val="24"/>
          <w:szCs w:val="24"/>
        </w:rPr>
        <w:t>f</w:t>
      </w:r>
      <w:proofErr w:type="spellEnd"/>
      <w:sdt>
        <w:sdtPr>
          <w:rPr>
            <w:rFonts w:ascii="Times New Roman" w:hAnsi="Times New Roman" w:cs="Times New Roman"/>
            <w:sz w:val="24"/>
            <w:szCs w:val="24"/>
            <w:vertAlign w:val="superscript"/>
          </w:rPr>
          <w:id w:val="1054473247"/>
          <w:citation/>
        </w:sdtPr>
        <w:sdtContent>
          <w:r w:rsidR="00B92394" w:rsidRPr="00BA5008">
            <w:rPr>
              <w:rFonts w:ascii="Times New Roman" w:hAnsi="Times New Roman" w:cs="Times New Roman"/>
              <w:sz w:val="24"/>
              <w:szCs w:val="24"/>
              <w:vertAlign w:val="superscript"/>
            </w:rPr>
            <w:fldChar w:fldCharType="begin"/>
          </w:r>
          <w:r w:rsidR="00BA5008" w:rsidRPr="00BA5008">
            <w:rPr>
              <w:rFonts w:ascii="Times New Roman" w:hAnsi="Times New Roman" w:cs="Times New Roman"/>
              <w:sz w:val="24"/>
              <w:szCs w:val="24"/>
              <w:vertAlign w:val="superscript"/>
            </w:rPr>
            <w:instrText xml:space="preserve"> CITATION Cos \l 1040 </w:instrText>
          </w:r>
          <w:r w:rsidR="00B92394" w:rsidRPr="00BA5008">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(21)</w:t>
          </w:r>
          <w:r w:rsidR="00B92394" w:rsidRPr="00BA5008">
            <w:rPr>
              <w:rFonts w:ascii="Times New Roman" w:hAnsi="Times New Roman" w:cs="Times New Roman"/>
              <w:sz w:val="24"/>
              <w:szCs w:val="24"/>
              <w:vertAlign w:val="superscript"/>
            </w:rPr>
            <w:fldChar w:fldCharType="end"/>
          </w:r>
        </w:sdtContent>
      </w:sdt>
      <w:r w:rsidR="008F201C" w:rsidRPr="00041E33">
        <w:rPr>
          <w:rFonts w:ascii="Times New Roman" w:hAnsi="Times New Roman" w:cs="Times New Roman"/>
          <w:sz w:val="24"/>
          <w:szCs w:val="24"/>
        </w:rPr>
        <w:t xml:space="preserve"> </w:t>
      </w:r>
      <w:r w:rsidRPr="00041E33">
        <w:rPr>
          <w:rFonts w:ascii="Times New Roman" w:hAnsi="Times New Roman" w:cs="Times New Roman"/>
          <w:sz w:val="24"/>
          <w:szCs w:val="24"/>
        </w:rPr>
        <w:t xml:space="preserve">ha </w:t>
      </w:r>
      <w:r w:rsidR="008F201C" w:rsidRPr="00041E33">
        <w:rPr>
          <w:rFonts w:ascii="Times New Roman" w:hAnsi="Times New Roman" w:cs="Times New Roman"/>
          <w:sz w:val="24"/>
          <w:szCs w:val="24"/>
        </w:rPr>
        <w:t xml:space="preserve">dimostrato </w:t>
      </w:r>
      <w:r w:rsidRPr="00041E33">
        <w:rPr>
          <w:rFonts w:ascii="Times New Roman" w:hAnsi="Times New Roman" w:cs="Times New Roman"/>
          <w:sz w:val="24"/>
          <w:szCs w:val="24"/>
        </w:rPr>
        <w:t xml:space="preserve">un potenziale </w:t>
      </w:r>
      <w:r w:rsidR="008F201C" w:rsidRPr="00041E33">
        <w:rPr>
          <w:rFonts w:ascii="Times New Roman" w:hAnsi="Times New Roman" w:cs="Times New Roman"/>
          <w:sz w:val="24"/>
          <w:szCs w:val="24"/>
        </w:rPr>
        <w:t xml:space="preserve">risparmio </w:t>
      </w:r>
      <w:r w:rsidR="00F57ECC" w:rsidRPr="00041E33">
        <w:rPr>
          <w:rFonts w:ascii="Times New Roman" w:hAnsi="Times New Roman" w:cs="Times New Roman"/>
          <w:sz w:val="24"/>
          <w:szCs w:val="24"/>
        </w:rPr>
        <w:t xml:space="preserve">per </w:t>
      </w:r>
      <w:r w:rsidRPr="00041E33">
        <w:rPr>
          <w:rFonts w:ascii="Times New Roman" w:hAnsi="Times New Roman" w:cs="Times New Roman"/>
          <w:sz w:val="24"/>
          <w:szCs w:val="24"/>
        </w:rPr>
        <w:t xml:space="preserve">il </w:t>
      </w:r>
      <w:r w:rsidR="00F57ECC" w:rsidRPr="00041E33">
        <w:rPr>
          <w:rFonts w:ascii="Times New Roman" w:hAnsi="Times New Roman" w:cs="Times New Roman"/>
          <w:sz w:val="24"/>
          <w:szCs w:val="24"/>
        </w:rPr>
        <w:t>costo dell</w:t>
      </w:r>
      <w:r w:rsidR="008F201C" w:rsidRPr="00041E33">
        <w:rPr>
          <w:rFonts w:ascii="Times New Roman" w:hAnsi="Times New Roman" w:cs="Times New Roman"/>
          <w:sz w:val="24"/>
          <w:szCs w:val="24"/>
        </w:rPr>
        <w:t>a terapia del 3-14%</w:t>
      </w:r>
      <w:r w:rsidR="00F57ECC" w:rsidRPr="00041E33">
        <w:rPr>
          <w:rFonts w:ascii="Times New Roman" w:hAnsi="Times New Roman" w:cs="Times New Roman"/>
          <w:sz w:val="24"/>
          <w:szCs w:val="24"/>
        </w:rPr>
        <w:t xml:space="preserve"> e </w:t>
      </w:r>
      <w:r w:rsidR="008F201C" w:rsidRPr="00041E33">
        <w:rPr>
          <w:rFonts w:ascii="Times New Roman" w:hAnsi="Times New Roman" w:cs="Times New Roman"/>
          <w:sz w:val="24"/>
          <w:szCs w:val="24"/>
        </w:rPr>
        <w:t xml:space="preserve">una riduzione </w:t>
      </w:r>
      <w:r w:rsidRPr="00041E33">
        <w:rPr>
          <w:rFonts w:ascii="Times New Roman" w:hAnsi="Times New Roman" w:cs="Times New Roman"/>
          <w:sz w:val="24"/>
          <w:szCs w:val="24"/>
        </w:rPr>
        <w:t>dal 10 al 23 %</w:t>
      </w:r>
      <w:r w:rsidR="008F201C" w:rsidRPr="00041E33">
        <w:rPr>
          <w:rFonts w:ascii="Times New Roman" w:hAnsi="Times New Roman" w:cs="Times New Roman"/>
          <w:sz w:val="24"/>
          <w:szCs w:val="24"/>
        </w:rPr>
        <w:t xml:space="preserve"> </w:t>
      </w:r>
      <w:r w:rsidR="00F57ECC" w:rsidRPr="00041E33">
        <w:rPr>
          <w:rFonts w:ascii="Times New Roman" w:hAnsi="Times New Roman" w:cs="Times New Roman"/>
          <w:sz w:val="24"/>
          <w:szCs w:val="24"/>
        </w:rPr>
        <w:t xml:space="preserve">nei giorni di trattamento, quando il monitoraggio ambulatorio </w:t>
      </w:r>
      <w:r w:rsidRPr="00041E33">
        <w:rPr>
          <w:rFonts w:ascii="Times New Roman" w:hAnsi="Times New Roman" w:cs="Times New Roman"/>
          <w:sz w:val="24"/>
          <w:szCs w:val="24"/>
        </w:rPr>
        <w:t xml:space="preserve">era utilizzato </w:t>
      </w:r>
      <w:r w:rsidR="00F57ECC" w:rsidRPr="00041E33">
        <w:rPr>
          <w:rFonts w:ascii="Times New Roman" w:hAnsi="Times New Roman" w:cs="Times New Roman"/>
          <w:sz w:val="24"/>
          <w:szCs w:val="24"/>
        </w:rPr>
        <w:t>nel processo diagnostico</w:t>
      </w:r>
      <w:r w:rsidRPr="00041E33">
        <w:rPr>
          <w:rFonts w:ascii="Times New Roman" w:hAnsi="Times New Roman" w:cs="Times New Roman"/>
          <w:sz w:val="24"/>
          <w:szCs w:val="24"/>
        </w:rPr>
        <w:t xml:space="preserve">. Su base annua, il </w:t>
      </w:r>
      <w:r w:rsidR="00404461" w:rsidRPr="00041E33">
        <w:rPr>
          <w:rFonts w:ascii="Times New Roman" w:hAnsi="Times New Roman" w:cs="Times New Roman"/>
          <w:sz w:val="24"/>
          <w:szCs w:val="24"/>
        </w:rPr>
        <w:t>costo dell’</w:t>
      </w:r>
      <w:r w:rsidR="00F57ECC" w:rsidRPr="00041E33">
        <w:rPr>
          <w:rFonts w:ascii="Times New Roman" w:hAnsi="Times New Roman" w:cs="Times New Roman"/>
          <w:sz w:val="24"/>
          <w:szCs w:val="24"/>
        </w:rPr>
        <w:t xml:space="preserve">ABPM sarebbe </w:t>
      </w:r>
      <w:r w:rsidR="00404461" w:rsidRPr="00041E33">
        <w:rPr>
          <w:rFonts w:ascii="Times New Roman" w:hAnsi="Times New Roman" w:cs="Times New Roman"/>
          <w:sz w:val="24"/>
          <w:szCs w:val="24"/>
        </w:rPr>
        <w:t xml:space="preserve">inferiore al </w:t>
      </w:r>
      <w:r w:rsidRPr="00041E33">
        <w:rPr>
          <w:rFonts w:ascii="Times New Roman" w:hAnsi="Times New Roman" w:cs="Times New Roman"/>
          <w:sz w:val="24"/>
          <w:szCs w:val="24"/>
        </w:rPr>
        <w:t>10% dei costi per</w:t>
      </w:r>
      <w:r w:rsidR="00404461" w:rsidRPr="00041E33">
        <w:rPr>
          <w:rFonts w:ascii="Times New Roman" w:hAnsi="Times New Roman" w:cs="Times New Roman"/>
          <w:sz w:val="24"/>
          <w:szCs w:val="24"/>
        </w:rPr>
        <w:t xml:space="preserve"> </w:t>
      </w:r>
      <w:r w:rsidRPr="00041E33">
        <w:rPr>
          <w:rFonts w:ascii="Times New Roman" w:hAnsi="Times New Roman" w:cs="Times New Roman"/>
          <w:sz w:val="24"/>
          <w:szCs w:val="24"/>
        </w:rPr>
        <w:t>la terapia</w:t>
      </w:r>
      <w:r w:rsidR="00F57ECC" w:rsidRPr="00041E33">
        <w:rPr>
          <w:rFonts w:ascii="Times New Roman" w:hAnsi="Times New Roman" w:cs="Times New Roman"/>
          <w:sz w:val="24"/>
          <w:szCs w:val="24"/>
        </w:rPr>
        <w:t>.</w:t>
      </w:r>
    </w:p>
    <w:p w:rsidR="00404461" w:rsidRPr="00041E33" w:rsidRDefault="008F201C" w:rsidP="00041E33">
      <w:pPr>
        <w:tabs>
          <w:tab w:val="left" w:pos="7938"/>
        </w:tabs>
        <w:spacing w:after="240" w:line="360" w:lineRule="auto"/>
        <w:jc w:val="both"/>
        <w:rPr>
          <w:rFonts w:ascii="Times New Roman" w:hAnsi="Times New Roman" w:cs="Times New Roman"/>
          <w:sz w:val="24"/>
          <w:szCs w:val="24"/>
        </w:rPr>
      </w:pPr>
      <w:r w:rsidRPr="00041E33">
        <w:rPr>
          <w:rFonts w:ascii="Times New Roman" w:hAnsi="Times New Roman" w:cs="Times New Roman"/>
          <w:sz w:val="24"/>
          <w:szCs w:val="24"/>
        </w:rPr>
        <w:t>Recentemente, il NICE ha intrapreso una dettagliata analisi dei costi-benefici dell’ABPM e ha dimostrato che</w:t>
      </w:r>
      <w:r w:rsidR="00825627" w:rsidRPr="00041E33">
        <w:rPr>
          <w:rFonts w:ascii="Times New Roman" w:hAnsi="Times New Roman" w:cs="Times New Roman"/>
          <w:sz w:val="24"/>
          <w:szCs w:val="24"/>
        </w:rPr>
        <w:t xml:space="preserve"> il suo uso rappresenta il metodo maggiormente costo-</w:t>
      </w:r>
      <w:r w:rsidRPr="00041E33">
        <w:rPr>
          <w:rFonts w:ascii="Times New Roman" w:hAnsi="Times New Roman" w:cs="Times New Roman"/>
          <w:sz w:val="24"/>
          <w:szCs w:val="24"/>
        </w:rPr>
        <w:t>efficace per confermare una diagnosi di ipertensione</w:t>
      </w:r>
      <w:r w:rsidR="00825627" w:rsidRPr="00041E33">
        <w:rPr>
          <w:rFonts w:ascii="Times New Roman" w:hAnsi="Times New Roman" w:cs="Times New Roman"/>
          <w:sz w:val="24"/>
          <w:szCs w:val="24"/>
        </w:rPr>
        <w:t xml:space="preserve"> basata su uno screening effettuato con la misurazione convenzionale della PA; il suo utilizzo comporterebbe un sostanziale risparmio per il servizio sanitario del Regno Unito</w:t>
      </w:r>
      <w:sdt>
        <w:sdtPr>
          <w:rPr>
            <w:rFonts w:ascii="Times New Roman" w:hAnsi="Times New Roman" w:cs="Times New Roman"/>
            <w:sz w:val="24"/>
            <w:szCs w:val="24"/>
            <w:vertAlign w:val="superscript"/>
          </w:rPr>
          <w:id w:val="1054473248"/>
          <w:citation/>
        </w:sdtPr>
        <w:sdtContent>
          <w:r w:rsidR="00B92394" w:rsidRPr="00BA5008">
            <w:rPr>
              <w:rFonts w:ascii="Times New Roman" w:hAnsi="Times New Roman" w:cs="Times New Roman"/>
              <w:sz w:val="24"/>
              <w:szCs w:val="24"/>
              <w:vertAlign w:val="superscript"/>
            </w:rPr>
            <w:fldChar w:fldCharType="begin"/>
          </w:r>
          <w:r w:rsidR="00BA5008" w:rsidRPr="00BA5008">
            <w:rPr>
              <w:rFonts w:ascii="Times New Roman" w:hAnsi="Times New Roman" w:cs="Times New Roman"/>
              <w:sz w:val="24"/>
              <w:szCs w:val="24"/>
              <w:vertAlign w:val="superscript"/>
            </w:rPr>
            <w:instrText xml:space="preserve"> CITATION Lov \l 1040 </w:instrText>
          </w:r>
          <w:r w:rsidR="00B92394" w:rsidRPr="00BA5008">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(22)</w:t>
          </w:r>
          <w:r w:rsidR="00B92394" w:rsidRPr="00BA5008">
            <w:rPr>
              <w:rFonts w:ascii="Times New Roman" w:hAnsi="Times New Roman" w:cs="Times New Roman"/>
              <w:sz w:val="24"/>
              <w:szCs w:val="24"/>
              <w:vertAlign w:val="superscript"/>
            </w:rPr>
            <w:fldChar w:fldCharType="end"/>
          </w:r>
        </w:sdtContent>
      </w:sdt>
      <w:r w:rsidR="00825627" w:rsidRPr="00041E33">
        <w:rPr>
          <w:rFonts w:ascii="Times New Roman" w:hAnsi="Times New Roman" w:cs="Times New Roman"/>
          <w:sz w:val="24"/>
          <w:szCs w:val="24"/>
        </w:rPr>
        <w:t>.</w:t>
      </w:r>
      <w:r w:rsidR="003D19C8" w:rsidRPr="00041E33">
        <w:rPr>
          <w:rFonts w:ascii="Times New Roman" w:hAnsi="Times New Roman" w:cs="Times New Roman"/>
          <w:sz w:val="24"/>
          <w:szCs w:val="24"/>
        </w:rPr>
        <w:t xml:space="preserve"> </w:t>
      </w:r>
      <w:r w:rsidR="00825627" w:rsidRPr="00041E33">
        <w:rPr>
          <w:rFonts w:ascii="Times New Roman" w:hAnsi="Times New Roman" w:cs="Times New Roman"/>
          <w:sz w:val="24"/>
          <w:szCs w:val="24"/>
        </w:rPr>
        <w:t>La validità di queste conclusioni non è universalmente accettata.</w:t>
      </w:r>
    </w:p>
    <w:p w:rsidR="008F201C" w:rsidRPr="00041E33" w:rsidRDefault="001E40AD" w:rsidP="00041E33">
      <w:pPr>
        <w:tabs>
          <w:tab w:val="left" w:pos="7938"/>
        </w:tabs>
        <w:spacing w:after="240" w:line="360" w:lineRule="auto"/>
        <w:jc w:val="both"/>
        <w:rPr>
          <w:rFonts w:ascii="Times New Roman" w:hAnsi="Times New Roman" w:cs="Times New Roman"/>
          <w:sz w:val="24"/>
          <w:szCs w:val="24"/>
        </w:rPr>
      </w:pPr>
      <w:r w:rsidRPr="00041E33">
        <w:rPr>
          <w:rFonts w:ascii="Times New Roman" w:eastAsia="Times New Roman" w:hAnsi="Times New Roman" w:cs="Times New Roman"/>
          <w:sz w:val="24"/>
          <w:szCs w:val="24"/>
          <w:lang w:eastAsia="it-IT"/>
        </w:rPr>
        <w:t xml:space="preserve">Poiché il costo del monitoraggio pressorio delle 24 ore e quello per la gestione della malattia ipertensiva differiscono notevolmente da paese a paese </w:t>
      </w:r>
      <w:r w:rsidR="008F201C" w:rsidRPr="00041E33">
        <w:rPr>
          <w:rFonts w:ascii="Times New Roman" w:eastAsia="Times New Roman" w:hAnsi="Times New Roman" w:cs="Times New Roman"/>
          <w:sz w:val="24"/>
          <w:szCs w:val="24"/>
          <w:lang w:eastAsia="it-IT"/>
        </w:rPr>
        <w:t>il ra</w:t>
      </w:r>
      <w:r w:rsidR="00404461" w:rsidRPr="00041E33">
        <w:rPr>
          <w:rFonts w:ascii="Times New Roman" w:eastAsia="Times New Roman" w:hAnsi="Times New Roman" w:cs="Times New Roman"/>
          <w:sz w:val="24"/>
          <w:szCs w:val="24"/>
          <w:lang w:eastAsia="it-IT"/>
        </w:rPr>
        <w:t>pporto costo-efficacia dell’</w:t>
      </w:r>
      <w:r w:rsidRPr="00041E33">
        <w:rPr>
          <w:rFonts w:ascii="Times New Roman" w:eastAsia="Times New Roman" w:hAnsi="Times New Roman" w:cs="Times New Roman"/>
          <w:sz w:val="24"/>
          <w:szCs w:val="24"/>
          <w:lang w:eastAsia="it-IT"/>
        </w:rPr>
        <w:t xml:space="preserve">ABPM dovrebbe </w:t>
      </w:r>
      <w:r w:rsidR="008F201C" w:rsidRPr="00041E33">
        <w:rPr>
          <w:rFonts w:ascii="Times New Roman" w:eastAsia="Times New Roman" w:hAnsi="Times New Roman" w:cs="Times New Roman"/>
          <w:sz w:val="24"/>
          <w:szCs w:val="24"/>
          <w:lang w:eastAsia="it-IT"/>
        </w:rPr>
        <w:t>essere valutato a li</w:t>
      </w:r>
      <w:r w:rsidR="00746FB9" w:rsidRPr="00041E33">
        <w:rPr>
          <w:rFonts w:ascii="Times New Roman" w:eastAsia="Times New Roman" w:hAnsi="Times New Roman" w:cs="Times New Roman"/>
          <w:sz w:val="24"/>
          <w:szCs w:val="24"/>
          <w:lang w:eastAsia="it-IT"/>
        </w:rPr>
        <w:t>vello nazionale</w:t>
      </w:r>
      <w:r w:rsidR="00BA5008">
        <w:rPr>
          <w:rFonts w:ascii="Times New Roman" w:eastAsia="Times New Roman" w:hAnsi="Times New Roman" w:cs="Times New Roman"/>
          <w:sz w:val="24"/>
          <w:szCs w:val="24"/>
          <w:lang w:eastAsia="it-IT"/>
        </w:rPr>
        <w:t>.</w:t>
      </w:r>
    </w:p>
    <w:p w:rsidR="00231D35" w:rsidRPr="005A4C42" w:rsidRDefault="00F17833" w:rsidP="003A52AC">
      <w:pPr>
        <w:pStyle w:val="Paragrafoelenco"/>
        <w:tabs>
          <w:tab w:val="left" w:pos="7938"/>
        </w:tabs>
        <w:spacing w:line="360" w:lineRule="auto"/>
        <w:ind w:left="0"/>
        <w:jc w:val="both"/>
        <w:rPr>
          <w:rFonts w:ascii="Times New Roman" w:hAnsi="Times New Roman" w:cs="Times New Roman"/>
          <w:b/>
          <w:sz w:val="36"/>
          <w:szCs w:val="36"/>
        </w:rPr>
      </w:pPr>
      <w:r w:rsidRPr="005A4C42">
        <w:rPr>
          <w:rFonts w:ascii="Times New Roman" w:hAnsi="Times New Roman" w:cs="Times New Roman"/>
          <w:b/>
          <w:sz w:val="36"/>
          <w:szCs w:val="36"/>
        </w:rPr>
        <w:lastRenderedPageBreak/>
        <w:t>INDICAZIONI CLINICHE AL M</w:t>
      </w:r>
      <w:r w:rsidR="00C447E1" w:rsidRPr="005A4C42">
        <w:rPr>
          <w:rFonts w:ascii="Times New Roman" w:hAnsi="Times New Roman" w:cs="Times New Roman"/>
          <w:b/>
          <w:sz w:val="36"/>
          <w:szCs w:val="36"/>
        </w:rPr>
        <w:t>ONITORAGGIO DELLA PRESSIONE ARTERIOSA DELLE 24 ORE</w:t>
      </w:r>
    </w:p>
    <w:p w:rsidR="00C447E1" w:rsidRPr="005A4C42" w:rsidRDefault="005A4C42" w:rsidP="003A52AC">
      <w:pPr>
        <w:tabs>
          <w:tab w:val="left" w:pos="7938"/>
        </w:tabs>
        <w:spacing w:line="360" w:lineRule="auto"/>
        <w:jc w:val="both"/>
        <w:rPr>
          <w:rFonts w:ascii="Times New Roman" w:hAnsi="Times New Roman" w:cs="Times New Roman"/>
          <w:b/>
          <w:sz w:val="36"/>
          <w:szCs w:val="36"/>
        </w:rPr>
      </w:pPr>
      <w:r>
        <w:rPr>
          <w:rFonts w:ascii="Times New Roman" w:hAnsi="Times New Roman" w:cs="Times New Roman"/>
          <w:b/>
          <w:sz w:val="36"/>
          <w:szCs w:val="36"/>
        </w:rPr>
        <w:t>R</w:t>
      </w:r>
      <w:r w:rsidRPr="005A4C42">
        <w:rPr>
          <w:rFonts w:ascii="Times New Roman" w:hAnsi="Times New Roman" w:cs="Times New Roman"/>
          <w:b/>
          <w:sz w:val="36"/>
          <w:szCs w:val="36"/>
        </w:rPr>
        <w:t>uolo nella diagnosi di ipertensione</w:t>
      </w:r>
    </w:p>
    <w:p w:rsidR="00EF2AED" w:rsidRPr="005A4C42" w:rsidRDefault="004618CA" w:rsidP="005A4C42">
      <w:pPr>
        <w:pStyle w:val="Paragrafoelenco"/>
        <w:tabs>
          <w:tab w:val="left" w:pos="7938"/>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Tutte le lin</w:t>
      </w:r>
      <w:r w:rsidR="008348B5">
        <w:rPr>
          <w:rFonts w:ascii="Times New Roman" w:hAnsi="Times New Roman" w:cs="Times New Roman"/>
          <w:sz w:val="24"/>
          <w:szCs w:val="24"/>
        </w:rPr>
        <w:t>e</w:t>
      </w:r>
      <w:r>
        <w:rPr>
          <w:rFonts w:ascii="Times New Roman" w:hAnsi="Times New Roman" w:cs="Times New Roman"/>
          <w:sz w:val="24"/>
          <w:szCs w:val="24"/>
        </w:rPr>
        <w:t>e guida pubblicate tra il 2000 e il</w:t>
      </w:r>
      <w:r w:rsidR="005A4C42">
        <w:rPr>
          <w:rFonts w:ascii="Times New Roman" w:hAnsi="Times New Roman" w:cs="Times New Roman"/>
          <w:sz w:val="24"/>
          <w:szCs w:val="24"/>
        </w:rPr>
        <w:t xml:space="preserve"> </w:t>
      </w:r>
      <w:r>
        <w:rPr>
          <w:rFonts w:ascii="Times New Roman" w:hAnsi="Times New Roman" w:cs="Times New Roman"/>
          <w:sz w:val="24"/>
          <w:szCs w:val="24"/>
        </w:rPr>
        <w:t xml:space="preserve">2013 sono concordi nell’indicazione all’utilizzo dell’ABPM per escludere l’ipertensione da camice bianco, per la diagnosi di ipotensione e per valutare l’andamento pressorio nei pazienti con ipertensione resistente. L’80% fornisce inoltre come indicazioni aggiuntive la valutazione dell’efficacia della terapia farmacologica durante le 24 ore e del profilo </w:t>
      </w:r>
      <w:proofErr w:type="spellStart"/>
      <w:r>
        <w:rPr>
          <w:rFonts w:ascii="Times New Roman" w:hAnsi="Times New Roman" w:cs="Times New Roman"/>
          <w:sz w:val="24"/>
          <w:szCs w:val="24"/>
        </w:rPr>
        <w:t>dipping</w:t>
      </w:r>
      <w:proofErr w:type="spellEnd"/>
      <w:r>
        <w:rPr>
          <w:rFonts w:ascii="Times New Roman" w:hAnsi="Times New Roman" w:cs="Times New Roman"/>
          <w:sz w:val="24"/>
          <w:szCs w:val="24"/>
        </w:rPr>
        <w:t xml:space="preserve"> notturno. Più della metà delle linee guida ne raccomanda poi l’uso per identificare i pazienti con ipertensione mascherata</w:t>
      </w:r>
      <w:sdt>
        <w:sdtPr>
          <w:rPr>
            <w:rFonts w:ascii="Times New Roman" w:hAnsi="Times New Roman" w:cs="Times New Roman"/>
            <w:sz w:val="24"/>
            <w:szCs w:val="24"/>
            <w:vertAlign w:val="superscript"/>
          </w:rPr>
          <w:id w:val="1054473250"/>
          <w:citation/>
        </w:sdtPr>
        <w:sdtContent>
          <w:r w:rsidR="00B92394" w:rsidRPr="005A4C42">
            <w:rPr>
              <w:rFonts w:ascii="Times New Roman" w:hAnsi="Times New Roman" w:cs="Times New Roman"/>
              <w:sz w:val="24"/>
              <w:szCs w:val="24"/>
              <w:vertAlign w:val="superscript"/>
            </w:rPr>
            <w:fldChar w:fldCharType="begin"/>
          </w:r>
          <w:r w:rsidR="005A4C42" w:rsidRPr="005A4C42">
            <w:rPr>
              <w:rFonts w:ascii="Times New Roman" w:hAnsi="Times New Roman" w:cs="Times New Roman"/>
              <w:sz w:val="24"/>
              <w:szCs w:val="24"/>
              <w:vertAlign w:val="superscript"/>
            </w:rPr>
            <w:instrText xml:space="preserve"> CITATION LIN1 \l 1040 </w:instrText>
          </w:r>
          <w:r w:rsidR="00B92394" w:rsidRPr="005A4C42">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5A4C42">
            <w:rPr>
              <w:rFonts w:ascii="Times New Roman" w:hAnsi="Times New Roman" w:cs="Times New Roman"/>
              <w:sz w:val="24"/>
              <w:szCs w:val="24"/>
              <w:vertAlign w:val="superscript"/>
            </w:rPr>
            <w:fldChar w:fldCharType="end"/>
          </w:r>
        </w:sdtContent>
      </w:sdt>
      <w:r>
        <w:rPr>
          <w:rFonts w:ascii="Times New Roman" w:hAnsi="Times New Roman" w:cs="Times New Roman"/>
          <w:sz w:val="24"/>
          <w:szCs w:val="24"/>
        </w:rPr>
        <w:t xml:space="preserve">. Le linee guida NICE del 2011 </w:t>
      </w:r>
      <w:r w:rsidRPr="000661FB">
        <w:rPr>
          <w:rFonts w:ascii="Times New Roman" w:hAnsi="Times New Roman" w:cs="Times New Roman"/>
          <w:sz w:val="24"/>
          <w:szCs w:val="24"/>
        </w:rPr>
        <w:t>affermano inequivocabilmente che l’holter delle 24 ore andrebbe proposto in tutti i pazienti con sospetta ipertensione arteriosa</w:t>
      </w:r>
      <w:r w:rsidR="00D37273">
        <w:rPr>
          <w:rFonts w:ascii="Times New Roman" w:hAnsi="Times New Roman" w:cs="Times New Roman"/>
          <w:sz w:val="24"/>
          <w:szCs w:val="24"/>
        </w:rPr>
        <w:t xml:space="preserve"> data la capacità di permettere una misurazione della PA </w:t>
      </w:r>
      <w:r w:rsidR="00D37273" w:rsidRPr="00EF2AED">
        <w:rPr>
          <w:rFonts w:ascii="Times New Roman" w:hAnsi="Times New Roman" w:cs="Times New Roman"/>
          <w:sz w:val="24"/>
          <w:szCs w:val="24"/>
        </w:rPr>
        <w:t>altamente standardizzata</w:t>
      </w:r>
      <w:sdt>
        <w:sdtPr>
          <w:rPr>
            <w:rFonts w:ascii="Times New Roman" w:hAnsi="Times New Roman" w:cs="Times New Roman"/>
            <w:sz w:val="24"/>
            <w:szCs w:val="24"/>
            <w:vertAlign w:val="superscript"/>
          </w:rPr>
          <w:id w:val="1054473251"/>
          <w:citation/>
        </w:sdtPr>
        <w:sdtContent>
          <w:r w:rsidR="00B92394" w:rsidRPr="005A4C42">
            <w:rPr>
              <w:rFonts w:ascii="Times New Roman" w:hAnsi="Times New Roman" w:cs="Times New Roman"/>
              <w:sz w:val="24"/>
              <w:szCs w:val="24"/>
              <w:vertAlign w:val="superscript"/>
            </w:rPr>
            <w:fldChar w:fldCharType="begin"/>
          </w:r>
          <w:r w:rsidR="005A4C42" w:rsidRPr="005A4C42">
            <w:rPr>
              <w:rFonts w:ascii="Times New Roman" w:hAnsi="Times New Roman" w:cs="Times New Roman"/>
              <w:sz w:val="24"/>
              <w:szCs w:val="24"/>
              <w:vertAlign w:val="superscript"/>
            </w:rPr>
            <w:instrText xml:space="preserve"> CITATION NIC \l 1040 </w:instrText>
          </w:r>
          <w:r w:rsidR="00B92394" w:rsidRPr="005A4C42">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(6)</w:t>
          </w:r>
          <w:r w:rsidR="00B92394" w:rsidRPr="005A4C42">
            <w:rPr>
              <w:rFonts w:ascii="Times New Roman" w:hAnsi="Times New Roman" w:cs="Times New Roman"/>
              <w:sz w:val="24"/>
              <w:szCs w:val="24"/>
              <w:vertAlign w:val="superscript"/>
            </w:rPr>
            <w:fldChar w:fldCharType="end"/>
          </w:r>
        </w:sdtContent>
      </w:sdt>
      <w:r w:rsidRPr="00EF2AED">
        <w:rPr>
          <w:rFonts w:ascii="Times New Roman" w:hAnsi="Times New Roman" w:cs="Times New Roman"/>
          <w:sz w:val="24"/>
          <w:szCs w:val="24"/>
        </w:rPr>
        <w:t>.</w:t>
      </w:r>
      <w:r w:rsidR="004B6B16" w:rsidRPr="00EF2AED">
        <w:rPr>
          <w:rFonts w:ascii="Times New Roman" w:hAnsi="Times New Roman" w:cs="Times New Roman"/>
          <w:sz w:val="24"/>
          <w:szCs w:val="24"/>
        </w:rPr>
        <w:t xml:space="preserve"> Le linee guida ESH 2013</w:t>
      </w:r>
      <w:sdt>
        <w:sdtPr>
          <w:rPr>
            <w:rFonts w:ascii="Times New Roman" w:hAnsi="Times New Roman" w:cs="Times New Roman"/>
            <w:sz w:val="24"/>
            <w:szCs w:val="24"/>
            <w:vertAlign w:val="superscript"/>
          </w:rPr>
          <w:id w:val="1054473252"/>
          <w:citation/>
        </w:sdtPr>
        <w:sdtContent>
          <w:r w:rsidR="00B92394" w:rsidRPr="005A4C42">
            <w:rPr>
              <w:rFonts w:ascii="Times New Roman" w:hAnsi="Times New Roman" w:cs="Times New Roman"/>
              <w:sz w:val="24"/>
              <w:szCs w:val="24"/>
              <w:vertAlign w:val="superscript"/>
            </w:rPr>
            <w:fldChar w:fldCharType="begin"/>
          </w:r>
          <w:r w:rsidR="005A4C42" w:rsidRPr="005A4C42">
            <w:rPr>
              <w:rFonts w:ascii="Times New Roman" w:hAnsi="Times New Roman" w:cs="Times New Roman"/>
              <w:sz w:val="24"/>
              <w:szCs w:val="24"/>
              <w:vertAlign w:val="superscript"/>
            </w:rPr>
            <w:instrText xml:space="preserve"> CITATION LIN \l 1040 </w:instrText>
          </w:r>
          <w:r w:rsidR="00B92394" w:rsidRPr="005A4C42">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(4)</w:t>
          </w:r>
          <w:r w:rsidR="00B92394" w:rsidRPr="005A4C42">
            <w:rPr>
              <w:rFonts w:ascii="Times New Roman" w:hAnsi="Times New Roman" w:cs="Times New Roman"/>
              <w:sz w:val="24"/>
              <w:szCs w:val="24"/>
              <w:vertAlign w:val="superscript"/>
            </w:rPr>
            <w:fldChar w:fldCharType="end"/>
          </w:r>
        </w:sdtContent>
      </w:sdt>
      <w:r w:rsidR="004B6B16" w:rsidRPr="00EF2AED">
        <w:rPr>
          <w:rFonts w:ascii="Times New Roman" w:hAnsi="Times New Roman" w:cs="Times New Roman"/>
          <w:sz w:val="24"/>
          <w:szCs w:val="24"/>
        </w:rPr>
        <w:t xml:space="preserve"> per l'ipertensione hanno adotta</w:t>
      </w:r>
      <w:r w:rsidR="005A4C42">
        <w:rPr>
          <w:rFonts w:ascii="Times New Roman" w:hAnsi="Times New Roman" w:cs="Times New Roman"/>
          <w:sz w:val="24"/>
          <w:szCs w:val="24"/>
        </w:rPr>
        <w:t>to un approccio più conservativo</w:t>
      </w:r>
      <w:r w:rsidR="004B6B16" w:rsidRPr="00EF2AED">
        <w:rPr>
          <w:rFonts w:ascii="Times New Roman" w:hAnsi="Times New Roman" w:cs="Times New Roman"/>
          <w:sz w:val="24"/>
          <w:szCs w:val="24"/>
        </w:rPr>
        <w:t>, raccomandando che tutti i soggetti con ipertensione di grado I a</w:t>
      </w:r>
      <w:r w:rsidR="00EF2AED" w:rsidRPr="00EF2AED">
        <w:rPr>
          <w:rFonts w:ascii="Times New Roman" w:hAnsi="Times New Roman" w:cs="Times New Roman"/>
          <w:sz w:val="24"/>
          <w:szCs w:val="24"/>
        </w:rPr>
        <w:t xml:space="preserve">lla </w:t>
      </w:r>
      <w:r w:rsidR="00EF2AED" w:rsidRPr="005A4C42">
        <w:rPr>
          <w:rFonts w:ascii="Times New Roman" w:hAnsi="Times New Roman" w:cs="Times New Roman"/>
          <w:sz w:val="24"/>
          <w:szCs w:val="24"/>
        </w:rPr>
        <w:t xml:space="preserve">misurazione in ambulatorio, senza danni d’organo e </w:t>
      </w:r>
      <w:r w:rsidR="004B6B16" w:rsidRPr="005A4C42">
        <w:rPr>
          <w:rFonts w:ascii="Times New Roman" w:hAnsi="Times New Roman" w:cs="Times New Roman"/>
          <w:sz w:val="24"/>
          <w:szCs w:val="24"/>
        </w:rPr>
        <w:t xml:space="preserve">a rischio cardiovascolare basso o moderato, dovrebbero essere valutati con misurazioni pressorie al di fuori </w:t>
      </w:r>
      <w:r w:rsidR="00EF2AED" w:rsidRPr="005A4C42">
        <w:rPr>
          <w:rFonts w:ascii="Times New Roman" w:hAnsi="Times New Roman" w:cs="Times New Roman"/>
          <w:sz w:val="24"/>
          <w:szCs w:val="24"/>
        </w:rPr>
        <w:t>dell’</w:t>
      </w:r>
      <w:r w:rsidR="004B6B16" w:rsidRPr="005A4C42">
        <w:rPr>
          <w:rFonts w:ascii="Times New Roman" w:hAnsi="Times New Roman" w:cs="Times New Roman"/>
          <w:sz w:val="24"/>
          <w:szCs w:val="24"/>
        </w:rPr>
        <w:t>ambulatorio medico (tramite ABPM o HBPM)</w:t>
      </w:r>
      <w:r w:rsidR="00EF2AED" w:rsidRPr="005A4C42">
        <w:rPr>
          <w:rFonts w:ascii="Times New Roman" w:hAnsi="Times New Roman" w:cs="Times New Roman"/>
          <w:sz w:val="24"/>
          <w:szCs w:val="24"/>
        </w:rPr>
        <w:t xml:space="preserve"> </w:t>
      </w:r>
      <w:r w:rsidR="004B6B16" w:rsidRPr="005A4C42">
        <w:rPr>
          <w:rFonts w:ascii="Times New Roman" w:hAnsi="Times New Roman" w:cs="Times New Roman"/>
          <w:sz w:val="24"/>
          <w:szCs w:val="24"/>
        </w:rPr>
        <w:t>per escludere l</w:t>
      </w:r>
      <w:r w:rsidR="00EF2AED" w:rsidRPr="005A4C42">
        <w:rPr>
          <w:rFonts w:ascii="Times New Roman" w:hAnsi="Times New Roman" w:cs="Times New Roman"/>
          <w:sz w:val="24"/>
          <w:szCs w:val="24"/>
        </w:rPr>
        <w:t xml:space="preserve">'ipertensione da camice bianco. Allo stesso modo dovrebbero essere valutati </w:t>
      </w:r>
      <w:r w:rsidR="004B6B16" w:rsidRPr="005A4C42">
        <w:rPr>
          <w:rFonts w:ascii="Times New Roman" w:hAnsi="Times New Roman" w:cs="Times New Roman"/>
          <w:sz w:val="24"/>
          <w:szCs w:val="24"/>
        </w:rPr>
        <w:t>tutti i so</w:t>
      </w:r>
      <w:r w:rsidR="00EF2AED" w:rsidRPr="005A4C42">
        <w:rPr>
          <w:rFonts w:ascii="Times New Roman" w:hAnsi="Times New Roman" w:cs="Times New Roman"/>
          <w:sz w:val="24"/>
          <w:szCs w:val="24"/>
        </w:rPr>
        <w:t xml:space="preserve">ggetti con pressione clinica normale o normale-alta e </w:t>
      </w:r>
      <w:r w:rsidR="004B6B16" w:rsidRPr="005A4C42">
        <w:rPr>
          <w:rFonts w:ascii="Times New Roman" w:hAnsi="Times New Roman" w:cs="Times New Roman"/>
          <w:sz w:val="24"/>
          <w:szCs w:val="24"/>
        </w:rPr>
        <w:t>con danno d'organo asintomatico o ad alto rischio cardiovascolare totale,</w:t>
      </w:r>
      <w:r w:rsidR="00EF2AED" w:rsidRPr="005A4C42">
        <w:rPr>
          <w:rFonts w:ascii="Times New Roman" w:hAnsi="Times New Roman" w:cs="Times New Roman"/>
          <w:sz w:val="24"/>
          <w:szCs w:val="24"/>
        </w:rPr>
        <w:t xml:space="preserve"> al fine</w:t>
      </w:r>
      <w:r w:rsidR="004B6B16" w:rsidRPr="005A4C42">
        <w:rPr>
          <w:rFonts w:ascii="Times New Roman" w:hAnsi="Times New Roman" w:cs="Times New Roman"/>
          <w:sz w:val="24"/>
          <w:szCs w:val="24"/>
        </w:rPr>
        <w:t xml:space="preserve"> di escludere </w:t>
      </w:r>
      <w:r w:rsidR="00EF2AED" w:rsidRPr="005A4C42">
        <w:rPr>
          <w:rFonts w:ascii="Times New Roman" w:hAnsi="Times New Roman" w:cs="Times New Roman"/>
          <w:sz w:val="24"/>
          <w:szCs w:val="24"/>
        </w:rPr>
        <w:t>un’</w:t>
      </w:r>
      <w:r w:rsidR="004B6B16" w:rsidRPr="005A4C42">
        <w:rPr>
          <w:rFonts w:ascii="Times New Roman" w:hAnsi="Times New Roman" w:cs="Times New Roman"/>
          <w:sz w:val="24"/>
          <w:szCs w:val="24"/>
        </w:rPr>
        <w:t>ipertensione mascherata</w:t>
      </w:r>
      <w:r w:rsidR="00EF2AED" w:rsidRPr="005A4C42">
        <w:rPr>
          <w:rFonts w:ascii="Times New Roman" w:hAnsi="Times New Roman" w:cs="Times New Roman"/>
          <w:sz w:val="24"/>
          <w:szCs w:val="24"/>
        </w:rPr>
        <w:t>.</w:t>
      </w:r>
    </w:p>
    <w:p w:rsidR="00D04D50" w:rsidRPr="005A4C42" w:rsidRDefault="00EF2AED" w:rsidP="005A4C42">
      <w:pPr>
        <w:tabs>
          <w:tab w:val="left" w:pos="7938"/>
        </w:tabs>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 xml:space="preserve">In generale comunque </w:t>
      </w:r>
      <w:r w:rsidRPr="005A4C42">
        <w:rPr>
          <w:rFonts w:ascii="Times New Roman" w:hAnsi="Times New Roman" w:cs="Times New Roman"/>
          <w:b/>
          <w:sz w:val="24"/>
          <w:szCs w:val="24"/>
        </w:rPr>
        <w:t>t</w:t>
      </w:r>
      <w:r w:rsidR="00D37273" w:rsidRPr="005A4C42">
        <w:rPr>
          <w:rFonts w:ascii="Times New Roman" w:hAnsi="Times New Roman" w:cs="Times New Roman"/>
          <w:b/>
          <w:sz w:val="24"/>
          <w:szCs w:val="24"/>
        </w:rPr>
        <w:t>utte le linee guida forniscono forti raccomandazioni che sup</w:t>
      </w:r>
      <w:r w:rsidR="00230884">
        <w:rPr>
          <w:rFonts w:ascii="Times New Roman" w:hAnsi="Times New Roman" w:cs="Times New Roman"/>
          <w:b/>
          <w:sz w:val="24"/>
          <w:szCs w:val="24"/>
        </w:rPr>
        <w:t>portano un maggior uso della metodica</w:t>
      </w:r>
      <w:r w:rsidR="00D37273" w:rsidRPr="005A4C42">
        <w:rPr>
          <w:rFonts w:ascii="Times New Roman" w:hAnsi="Times New Roman" w:cs="Times New Roman"/>
          <w:b/>
          <w:sz w:val="24"/>
          <w:szCs w:val="24"/>
        </w:rPr>
        <w:t xml:space="preserve"> nella pratica clinica</w:t>
      </w:r>
      <w:r w:rsidR="00D37273" w:rsidRPr="005A4C42">
        <w:rPr>
          <w:rFonts w:ascii="Times New Roman" w:hAnsi="Times New Roman" w:cs="Times New Roman"/>
          <w:sz w:val="24"/>
          <w:szCs w:val="24"/>
        </w:rPr>
        <w:t>. Le</w:t>
      </w:r>
      <w:r w:rsidR="004B6B16" w:rsidRPr="005A4C42">
        <w:rPr>
          <w:rFonts w:ascii="Times New Roman" w:hAnsi="Times New Roman" w:cs="Times New Roman"/>
          <w:sz w:val="24"/>
          <w:szCs w:val="24"/>
        </w:rPr>
        <w:t xml:space="preserve"> </w:t>
      </w:r>
      <w:r w:rsidR="00230884">
        <w:rPr>
          <w:rFonts w:ascii="Times New Roman" w:hAnsi="Times New Roman" w:cs="Times New Roman"/>
          <w:sz w:val="24"/>
          <w:szCs w:val="24"/>
        </w:rPr>
        <w:t>indicazioni</w:t>
      </w:r>
      <w:r w:rsidR="008E79D3" w:rsidRPr="005A4C42">
        <w:rPr>
          <w:rFonts w:ascii="Times New Roman" w:hAnsi="Times New Roman" w:cs="Times New Roman"/>
          <w:sz w:val="24"/>
          <w:szCs w:val="24"/>
        </w:rPr>
        <w:t xml:space="preserve"> riportate dalle</w:t>
      </w:r>
      <w:r w:rsidR="00F33EB2" w:rsidRPr="005A4C42">
        <w:rPr>
          <w:rFonts w:ascii="Times New Roman" w:hAnsi="Times New Roman" w:cs="Times New Roman"/>
          <w:sz w:val="24"/>
          <w:szCs w:val="24"/>
        </w:rPr>
        <w:t xml:space="preserve"> linee guida </w:t>
      </w:r>
      <w:r w:rsidR="008E79D3" w:rsidRPr="005A4C42">
        <w:rPr>
          <w:rFonts w:ascii="Times New Roman" w:hAnsi="Times New Roman" w:cs="Times New Roman"/>
          <w:sz w:val="24"/>
          <w:szCs w:val="24"/>
        </w:rPr>
        <w:t xml:space="preserve">ESH 2013 </w:t>
      </w:r>
      <w:r w:rsidR="008E79D3" w:rsidRPr="00230884">
        <w:rPr>
          <w:rFonts w:ascii="Times New Roman" w:hAnsi="Times New Roman" w:cs="Times New Roman"/>
          <w:sz w:val="24"/>
          <w:szCs w:val="24"/>
        </w:rPr>
        <w:t>sul</w:t>
      </w:r>
      <w:r w:rsidR="00230884" w:rsidRPr="00230884">
        <w:rPr>
          <w:rFonts w:ascii="Times New Roman" w:hAnsi="Times New Roman" w:cs="Times New Roman"/>
          <w:sz w:val="24"/>
          <w:szCs w:val="24"/>
        </w:rPr>
        <w:t>l’ABPM</w:t>
      </w:r>
      <w:sdt>
        <w:sdtPr>
          <w:rPr>
            <w:rFonts w:ascii="Times New Roman" w:hAnsi="Times New Roman" w:cs="Times New Roman"/>
            <w:sz w:val="24"/>
            <w:szCs w:val="24"/>
            <w:vertAlign w:val="superscript"/>
          </w:rPr>
          <w:id w:val="1054473274"/>
          <w:citation/>
        </w:sdtPr>
        <w:sdtContent>
          <w:r w:rsidR="00B92394" w:rsidRPr="00230884">
            <w:rPr>
              <w:rFonts w:ascii="Times New Roman" w:hAnsi="Times New Roman" w:cs="Times New Roman"/>
              <w:sz w:val="24"/>
              <w:szCs w:val="24"/>
              <w:vertAlign w:val="superscript"/>
            </w:rPr>
            <w:fldChar w:fldCharType="begin"/>
          </w:r>
          <w:r w:rsidR="00230884" w:rsidRPr="00230884">
            <w:rPr>
              <w:rFonts w:ascii="Times New Roman" w:hAnsi="Times New Roman" w:cs="Times New Roman"/>
              <w:sz w:val="24"/>
              <w:szCs w:val="24"/>
              <w:vertAlign w:val="superscript"/>
            </w:rPr>
            <w:instrText xml:space="preserve"> CITATION LIN1 \l 1040 </w:instrText>
          </w:r>
          <w:r w:rsidR="00B92394" w:rsidRPr="00230884">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230884">
            <w:rPr>
              <w:rFonts w:ascii="Times New Roman" w:hAnsi="Times New Roman" w:cs="Times New Roman"/>
              <w:sz w:val="24"/>
              <w:szCs w:val="24"/>
              <w:vertAlign w:val="superscript"/>
            </w:rPr>
            <w:fldChar w:fldCharType="end"/>
          </w:r>
        </w:sdtContent>
      </w:sdt>
      <w:r w:rsidR="00230884">
        <w:rPr>
          <w:rFonts w:ascii="Times New Roman" w:hAnsi="Times New Roman" w:cs="Times New Roman"/>
          <w:sz w:val="24"/>
          <w:szCs w:val="24"/>
        </w:rPr>
        <w:t xml:space="preserve"> </w:t>
      </w:r>
      <w:r w:rsidR="008E79D3" w:rsidRPr="00230884">
        <w:rPr>
          <w:rFonts w:ascii="Times New Roman" w:hAnsi="Times New Roman" w:cs="Times New Roman"/>
          <w:sz w:val="24"/>
          <w:szCs w:val="24"/>
        </w:rPr>
        <w:t>sono</w:t>
      </w:r>
      <w:r w:rsidR="00230884">
        <w:rPr>
          <w:rFonts w:ascii="Times New Roman" w:hAnsi="Times New Roman" w:cs="Times New Roman"/>
          <w:sz w:val="24"/>
          <w:szCs w:val="24"/>
        </w:rPr>
        <w:t xml:space="preserve"> quelle elencate</w:t>
      </w:r>
      <w:r w:rsidR="008E79D3" w:rsidRPr="005A4C42">
        <w:rPr>
          <w:rFonts w:ascii="Times New Roman" w:hAnsi="Times New Roman" w:cs="Times New Roman"/>
          <w:sz w:val="24"/>
          <w:szCs w:val="24"/>
        </w:rPr>
        <w:t xml:space="preserve"> nella </w:t>
      </w:r>
      <w:r w:rsidR="008E79D3" w:rsidRPr="00230884">
        <w:rPr>
          <w:rFonts w:ascii="Times New Roman" w:hAnsi="Times New Roman" w:cs="Times New Roman"/>
          <w:i/>
          <w:sz w:val="24"/>
          <w:szCs w:val="24"/>
        </w:rPr>
        <w:t>Tabella</w:t>
      </w:r>
      <w:r w:rsidR="00230884" w:rsidRPr="00230884">
        <w:rPr>
          <w:rFonts w:ascii="Times New Roman" w:hAnsi="Times New Roman" w:cs="Times New Roman"/>
          <w:i/>
          <w:sz w:val="24"/>
          <w:szCs w:val="24"/>
        </w:rPr>
        <w:t xml:space="preserve"> 3</w:t>
      </w:r>
      <w:r w:rsidR="003D0694" w:rsidRPr="005A4C42">
        <w:rPr>
          <w:rFonts w:ascii="Times New Roman" w:hAnsi="Times New Roman" w:cs="Times New Roman"/>
          <w:sz w:val="24"/>
          <w:szCs w:val="24"/>
        </w:rPr>
        <w:t>; alcune vengono di seguito approfondite.</w:t>
      </w:r>
    </w:p>
    <w:p w:rsidR="000661FB" w:rsidRPr="005A4C42" w:rsidRDefault="005A4C42" w:rsidP="005A4C42">
      <w:pPr>
        <w:pStyle w:val="Paragrafoelenco"/>
        <w:tabs>
          <w:tab w:val="left" w:pos="7938"/>
        </w:tabs>
        <w:spacing w:line="360" w:lineRule="auto"/>
        <w:ind w:left="0"/>
        <w:jc w:val="both"/>
        <w:rPr>
          <w:rFonts w:ascii="Times New Roman" w:hAnsi="Times New Roman" w:cs="Times New Roman"/>
          <w:b/>
          <w:sz w:val="36"/>
          <w:szCs w:val="36"/>
        </w:rPr>
      </w:pPr>
      <w:r>
        <w:rPr>
          <w:rFonts w:ascii="Times New Roman" w:hAnsi="Times New Roman" w:cs="Times New Roman"/>
          <w:b/>
          <w:sz w:val="36"/>
          <w:szCs w:val="36"/>
        </w:rPr>
        <w:t>S</w:t>
      </w:r>
      <w:r w:rsidRPr="005A4C42">
        <w:rPr>
          <w:rFonts w:ascii="Times New Roman" w:hAnsi="Times New Roman" w:cs="Times New Roman"/>
          <w:b/>
          <w:sz w:val="36"/>
          <w:szCs w:val="36"/>
        </w:rPr>
        <w:t>ospetta ipertensione da camice bianco</w:t>
      </w:r>
    </w:p>
    <w:p w:rsidR="000661FB" w:rsidRPr="005A4C42" w:rsidRDefault="00A54AB2" w:rsidP="005A4C42">
      <w:pPr>
        <w:pStyle w:val="Paragrafoelenco"/>
        <w:tabs>
          <w:tab w:val="left" w:pos="7938"/>
        </w:tabs>
        <w:spacing w:line="360" w:lineRule="auto"/>
        <w:ind w:left="0"/>
        <w:jc w:val="both"/>
        <w:rPr>
          <w:rFonts w:ascii="Times New Roman" w:hAnsi="Times New Roman" w:cs="Times New Roman"/>
          <w:sz w:val="24"/>
          <w:szCs w:val="24"/>
        </w:rPr>
      </w:pPr>
      <w:r w:rsidRPr="005A4C42">
        <w:rPr>
          <w:rFonts w:ascii="Times New Roman" w:hAnsi="Times New Roman" w:cs="Times New Roman"/>
          <w:sz w:val="24"/>
          <w:szCs w:val="24"/>
        </w:rPr>
        <w:t>Il principale vantaggio dell’ABPM rispetto alle altre metodiche è la capacità di identificare pazienti con una pressione elevata alla misurazione convenzionale in ambulatorio e una pressione normale al di fuori del contesto clinico. Ciò consente di evitare un trattamento non necessario in pazienti in realtà normotesi.</w:t>
      </w:r>
    </w:p>
    <w:p w:rsidR="00FC3F55" w:rsidRPr="005A4C42" w:rsidRDefault="00A54AB2" w:rsidP="005A4C42">
      <w:pPr>
        <w:pStyle w:val="Paragrafoelenco"/>
        <w:tabs>
          <w:tab w:val="left" w:pos="7938"/>
        </w:tabs>
        <w:spacing w:line="360" w:lineRule="auto"/>
        <w:ind w:left="0"/>
        <w:jc w:val="both"/>
        <w:rPr>
          <w:rFonts w:ascii="Times New Roman" w:hAnsi="Times New Roman" w:cs="Times New Roman"/>
          <w:sz w:val="24"/>
          <w:szCs w:val="24"/>
        </w:rPr>
      </w:pPr>
      <w:r w:rsidRPr="005A4C42">
        <w:rPr>
          <w:rFonts w:ascii="Times New Roman" w:hAnsi="Times New Roman" w:cs="Times New Roman"/>
          <w:sz w:val="24"/>
          <w:szCs w:val="24"/>
        </w:rPr>
        <w:t>Il termine ‘</w:t>
      </w:r>
      <w:r w:rsidR="00C960A1" w:rsidRPr="005A4C42">
        <w:rPr>
          <w:rFonts w:ascii="Times New Roman" w:hAnsi="Times New Roman" w:cs="Times New Roman"/>
          <w:sz w:val="24"/>
          <w:szCs w:val="24"/>
        </w:rPr>
        <w:t>ipertensione da camice bianco</w:t>
      </w:r>
      <w:r w:rsidRPr="005A4C42">
        <w:rPr>
          <w:rFonts w:ascii="Times New Roman" w:hAnsi="Times New Roman" w:cs="Times New Roman"/>
          <w:sz w:val="24"/>
          <w:szCs w:val="24"/>
        </w:rPr>
        <w:t>’</w:t>
      </w:r>
      <w:r w:rsidR="00C960A1" w:rsidRPr="005A4C42">
        <w:rPr>
          <w:rFonts w:ascii="Times New Roman" w:hAnsi="Times New Roman" w:cs="Times New Roman"/>
          <w:sz w:val="24"/>
          <w:szCs w:val="24"/>
        </w:rPr>
        <w:t xml:space="preserve"> </w:t>
      </w:r>
      <w:r w:rsidR="003F049B" w:rsidRPr="005A4C42">
        <w:rPr>
          <w:rFonts w:ascii="Times New Roman" w:hAnsi="Times New Roman" w:cs="Times New Roman"/>
          <w:sz w:val="24"/>
          <w:szCs w:val="24"/>
        </w:rPr>
        <w:t>o</w:t>
      </w:r>
      <w:r w:rsidR="00C960A1" w:rsidRPr="005A4C42">
        <w:rPr>
          <w:rFonts w:ascii="Times New Roman" w:hAnsi="Times New Roman" w:cs="Times New Roman"/>
          <w:sz w:val="24"/>
          <w:szCs w:val="24"/>
        </w:rPr>
        <w:t xml:space="preserve"> </w:t>
      </w:r>
      <w:r w:rsidRPr="005A4C42">
        <w:rPr>
          <w:rFonts w:ascii="Times New Roman" w:hAnsi="Times New Roman" w:cs="Times New Roman"/>
          <w:sz w:val="24"/>
          <w:szCs w:val="24"/>
        </w:rPr>
        <w:t>‘</w:t>
      </w:r>
      <w:r w:rsidR="00C960A1" w:rsidRPr="005A4C42">
        <w:rPr>
          <w:rFonts w:ascii="Times New Roman" w:hAnsi="Times New Roman" w:cs="Times New Roman"/>
          <w:sz w:val="24"/>
          <w:szCs w:val="24"/>
        </w:rPr>
        <w:t>ipertensione clinica isolata</w:t>
      </w:r>
      <w:r w:rsidRPr="005A4C42">
        <w:rPr>
          <w:rFonts w:ascii="Times New Roman" w:hAnsi="Times New Roman" w:cs="Times New Roman"/>
          <w:sz w:val="24"/>
          <w:szCs w:val="24"/>
        </w:rPr>
        <w:t>’ descrive quest</w:t>
      </w:r>
      <w:r w:rsidR="000661FB" w:rsidRPr="005A4C42">
        <w:rPr>
          <w:rFonts w:ascii="Times New Roman" w:hAnsi="Times New Roman" w:cs="Times New Roman"/>
          <w:sz w:val="24"/>
          <w:szCs w:val="24"/>
        </w:rPr>
        <w:t>a</w:t>
      </w:r>
      <w:r w:rsidRPr="005A4C42">
        <w:rPr>
          <w:rFonts w:ascii="Times New Roman" w:hAnsi="Times New Roman" w:cs="Times New Roman"/>
          <w:sz w:val="24"/>
          <w:szCs w:val="24"/>
        </w:rPr>
        <w:t xml:space="preserve"> condizione che è attualmente definita come il rilievo di </w:t>
      </w:r>
      <w:r w:rsidR="00C960A1" w:rsidRPr="005A4C42">
        <w:rPr>
          <w:rFonts w:ascii="Times New Roman" w:hAnsi="Times New Roman" w:cs="Times New Roman"/>
          <w:sz w:val="24"/>
          <w:szCs w:val="24"/>
        </w:rPr>
        <w:t>una PA elevata nello studio medico</w:t>
      </w:r>
      <w:r w:rsidR="00820A8E" w:rsidRPr="005A4C42">
        <w:rPr>
          <w:rFonts w:ascii="Times New Roman" w:hAnsi="Times New Roman" w:cs="Times New Roman"/>
          <w:sz w:val="24"/>
          <w:szCs w:val="24"/>
        </w:rPr>
        <w:t xml:space="preserve"> </w:t>
      </w:r>
      <w:r w:rsidR="00820A8E" w:rsidRPr="005A4C42">
        <w:rPr>
          <w:rFonts w:ascii="Times New Roman" w:hAnsi="Times New Roman" w:cs="Times New Roman"/>
          <w:sz w:val="24"/>
          <w:szCs w:val="24"/>
        </w:rPr>
        <w:lastRenderedPageBreak/>
        <w:t xml:space="preserve">(&gt;140/90 </w:t>
      </w:r>
      <w:proofErr w:type="spellStart"/>
      <w:r w:rsidR="00820A8E" w:rsidRPr="005A4C42">
        <w:rPr>
          <w:rFonts w:ascii="Times New Roman" w:hAnsi="Times New Roman" w:cs="Times New Roman"/>
          <w:sz w:val="24"/>
          <w:szCs w:val="24"/>
        </w:rPr>
        <w:t>mmHg</w:t>
      </w:r>
      <w:proofErr w:type="spellEnd"/>
      <w:r w:rsidR="00820A8E" w:rsidRPr="005A4C42">
        <w:rPr>
          <w:rFonts w:ascii="Times New Roman" w:hAnsi="Times New Roman" w:cs="Times New Roman"/>
          <w:sz w:val="24"/>
          <w:szCs w:val="24"/>
        </w:rPr>
        <w:t>)</w:t>
      </w:r>
      <w:r w:rsidR="00C960A1" w:rsidRPr="005A4C42">
        <w:rPr>
          <w:rFonts w:ascii="Times New Roman" w:hAnsi="Times New Roman" w:cs="Times New Roman"/>
          <w:sz w:val="24"/>
          <w:szCs w:val="24"/>
        </w:rPr>
        <w:t xml:space="preserve"> </w:t>
      </w:r>
      <w:r w:rsidR="00820A8E" w:rsidRPr="005A4C42">
        <w:rPr>
          <w:rFonts w:ascii="Times New Roman" w:hAnsi="Times New Roman" w:cs="Times New Roman"/>
          <w:sz w:val="24"/>
          <w:szCs w:val="24"/>
        </w:rPr>
        <w:t>durante</w:t>
      </w:r>
      <w:r w:rsidR="00C960A1" w:rsidRPr="005A4C42">
        <w:rPr>
          <w:rFonts w:ascii="Times New Roman" w:hAnsi="Times New Roman" w:cs="Times New Roman"/>
          <w:sz w:val="24"/>
          <w:szCs w:val="24"/>
        </w:rPr>
        <w:t xml:space="preserve"> ripetute visite</w:t>
      </w:r>
      <w:r w:rsidR="00820A8E" w:rsidRPr="005A4C42">
        <w:rPr>
          <w:rFonts w:ascii="Times New Roman" w:hAnsi="Times New Roman" w:cs="Times New Roman"/>
          <w:sz w:val="24"/>
          <w:szCs w:val="24"/>
        </w:rPr>
        <w:t xml:space="preserve"> (almeno tre)</w:t>
      </w:r>
      <w:r w:rsidR="00C960A1" w:rsidRPr="005A4C42">
        <w:rPr>
          <w:rFonts w:ascii="Times New Roman" w:hAnsi="Times New Roman" w:cs="Times New Roman"/>
          <w:sz w:val="24"/>
          <w:szCs w:val="24"/>
        </w:rPr>
        <w:t xml:space="preserve"> e da una pressione normale al di fuori del contesto clin</w:t>
      </w:r>
      <w:r w:rsidR="001E7DFF" w:rsidRPr="005A4C42">
        <w:rPr>
          <w:rFonts w:ascii="Times New Roman" w:hAnsi="Times New Roman" w:cs="Times New Roman"/>
          <w:sz w:val="24"/>
          <w:szCs w:val="24"/>
        </w:rPr>
        <w:t xml:space="preserve">ico valutata tramite ABPM (PA ambulatoriale diurna &lt;135/85 </w:t>
      </w:r>
      <w:proofErr w:type="spellStart"/>
      <w:r w:rsidR="001E7DFF" w:rsidRPr="005A4C42">
        <w:rPr>
          <w:rFonts w:ascii="Times New Roman" w:hAnsi="Times New Roman" w:cs="Times New Roman"/>
          <w:sz w:val="24"/>
          <w:szCs w:val="24"/>
        </w:rPr>
        <w:t>m</w:t>
      </w:r>
      <w:r w:rsidR="000661FB" w:rsidRPr="005A4C42">
        <w:rPr>
          <w:rFonts w:ascii="Times New Roman" w:hAnsi="Times New Roman" w:cs="Times New Roman"/>
          <w:sz w:val="24"/>
          <w:szCs w:val="24"/>
        </w:rPr>
        <w:t>mHg</w:t>
      </w:r>
      <w:proofErr w:type="spellEnd"/>
      <w:r w:rsidR="000661FB" w:rsidRPr="005A4C42">
        <w:rPr>
          <w:rFonts w:ascii="Times New Roman" w:hAnsi="Times New Roman" w:cs="Times New Roman"/>
          <w:sz w:val="24"/>
          <w:szCs w:val="24"/>
        </w:rPr>
        <w:t>)</w:t>
      </w:r>
      <w:sdt>
        <w:sdtPr>
          <w:rPr>
            <w:rFonts w:ascii="Times New Roman" w:hAnsi="Times New Roman" w:cs="Times New Roman"/>
            <w:sz w:val="24"/>
            <w:szCs w:val="24"/>
            <w:vertAlign w:val="superscript"/>
          </w:rPr>
          <w:id w:val="1054473253"/>
          <w:citation/>
        </w:sdtPr>
        <w:sdtContent>
          <w:r w:rsidR="00B92394" w:rsidRPr="005A4C42">
            <w:rPr>
              <w:rFonts w:ascii="Times New Roman" w:hAnsi="Times New Roman" w:cs="Times New Roman"/>
              <w:sz w:val="24"/>
              <w:szCs w:val="24"/>
              <w:vertAlign w:val="superscript"/>
            </w:rPr>
            <w:fldChar w:fldCharType="begin"/>
          </w:r>
          <w:r w:rsidR="005A4C42" w:rsidRPr="005A4C42">
            <w:rPr>
              <w:rFonts w:ascii="Times New Roman" w:hAnsi="Times New Roman" w:cs="Times New Roman"/>
              <w:sz w:val="24"/>
              <w:szCs w:val="24"/>
              <w:vertAlign w:val="superscript"/>
            </w:rPr>
            <w:instrText xml:space="preserve"> CITATION LIN1 \l 1040 </w:instrText>
          </w:r>
          <w:r w:rsidR="00B92394" w:rsidRPr="005A4C42">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5A4C42">
            <w:rPr>
              <w:rFonts w:ascii="Times New Roman" w:hAnsi="Times New Roman" w:cs="Times New Roman"/>
              <w:sz w:val="24"/>
              <w:szCs w:val="24"/>
              <w:vertAlign w:val="superscript"/>
            </w:rPr>
            <w:fldChar w:fldCharType="end"/>
          </w:r>
        </w:sdtContent>
      </w:sdt>
      <w:r w:rsidR="000661FB" w:rsidRPr="005A4C42">
        <w:rPr>
          <w:rFonts w:ascii="Times New Roman" w:hAnsi="Times New Roman" w:cs="Times New Roman"/>
          <w:sz w:val="24"/>
          <w:szCs w:val="24"/>
        </w:rPr>
        <w:t>.</w:t>
      </w:r>
    </w:p>
    <w:p w:rsidR="000661FB" w:rsidRPr="00FD4CB8" w:rsidRDefault="00FD4CB8" w:rsidP="00FD4CB8">
      <w:pPr>
        <w:tabs>
          <w:tab w:val="left" w:pos="7938"/>
        </w:tabs>
        <w:spacing w:line="360" w:lineRule="auto"/>
        <w:jc w:val="both"/>
        <w:rPr>
          <w:rFonts w:ascii="Times New Roman" w:hAnsi="Times New Roman" w:cs="Times New Roman"/>
          <w:sz w:val="24"/>
          <w:szCs w:val="24"/>
        </w:rPr>
      </w:pPr>
      <w:r w:rsidRPr="00FD4CB8">
        <w:rPr>
          <w:rFonts w:ascii="Times New Roman" w:hAnsi="Times New Roman" w:cs="Times New Roman"/>
          <w:sz w:val="24"/>
          <w:szCs w:val="24"/>
        </w:rPr>
        <w:t>L</w:t>
      </w:r>
      <w:r w:rsidR="0049684B" w:rsidRPr="00FD4CB8">
        <w:rPr>
          <w:rFonts w:ascii="Times New Roman" w:hAnsi="Times New Roman" w:cs="Times New Roman"/>
          <w:sz w:val="24"/>
          <w:szCs w:val="24"/>
        </w:rPr>
        <w:t xml:space="preserve">a definizione tradizionale di ipertensione da camice bianco </w:t>
      </w:r>
      <w:r w:rsidRPr="00FD4CB8">
        <w:rPr>
          <w:rFonts w:ascii="Times New Roman" w:hAnsi="Times New Roman" w:cs="Times New Roman"/>
          <w:sz w:val="24"/>
          <w:szCs w:val="24"/>
        </w:rPr>
        <w:t>si basa solo sui valori di PA registrati nel sottoperiodo diurno. Le linee guida dell’ESH sull’ABPM</w:t>
      </w:r>
      <w:sdt>
        <w:sdtPr>
          <w:rPr>
            <w:rFonts w:ascii="Times New Roman" w:hAnsi="Times New Roman" w:cs="Times New Roman"/>
            <w:sz w:val="24"/>
            <w:szCs w:val="24"/>
            <w:vertAlign w:val="superscript"/>
          </w:rPr>
          <w:id w:val="1054473259"/>
          <w:citation/>
        </w:sdtPr>
        <w:sdtContent>
          <w:r w:rsidR="00B92394" w:rsidRPr="00FE010A">
            <w:rPr>
              <w:rFonts w:ascii="Times New Roman" w:hAnsi="Times New Roman" w:cs="Times New Roman"/>
              <w:sz w:val="24"/>
              <w:szCs w:val="24"/>
              <w:vertAlign w:val="superscript"/>
            </w:rPr>
            <w:fldChar w:fldCharType="begin"/>
          </w:r>
          <w:r w:rsidR="00FE010A" w:rsidRPr="00FE010A">
            <w:rPr>
              <w:rFonts w:ascii="Times New Roman" w:hAnsi="Times New Roman" w:cs="Times New Roman"/>
              <w:sz w:val="24"/>
              <w:szCs w:val="24"/>
              <w:vertAlign w:val="superscript"/>
            </w:rPr>
            <w:instrText xml:space="preserve"> CITATION LIN1 \l 1040 </w:instrText>
          </w:r>
          <w:r w:rsidR="00B92394" w:rsidRPr="00FE010A">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FE010A">
            <w:rPr>
              <w:rFonts w:ascii="Times New Roman" w:hAnsi="Times New Roman" w:cs="Times New Roman"/>
              <w:sz w:val="24"/>
              <w:szCs w:val="24"/>
              <w:vertAlign w:val="superscript"/>
            </w:rPr>
            <w:fldChar w:fldCharType="end"/>
          </w:r>
        </w:sdtContent>
      </w:sdt>
      <w:r w:rsidRPr="00FD4CB8">
        <w:rPr>
          <w:rFonts w:ascii="Times New Roman" w:hAnsi="Times New Roman" w:cs="Times New Roman"/>
          <w:sz w:val="24"/>
          <w:szCs w:val="24"/>
        </w:rPr>
        <w:t xml:space="preserve"> </w:t>
      </w:r>
      <w:r>
        <w:rPr>
          <w:rFonts w:ascii="Times New Roman" w:hAnsi="Times New Roman" w:cs="Times New Roman"/>
          <w:sz w:val="24"/>
          <w:szCs w:val="24"/>
        </w:rPr>
        <w:t>affermano però che non considerare anche il periodo notturno</w:t>
      </w:r>
      <w:r w:rsidR="00FE010A">
        <w:rPr>
          <w:rFonts w:ascii="Times New Roman" w:hAnsi="Times New Roman" w:cs="Times New Roman"/>
          <w:sz w:val="24"/>
          <w:szCs w:val="24"/>
        </w:rPr>
        <w:t xml:space="preserve"> (dato il suo alto potere predittivo)</w:t>
      </w:r>
      <w:r>
        <w:rPr>
          <w:rFonts w:ascii="Times New Roman" w:hAnsi="Times New Roman" w:cs="Times New Roman"/>
          <w:sz w:val="24"/>
          <w:szCs w:val="24"/>
        </w:rPr>
        <w:t xml:space="preserve"> sia </w:t>
      </w:r>
      <w:r w:rsidR="0049684B" w:rsidRPr="00FD4CB8">
        <w:rPr>
          <w:rFonts w:ascii="Times New Roman" w:hAnsi="Times New Roman" w:cs="Times New Roman"/>
          <w:sz w:val="24"/>
          <w:szCs w:val="24"/>
        </w:rPr>
        <w:t>illogico; per questo motivo la definizione dovrebbe</w:t>
      </w:r>
      <w:r w:rsidR="007B1461" w:rsidRPr="00FD4CB8">
        <w:rPr>
          <w:rFonts w:ascii="Times New Roman" w:hAnsi="Times New Roman" w:cs="Times New Roman"/>
          <w:sz w:val="24"/>
          <w:szCs w:val="24"/>
        </w:rPr>
        <w:t xml:space="preserve"> comprendere anche i pazienti con una PA </w:t>
      </w:r>
      <w:r>
        <w:rPr>
          <w:rFonts w:ascii="Century Schoolbook" w:hAnsi="Century Schoolbook" w:cs="Times New Roman"/>
          <w:sz w:val="24"/>
          <w:szCs w:val="24"/>
        </w:rPr>
        <w:t>≥</w:t>
      </w:r>
      <w:r w:rsidR="007B1461" w:rsidRPr="00FD4CB8">
        <w:rPr>
          <w:rFonts w:ascii="Times New Roman" w:hAnsi="Times New Roman" w:cs="Times New Roman"/>
          <w:sz w:val="24"/>
          <w:szCs w:val="24"/>
        </w:rPr>
        <w:t xml:space="preserve">140/90 </w:t>
      </w:r>
      <w:proofErr w:type="spellStart"/>
      <w:r w:rsidR="007B1461" w:rsidRPr="00FD4CB8">
        <w:rPr>
          <w:rFonts w:ascii="Times New Roman" w:hAnsi="Times New Roman" w:cs="Times New Roman"/>
          <w:sz w:val="24"/>
          <w:szCs w:val="24"/>
        </w:rPr>
        <w:t>mmHg</w:t>
      </w:r>
      <w:proofErr w:type="spellEnd"/>
      <w:r w:rsidR="007B1461" w:rsidRPr="00FD4CB8">
        <w:rPr>
          <w:rFonts w:ascii="Times New Roman" w:hAnsi="Times New Roman" w:cs="Times New Roman"/>
          <w:sz w:val="24"/>
          <w:szCs w:val="24"/>
        </w:rPr>
        <w:t xml:space="preserve"> nello studio medico e una pressione media delle 24 ore &lt;130/80 </w:t>
      </w:r>
      <w:proofErr w:type="spellStart"/>
      <w:r w:rsidR="007B1461" w:rsidRPr="00FD4CB8">
        <w:rPr>
          <w:rFonts w:ascii="Times New Roman" w:hAnsi="Times New Roman" w:cs="Times New Roman"/>
          <w:sz w:val="24"/>
          <w:szCs w:val="24"/>
        </w:rPr>
        <w:t>mmHg</w:t>
      </w:r>
      <w:proofErr w:type="spellEnd"/>
      <w:r>
        <w:rPr>
          <w:rFonts w:ascii="Times New Roman" w:hAnsi="Times New Roman" w:cs="Times New Roman"/>
          <w:sz w:val="24"/>
          <w:szCs w:val="24"/>
        </w:rPr>
        <w:t>.</w:t>
      </w:r>
    </w:p>
    <w:p w:rsidR="00861BCA" w:rsidRPr="00FE010A" w:rsidRDefault="00861BCA" w:rsidP="005A4C42">
      <w:pPr>
        <w:pStyle w:val="Paragrafoelenco"/>
        <w:tabs>
          <w:tab w:val="left" w:pos="7938"/>
        </w:tabs>
        <w:spacing w:line="360" w:lineRule="auto"/>
        <w:ind w:left="0"/>
        <w:jc w:val="both"/>
        <w:rPr>
          <w:rFonts w:ascii="Times New Roman" w:hAnsi="Times New Roman" w:cs="Times New Roman"/>
          <w:sz w:val="24"/>
          <w:szCs w:val="24"/>
        </w:rPr>
      </w:pPr>
      <w:r w:rsidRPr="005A4C42">
        <w:rPr>
          <w:rFonts w:ascii="Times New Roman" w:eastAsia="Times New Roman" w:hAnsi="Times New Roman" w:cs="Times New Roman"/>
          <w:color w:val="000000" w:themeColor="text1"/>
          <w:sz w:val="24"/>
          <w:szCs w:val="24"/>
          <w:lang w:eastAsia="it-IT"/>
        </w:rPr>
        <w:t>I pazienti con ipertensione da camice bianco hanno una massa ventricolare sinistra sicuramente più bassa dei pazienti con valori</w:t>
      </w:r>
      <w:r w:rsidR="00FE010A">
        <w:rPr>
          <w:rFonts w:ascii="Times New Roman" w:eastAsia="Times New Roman" w:hAnsi="Times New Roman" w:cs="Times New Roman"/>
          <w:color w:val="000000" w:themeColor="text1"/>
          <w:sz w:val="24"/>
          <w:szCs w:val="24"/>
          <w:lang w:eastAsia="it-IT"/>
        </w:rPr>
        <w:t xml:space="preserve"> più elevati di PA clinica</w:t>
      </w:r>
      <w:r w:rsidRPr="005A4C42">
        <w:rPr>
          <w:rFonts w:ascii="Times New Roman" w:eastAsia="Times New Roman" w:hAnsi="Times New Roman" w:cs="Times New Roman"/>
          <w:color w:val="000000" w:themeColor="text1"/>
          <w:sz w:val="24"/>
          <w:szCs w:val="24"/>
          <w:lang w:eastAsia="it-IT"/>
        </w:rPr>
        <w:t xml:space="preserve">. Al contrario, la massa ventricolare sinistra determinata all’ecocardiogramma sembra essere sostanzialmente sovrapponibile tra pazienti con ipertensione da camice bianco e soggetti normotesi sani. Analoghi risultati sono stati ottenuti con altri segni di danno d’organo, come ad esempio lo spessore </w:t>
      </w:r>
      <w:proofErr w:type="spellStart"/>
      <w:r w:rsidRPr="005A4C42">
        <w:rPr>
          <w:rFonts w:ascii="Times New Roman" w:eastAsia="Times New Roman" w:hAnsi="Times New Roman" w:cs="Times New Roman"/>
          <w:color w:val="000000" w:themeColor="text1"/>
          <w:sz w:val="24"/>
          <w:szCs w:val="24"/>
          <w:lang w:eastAsia="it-IT"/>
        </w:rPr>
        <w:t>miointimale</w:t>
      </w:r>
      <w:proofErr w:type="spellEnd"/>
      <w:r w:rsidRPr="005A4C42">
        <w:rPr>
          <w:rFonts w:ascii="Times New Roman" w:eastAsia="Times New Roman" w:hAnsi="Times New Roman" w:cs="Times New Roman"/>
          <w:color w:val="000000" w:themeColor="text1"/>
          <w:sz w:val="24"/>
          <w:szCs w:val="24"/>
          <w:lang w:eastAsia="it-IT"/>
        </w:rPr>
        <w:t xml:space="preserve"> carotideo e la microalbuminuria</w:t>
      </w:r>
      <w:sdt>
        <w:sdtPr>
          <w:rPr>
            <w:rFonts w:ascii="Times New Roman" w:eastAsia="Times New Roman" w:hAnsi="Times New Roman" w:cs="Times New Roman"/>
            <w:sz w:val="24"/>
            <w:szCs w:val="24"/>
            <w:vertAlign w:val="superscript"/>
            <w:lang w:eastAsia="it-IT"/>
          </w:rPr>
          <w:id w:val="1054473260"/>
          <w:citation/>
        </w:sdtPr>
        <w:sdtContent>
          <w:r w:rsidR="00B92394" w:rsidRPr="00FE010A">
            <w:rPr>
              <w:rFonts w:ascii="Times New Roman" w:eastAsia="Times New Roman" w:hAnsi="Times New Roman" w:cs="Times New Roman"/>
              <w:sz w:val="24"/>
              <w:szCs w:val="24"/>
              <w:vertAlign w:val="superscript"/>
              <w:lang w:eastAsia="it-IT"/>
            </w:rPr>
            <w:fldChar w:fldCharType="begin"/>
          </w:r>
          <w:r w:rsidR="00FE010A" w:rsidRPr="00FE010A">
            <w:rPr>
              <w:rFonts w:ascii="Times New Roman" w:eastAsia="Times New Roman" w:hAnsi="Times New Roman" w:cs="Times New Roman"/>
              <w:sz w:val="24"/>
              <w:szCs w:val="24"/>
              <w:vertAlign w:val="superscript"/>
              <w:lang w:eastAsia="it-IT"/>
            </w:rPr>
            <w:instrText xml:space="preserve"> CITATION Fab \l 1040 </w:instrText>
          </w:r>
          <w:r w:rsidR="00B92394" w:rsidRPr="00FE010A">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(11)</w:t>
          </w:r>
          <w:r w:rsidR="00B92394" w:rsidRPr="00FE010A">
            <w:rPr>
              <w:rFonts w:ascii="Times New Roman" w:eastAsia="Times New Roman" w:hAnsi="Times New Roman" w:cs="Times New Roman"/>
              <w:sz w:val="24"/>
              <w:szCs w:val="24"/>
              <w:vertAlign w:val="superscript"/>
              <w:lang w:eastAsia="it-IT"/>
            </w:rPr>
            <w:fldChar w:fldCharType="end"/>
          </w:r>
        </w:sdtContent>
      </w:sdt>
      <w:r w:rsidR="00FE010A">
        <w:rPr>
          <w:rFonts w:ascii="Times New Roman" w:eastAsia="Times New Roman" w:hAnsi="Times New Roman" w:cs="Times New Roman"/>
          <w:sz w:val="24"/>
          <w:szCs w:val="24"/>
          <w:lang w:eastAsia="it-IT"/>
        </w:rPr>
        <w:t>.</w:t>
      </w:r>
    </w:p>
    <w:p w:rsidR="00EC5052" w:rsidRDefault="00B86CD3" w:rsidP="005A4C42">
      <w:pPr>
        <w:spacing w:line="360" w:lineRule="auto"/>
        <w:jc w:val="both"/>
        <w:rPr>
          <w:rFonts w:ascii="Times New Roman" w:eastAsia="Times New Roman" w:hAnsi="Times New Roman" w:cs="Times New Roman"/>
          <w:color w:val="000000" w:themeColor="text1"/>
          <w:sz w:val="24"/>
          <w:szCs w:val="24"/>
          <w:lang w:eastAsia="it-IT"/>
        </w:rPr>
      </w:pPr>
      <w:r w:rsidRPr="005A4C42">
        <w:rPr>
          <w:rFonts w:ascii="Times New Roman" w:eastAsia="Times New Roman" w:hAnsi="Times New Roman" w:cs="Times New Roman"/>
          <w:color w:val="000000" w:themeColor="text1"/>
          <w:sz w:val="24"/>
          <w:szCs w:val="24"/>
          <w:lang w:eastAsia="it-IT"/>
        </w:rPr>
        <w:t xml:space="preserve">Per quanto riguarda il valore prognostico della ipertensione da camice bianco, nella letteratura scientifica è scaturito negli ultimi anni un importante dibattito. Sono emersi dubbi sul fatto che </w:t>
      </w:r>
      <w:r w:rsidR="00FE010A">
        <w:rPr>
          <w:rFonts w:ascii="Times New Roman" w:eastAsia="Times New Roman" w:hAnsi="Times New Roman" w:cs="Times New Roman"/>
          <w:color w:val="000000" w:themeColor="text1"/>
          <w:sz w:val="24"/>
          <w:szCs w:val="24"/>
          <w:lang w:eastAsia="it-IT"/>
        </w:rPr>
        <w:t>tal</w:t>
      </w:r>
      <w:r w:rsidRPr="005A4C42">
        <w:rPr>
          <w:rFonts w:ascii="Times New Roman" w:eastAsia="Times New Roman" w:hAnsi="Times New Roman" w:cs="Times New Roman"/>
          <w:color w:val="000000" w:themeColor="text1"/>
          <w:sz w:val="24"/>
          <w:szCs w:val="24"/>
          <w:lang w:eastAsia="it-IT"/>
        </w:rPr>
        <w:t>i pazienti fossero realmente assimilabili ai soggetti normotesi sani in termini di rischio car</w:t>
      </w:r>
      <w:r w:rsidRPr="005A4C42">
        <w:rPr>
          <w:rFonts w:ascii="Times New Roman" w:hAnsi="Times New Roman" w:cs="Times New Roman"/>
          <w:sz w:val="24"/>
          <w:szCs w:val="24"/>
        </w:rPr>
        <w:t>diovascolare</w:t>
      </w:r>
      <w:r w:rsidR="0089096B">
        <w:rPr>
          <w:rFonts w:ascii="Times New Roman" w:hAnsi="Times New Roman" w:cs="Times New Roman"/>
          <w:sz w:val="24"/>
          <w:szCs w:val="24"/>
        </w:rPr>
        <w:t>.</w:t>
      </w:r>
    </w:p>
    <w:p w:rsidR="00EC5052" w:rsidRDefault="0089096B" w:rsidP="005464B0">
      <w:pPr>
        <w:spacing w:line="360" w:lineRule="auto"/>
        <w:jc w:val="both"/>
        <w:rPr>
          <w:rFonts w:ascii="Times New Roman" w:hAnsi="Times New Roman" w:cs="Times New Roman"/>
          <w:sz w:val="24"/>
          <w:szCs w:val="24"/>
        </w:rPr>
      </w:pPr>
      <w:r>
        <w:rPr>
          <w:rFonts w:ascii="Times New Roman" w:hAnsi="Times New Roman" w:cs="Times New Roman"/>
          <w:sz w:val="24"/>
          <w:szCs w:val="24"/>
        </w:rPr>
        <w:t>In realtà n</w:t>
      </w:r>
      <w:r w:rsidR="005464B0">
        <w:rPr>
          <w:rFonts w:ascii="Times New Roman" w:hAnsi="Times New Roman" w:cs="Times New Roman"/>
          <w:sz w:val="24"/>
          <w:szCs w:val="24"/>
        </w:rPr>
        <w:t>egli studi che hanno valutato l’impatto prognostico dell’ipertensione da camice bianco</w:t>
      </w:r>
      <w:sdt>
        <w:sdtPr>
          <w:rPr>
            <w:rFonts w:ascii="Times New Roman" w:hAnsi="Times New Roman" w:cs="Times New Roman"/>
            <w:sz w:val="24"/>
            <w:szCs w:val="24"/>
          </w:rPr>
          <w:id w:val="1054473262"/>
          <w:citation/>
        </w:sdtPr>
        <w:sdtEndPr>
          <w:rPr>
            <w:vertAlign w:val="superscript"/>
          </w:rPr>
        </w:sdtEndPr>
        <w:sdtContent>
          <w:r w:rsidR="00B92394" w:rsidRPr="00376ACC">
            <w:rPr>
              <w:rFonts w:ascii="Times New Roman" w:hAnsi="Times New Roman" w:cs="Times New Roman"/>
              <w:sz w:val="24"/>
              <w:szCs w:val="24"/>
              <w:vertAlign w:val="superscript"/>
            </w:rPr>
            <w:fldChar w:fldCharType="begin"/>
          </w:r>
          <w:r w:rsidR="00376ACC" w:rsidRPr="00376ACC">
            <w:rPr>
              <w:rFonts w:ascii="Times New Roman" w:hAnsi="Times New Roman" w:cs="Times New Roman"/>
              <w:sz w:val="24"/>
              <w:szCs w:val="24"/>
              <w:vertAlign w:val="superscript"/>
            </w:rPr>
            <w:instrText xml:space="preserve"> CITATION Ver \l 1040 </w:instrText>
          </w:r>
          <w:r w:rsidR="00B92394" w:rsidRPr="00376ACC">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(23)</w:t>
          </w:r>
          <w:r w:rsidR="00B92394" w:rsidRPr="00376ACC">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1054473263"/>
          <w:citation/>
        </w:sdtPr>
        <w:sdtContent>
          <w:r w:rsidR="00B92394" w:rsidRPr="00376ACC">
            <w:rPr>
              <w:rFonts w:ascii="Times New Roman" w:hAnsi="Times New Roman" w:cs="Times New Roman"/>
              <w:sz w:val="24"/>
              <w:szCs w:val="24"/>
              <w:vertAlign w:val="superscript"/>
            </w:rPr>
            <w:fldChar w:fldCharType="begin"/>
          </w:r>
          <w:r w:rsidR="00376ACC" w:rsidRPr="00376ACC">
            <w:rPr>
              <w:rFonts w:ascii="Times New Roman" w:hAnsi="Times New Roman" w:cs="Times New Roman"/>
              <w:sz w:val="24"/>
              <w:szCs w:val="24"/>
              <w:vertAlign w:val="superscript"/>
            </w:rPr>
            <w:instrText xml:space="preserve"> CITATION Fag \l 1040 </w:instrText>
          </w:r>
          <w:r w:rsidR="00B92394" w:rsidRPr="00376ACC">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(24)</w:t>
          </w:r>
          <w:r w:rsidR="00B92394" w:rsidRPr="00376ACC">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1054473264"/>
          <w:citation/>
        </w:sdtPr>
        <w:sdtContent>
          <w:r w:rsidR="00B92394" w:rsidRPr="00376ACC">
            <w:rPr>
              <w:rFonts w:ascii="Times New Roman" w:hAnsi="Times New Roman" w:cs="Times New Roman"/>
              <w:sz w:val="24"/>
              <w:szCs w:val="24"/>
              <w:vertAlign w:val="superscript"/>
            </w:rPr>
            <w:fldChar w:fldCharType="begin"/>
          </w:r>
          <w:r w:rsidR="00376ACC" w:rsidRPr="00376ACC">
            <w:rPr>
              <w:rFonts w:ascii="Times New Roman" w:hAnsi="Times New Roman" w:cs="Times New Roman"/>
              <w:sz w:val="24"/>
              <w:szCs w:val="24"/>
              <w:vertAlign w:val="superscript"/>
            </w:rPr>
            <w:instrText xml:space="preserve"> CITATION Pie \l 1040 </w:instrText>
          </w:r>
          <w:r w:rsidR="00B92394" w:rsidRPr="00376ACC">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(25)</w:t>
          </w:r>
          <w:r w:rsidR="00B92394" w:rsidRPr="00376ACC">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1054473265"/>
          <w:citation/>
        </w:sdtPr>
        <w:sdtContent>
          <w:r w:rsidR="00B92394" w:rsidRPr="009527C4">
            <w:rPr>
              <w:rFonts w:ascii="Times New Roman" w:hAnsi="Times New Roman" w:cs="Times New Roman"/>
              <w:sz w:val="24"/>
              <w:szCs w:val="24"/>
              <w:vertAlign w:val="superscript"/>
            </w:rPr>
            <w:fldChar w:fldCharType="begin"/>
          </w:r>
          <w:r w:rsidR="009527C4" w:rsidRPr="009527C4">
            <w:rPr>
              <w:rFonts w:ascii="Times New Roman" w:hAnsi="Times New Roman" w:cs="Times New Roman"/>
              <w:sz w:val="24"/>
              <w:szCs w:val="24"/>
              <w:vertAlign w:val="superscript"/>
            </w:rPr>
            <w:instrText xml:space="preserve"> CITATION Han \l 1040 </w:instrText>
          </w:r>
          <w:r w:rsidR="00B92394" w:rsidRPr="009527C4">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(26)</w:t>
          </w:r>
          <w:r w:rsidR="00B92394" w:rsidRPr="009527C4">
            <w:rPr>
              <w:rFonts w:ascii="Times New Roman" w:hAnsi="Times New Roman" w:cs="Times New Roman"/>
              <w:sz w:val="24"/>
              <w:szCs w:val="24"/>
              <w:vertAlign w:val="superscript"/>
            </w:rPr>
            <w:fldChar w:fldCharType="end"/>
          </w:r>
        </w:sdtContent>
      </w:sdt>
      <w:r w:rsidR="005464B0" w:rsidRPr="009527C4">
        <w:rPr>
          <w:rFonts w:ascii="Times New Roman" w:hAnsi="Times New Roman" w:cs="Times New Roman"/>
          <w:sz w:val="24"/>
          <w:szCs w:val="24"/>
          <w:vertAlign w:val="superscript"/>
        </w:rPr>
        <w:t xml:space="preserve">, </w:t>
      </w:r>
      <w:r w:rsidR="005464B0">
        <w:rPr>
          <w:rFonts w:ascii="Times New Roman" w:hAnsi="Times New Roman" w:cs="Times New Roman"/>
          <w:sz w:val="24"/>
          <w:szCs w:val="24"/>
        </w:rPr>
        <w:t>quasi costantemente,</w:t>
      </w:r>
      <w:r w:rsidR="005464B0" w:rsidRPr="005464B0">
        <w:rPr>
          <w:rFonts w:ascii="Times New Roman" w:hAnsi="Times New Roman" w:cs="Times New Roman"/>
          <w:sz w:val="24"/>
          <w:szCs w:val="24"/>
        </w:rPr>
        <w:t xml:space="preserve"> </w:t>
      </w:r>
      <w:r w:rsidR="005464B0" w:rsidRPr="009527C4">
        <w:rPr>
          <w:rFonts w:ascii="Times New Roman" w:hAnsi="Times New Roman" w:cs="Times New Roman"/>
          <w:b/>
          <w:sz w:val="24"/>
          <w:szCs w:val="24"/>
        </w:rPr>
        <w:t>gli individui con elevata PA clinica e normali valori all’ABPM mostravano un rischio di eventi CV decisamente più basso di chi avevano un incremento della PA con entrambe le metodiche</w:t>
      </w:r>
      <w:r w:rsidR="005464B0">
        <w:rPr>
          <w:rFonts w:ascii="Times New Roman" w:hAnsi="Times New Roman" w:cs="Times New Roman"/>
          <w:sz w:val="24"/>
          <w:szCs w:val="24"/>
        </w:rPr>
        <w:t xml:space="preserve">. </w:t>
      </w:r>
      <w:r w:rsidR="00376ACC">
        <w:rPr>
          <w:rFonts w:ascii="Times New Roman" w:hAnsi="Times New Roman" w:cs="Times New Roman"/>
          <w:sz w:val="24"/>
          <w:szCs w:val="24"/>
        </w:rPr>
        <w:t xml:space="preserve">Tuttavia in </w:t>
      </w:r>
      <w:r w:rsidR="005464B0" w:rsidRPr="005464B0">
        <w:rPr>
          <w:rFonts w:ascii="Times New Roman" w:hAnsi="Times New Roman" w:cs="Times New Roman"/>
          <w:sz w:val="24"/>
          <w:szCs w:val="24"/>
        </w:rPr>
        <w:t xml:space="preserve">alcuni </w:t>
      </w:r>
      <w:r w:rsidR="00376ACC">
        <w:rPr>
          <w:rFonts w:ascii="Times New Roman" w:hAnsi="Times New Roman" w:cs="Times New Roman"/>
          <w:sz w:val="24"/>
          <w:szCs w:val="24"/>
        </w:rPr>
        <w:t xml:space="preserve">di questi </w:t>
      </w:r>
      <w:r w:rsidR="005464B0" w:rsidRPr="005464B0">
        <w:rPr>
          <w:rFonts w:ascii="Times New Roman" w:hAnsi="Times New Roman" w:cs="Times New Roman"/>
          <w:sz w:val="24"/>
          <w:szCs w:val="24"/>
        </w:rPr>
        <w:t>studi</w:t>
      </w:r>
      <w:r w:rsidR="00376ACC">
        <w:rPr>
          <w:rFonts w:ascii="Times New Roman" w:hAnsi="Times New Roman" w:cs="Times New Roman"/>
          <w:sz w:val="24"/>
          <w:szCs w:val="24"/>
        </w:rPr>
        <w:t>,</w:t>
      </w:r>
      <w:r w:rsidR="005464B0" w:rsidRPr="005464B0">
        <w:rPr>
          <w:rFonts w:ascii="Times New Roman" w:hAnsi="Times New Roman" w:cs="Times New Roman"/>
          <w:sz w:val="24"/>
          <w:szCs w:val="24"/>
        </w:rPr>
        <w:t xml:space="preserve"> </w:t>
      </w:r>
      <w:r w:rsidR="009743A8">
        <w:rPr>
          <w:rFonts w:ascii="Times New Roman" w:hAnsi="Times New Roman" w:cs="Times New Roman"/>
          <w:sz w:val="24"/>
          <w:szCs w:val="24"/>
        </w:rPr>
        <w:t xml:space="preserve">i </w:t>
      </w:r>
      <w:r w:rsidR="005464B0" w:rsidRPr="005464B0">
        <w:rPr>
          <w:rFonts w:ascii="Times New Roman" w:hAnsi="Times New Roman" w:cs="Times New Roman"/>
          <w:sz w:val="24"/>
          <w:szCs w:val="24"/>
        </w:rPr>
        <w:t xml:space="preserve">pazienti con </w:t>
      </w:r>
      <w:r w:rsidR="00376ACC">
        <w:rPr>
          <w:rFonts w:ascii="Times New Roman" w:hAnsi="Times New Roman" w:cs="Times New Roman"/>
          <w:sz w:val="24"/>
          <w:szCs w:val="24"/>
        </w:rPr>
        <w:t xml:space="preserve">WCH </w:t>
      </w:r>
      <w:r w:rsidR="009743A8">
        <w:rPr>
          <w:rFonts w:ascii="Times New Roman" w:hAnsi="Times New Roman" w:cs="Times New Roman"/>
          <w:sz w:val="24"/>
          <w:szCs w:val="24"/>
        </w:rPr>
        <w:t xml:space="preserve">mostravano </w:t>
      </w:r>
      <w:r w:rsidR="005464B0" w:rsidRPr="005464B0">
        <w:rPr>
          <w:rFonts w:ascii="Times New Roman" w:hAnsi="Times New Roman" w:cs="Times New Roman"/>
          <w:sz w:val="24"/>
          <w:szCs w:val="24"/>
        </w:rPr>
        <w:t>un leggero aumento</w:t>
      </w:r>
      <w:r w:rsidR="009743A8">
        <w:rPr>
          <w:rFonts w:ascii="Times New Roman" w:hAnsi="Times New Roman" w:cs="Times New Roman"/>
          <w:sz w:val="24"/>
          <w:szCs w:val="24"/>
        </w:rPr>
        <w:t xml:space="preserve"> (non significativo)</w:t>
      </w:r>
      <w:r w:rsidR="005464B0" w:rsidRPr="005464B0">
        <w:rPr>
          <w:rFonts w:ascii="Times New Roman" w:hAnsi="Times New Roman" w:cs="Times New Roman"/>
          <w:sz w:val="24"/>
          <w:szCs w:val="24"/>
        </w:rPr>
        <w:t xml:space="preserve"> </w:t>
      </w:r>
      <w:r w:rsidR="009743A8">
        <w:rPr>
          <w:rFonts w:ascii="Times New Roman" w:hAnsi="Times New Roman" w:cs="Times New Roman"/>
          <w:sz w:val="24"/>
          <w:szCs w:val="24"/>
        </w:rPr>
        <w:t>del</w:t>
      </w:r>
      <w:r w:rsidR="005464B0" w:rsidRPr="005464B0">
        <w:rPr>
          <w:rFonts w:ascii="Times New Roman" w:hAnsi="Times New Roman" w:cs="Times New Roman"/>
          <w:sz w:val="24"/>
          <w:szCs w:val="24"/>
        </w:rPr>
        <w:t xml:space="preserve"> rischio cardiovascolare rispetto ai controlli normotesi. In quasi tutti i casi in cui questo aumento è stato notato</w:t>
      </w:r>
      <w:r w:rsidR="009743A8">
        <w:rPr>
          <w:rFonts w:ascii="Times New Roman" w:hAnsi="Times New Roman" w:cs="Times New Roman"/>
          <w:sz w:val="24"/>
          <w:szCs w:val="24"/>
        </w:rPr>
        <w:t>, i pazienti con WCH avevano valori pressori più alti rispetto ai normotesi, pur rientrando ancora nei limiti della norma.</w:t>
      </w:r>
    </w:p>
    <w:p w:rsidR="009527C4" w:rsidRPr="009527C4" w:rsidRDefault="009527C4" w:rsidP="005464B0">
      <w:pPr>
        <w:spacing w:line="360" w:lineRule="auto"/>
        <w:jc w:val="both"/>
        <w:rPr>
          <w:rFonts w:ascii="Times New Roman" w:eastAsia="Times New Roman" w:hAnsi="Times New Roman" w:cs="Times New Roman"/>
          <w:b/>
          <w:color w:val="000000" w:themeColor="text1"/>
          <w:sz w:val="24"/>
          <w:szCs w:val="24"/>
          <w:lang w:eastAsia="it-IT"/>
        </w:rPr>
      </w:pPr>
      <w:r>
        <w:rPr>
          <w:rFonts w:ascii="Times New Roman" w:hAnsi="Times New Roman" w:cs="Times New Roman"/>
          <w:sz w:val="24"/>
          <w:szCs w:val="24"/>
        </w:rPr>
        <w:t>C’è inoltre un'altra ragione per cui l’ipertensione da camice bianco non viene considerata una condizione del tutto benigna: alcuni studi</w:t>
      </w:r>
      <w:sdt>
        <w:sdtPr>
          <w:rPr>
            <w:rFonts w:ascii="Times New Roman" w:hAnsi="Times New Roman" w:cs="Times New Roman"/>
            <w:sz w:val="24"/>
            <w:szCs w:val="24"/>
            <w:vertAlign w:val="superscript"/>
          </w:rPr>
          <w:id w:val="1054473267"/>
          <w:citation/>
        </w:sdtPr>
        <w:sdtContent>
          <w:r w:rsidR="00B92394" w:rsidRPr="009527C4">
            <w:rPr>
              <w:rFonts w:ascii="Times New Roman" w:hAnsi="Times New Roman" w:cs="Times New Roman"/>
              <w:sz w:val="24"/>
              <w:szCs w:val="24"/>
              <w:vertAlign w:val="superscript"/>
            </w:rPr>
            <w:fldChar w:fldCharType="begin"/>
          </w:r>
          <w:r w:rsidRPr="009527C4">
            <w:rPr>
              <w:rFonts w:ascii="Times New Roman" w:hAnsi="Times New Roman" w:cs="Times New Roman"/>
              <w:sz w:val="24"/>
              <w:szCs w:val="24"/>
              <w:vertAlign w:val="superscript"/>
            </w:rPr>
            <w:instrText xml:space="preserve"> CITATION Man \l 1040 </w:instrText>
          </w:r>
          <w:r w:rsidR="00B92394" w:rsidRPr="009527C4">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(27)</w:t>
          </w:r>
          <w:r w:rsidR="00B92394" w:rsidRPr="009527C4">
            <w:rPr>
              <w:rFonts w:ascii="Times New Roman" w:hAnsi="Times New Roman" w:cs="Times New Roman"/>
              <w:sz w:val="24"/>
              <w:szCs w:val="24"/>
              <w:vertAlign w:val="superscript"/>
            </w:rPr>
            <w:fldChar w:fldCharType="end"/>
          </w:r>
        </w:sdtContent>
      </w:sdt>
      <w:sdt>
        <w:sdtPr>
          <w:rPr>
            <w:rFonts w:ascii="Times New Roman" w:hAnsi="Times New Roman" w:cs="Times New Roman"/>
            <w:sz w:val="24"/>
            <w:szCs w:val="24"/>
            <w:vertAlign w:val="superscript"/>
          </w:rPr>
          <w:id w:val="1054473268"/>
          <w:citation/>
        </w:sdtPr>
        <w:sdtContent>
          <w:r w:rsidR="00B92394" w:rsidRPr="009527C4">
            <w:rPr>
              <w:rFonts w:ascii="Times New Roman" w:hAnsi="Times New Roman" w:cs="Times New Roman"/>
              <w:sz w:val="24"/>
              <w:szCs w:val="24"/>
              <w:vertAlign w:val="superscript"/>
            </w:rPr>
            <w:fldChar w:fldCharType="begin"/>
          </w:r>
          <w:r w:rsidRPr="009527C4">
            <w:rPr>
              <w:rFonts w:ascii="Times New Roman" w:hAnsi="Times New Roman" w:cs="Times New Roman"/>
              <w:sz w:val="24"/>
              <w:szCs w:val="24"/>
              <w:vertAlign w:val="superscript"/>
            </w:rPr>
            <w:instrText xml:space="preserve"> CITATION Uga \l 1040 </w:instrText>
          </w:r>
          <w:r w:rsidR="00B92394" w:rsidRPr="009527C4">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(28)</w:t>
          </w:r>
          <w:r w:rsidR="00B92394" w:rsidRPr="009527C4">
            <w:rPr>
              <w:rFonts w:ascii="Times New Roman" w:hAnsi="Times New Roman" w:cs="Times New Roman"/>
              <w:sz w:val="24"/>
              <w:szCs w:val="24"/>
              <w:vertAlign w:val="superscript"/>
            </w:rPr>
            <w:fldChar w:fldCharType="end"/>
          </w:r>
        </w:sdtContent>
      </w:sdt>
      <w:r>
        <w:rPr>
          <w:rFonts w:ascii="Times New Roman" w:hAnsi="Times New Roman" w:cs="Times New Roman"/>
          <w:sz w:val="24"/>
          <w:szCs w:val="24"/>
        </w:rPr>
        <w:t xml:space="preserve"> mostrano che </w:t>
      </w:r>
      <w:r w:rsidRPr="009527C4">
        <w:rPr>
          <w:rFonts w:ascii="Times New Roman" w:hAnsi="Times New Roman" w:cs="Times New Roman"/>
          <w:b/>
          <w:sz w:val="24"/>
          <w:szCs w:val="24"/>
        </w:rPr>
        <w:t>il rischio di sviluppare ipertensione sostenuta nel corso degli anni è maggiore nei soggetti con WCH che nei normotesi.</w:t>
      </w:r>
    </w:p>
    <w:p w:rsidR="009A0476" w:rsidRPr="009527C4" w:rsidRDefault="00C834D2" w:rsidP="009527C4">
      <w:pPr>
        <w:spacing w:line="360" w:lineRule="auto"/>
        <w:jc w:val="both"/>
        <w:rPr>
          <w:rFonts w:ascii="Times New Roman" w:eastAsia="Times New Roman" w:hAnsi="Times New Roman" w:cs="Times New Roman"/>
          <w:color w:val="000000" w:themeColor="text1"/>
          <w:sz w:val="24"/>
          <w:szCs w:val="24"/>
          <w:lang w:eastAsia="it-IT"/>
        </w:rPr>
      </w:pPr>
      <w:r w:rsidRPr="005A4C42">
        <w:rPr>
          <w:rFonts w:ascii="Times New Roman" w:eastAsia="Times New Roman" w:hAnsi="Times New Roman" w:cs="Times New Roman"/>
          <w:color w:val="000000" w:themeColor="text1"/>
          <w:sz w:val="24"/>
          <w:szCs w:val="24"/>
          <w:lang w:eastAsia="it-IT"/>
        </w:rPr>
        <w:lastRenderedPageBreak/>
        <w:t>Altri fattori da considerare sono che, confrontati ai veri normotesi, gli ipertesi da camice bianco presentano</w:t>
      </w:r>
      <w:r w:rsidR="009527C4">
        <w:rPr>
          <w:rFonts w:ascii="Times New Roman" w:eastAsia="Times New Roman" w:hAnsi="Times New Roman" w:cs="Times New Roman"/>
          <w:color w:val="000000" w:themeColor="text1"/>
          <w:sz w:val="24"/>
          <w:szCs w:val="24"/>
          <w:lang w:eastAsia="it-IT"/>
        </w:rPr>
        <w:t xml:space="preserve"> solitamente </w:t>
      </w:r>
      <w:r w:rsidRPr="009527C4">
        <w:rPr>
          <w:rFonts w:ascii="Times New Roman" w:eastAsia="Times New Roman" w:hAnsi="Times New Roman" w:cs="Times New Roman"/>
          <w:color w:val="000000" w:themeColor="text1"/>
          <w:sz w:val="24"/>
          <w:szCs w:val="24"/>
          <w:lang w:eastAsia="it-IT"/>
        </w:rPr>
        <w:t>una pressione al di fuori dello stu</w:t>
      </w:r>
      <w:r w:rsidR="009A0476" w:rsidRPr="009527C4">
        <w:rPr>
          <w:rFonts w:ascii="Times New Roman" w:eastAsia="Times New Roman" w:hAnsi="Times New Roman" w:cs="Times New Roman"/>
          <w:color w:val="000000" w:themeColor="text1"/>
          <w:sz w:val="24"/>
          <w:szCs w:val="24"/>
          <w:lang w:eastAsia="it-IT"/>
        </w:rPr>
        <w:t>dio medico più alta</w:t>
      </w:r>
      <w:r w:rsidR="009527C4">
        <w:rPr>
          <w:rFonts w:ascii="Times New Roman" w:eastAsia="Times New Roman" w:hAnsi="Times New Roman" w:cs="Times New Roman"/>
          <w:color w:val="000000" w:themeColor="text1"/>
          <w:sz w:val="24"/>
          <w:szCs w:val="24"/>
          <w:lang w:eastAsia="it-IT"/>
        </w:rPr>
        <w:t xml:space="preserve"> e </w:t>
      </w:r>
      <w:r w:rsidRPr="009527C4">
        <w:rPr>
          <w:rFonts w:ascii="Times New Roman" w:eastAsia="Times New Roman" w:hAnsi="Times New Roman" w:cs="Times New Roman"/>
          <w:color w:val="000000" w:themeColor="text1"/>
          <w:sz w:val="24"/>
          <w:szCs w:val="24"/>
          <w:lang w:eastAsia="it-IT"/>
        </w:rPr>
        <w:t>un rischio metabolico, con sviluppo a lungo termine di diabete</w:t>
      </w:r>
      <w:r w:rsidR="009A0476" w:rsidRPr="009527C4">
        <w:rPr>
          <w:rFonts w:ascii="Times New Roman" w:eastAsia="Times New Roman" w:hAnsi="Times New Roman" w:cs="Times New Roman"/>
          <w:color w:val="000000" w:themeColor="text1"/>
          <w:sz w:val="24"/>
          <w:szCs w:val="24"/>
          <w:lang w:eastAsia="it-IT"/>
        </w:rPr>
        <w:t xml:space="preserve"> maggiore</w:t>
      </w:r>
      <w:r w:rsidR="009527C4">
        <w:rPr>
          <w:rFonts w:ascii="Times New Roman" w:eastAsia="Times New Roman" w:hAnsi="Times New Roman" w:cs="Times New Roman"/>
          <w:color w:val="000000" w:themeColor="text1"/>
          <w:sz w:val="24"/>
          <w:szCs w:val="24"/>
          <w:lang w:eastAsia="it-IT"/>
        </w:rPr>
        <w:t>.</w:t>
      </w:r>
    </w:p>
    <w:p w:rsidR="00155B32" w:rsidRPr="009527C4" w:rsidRDefault="00155B32" w:rsidP="005A4C42">
      <w:pPr>
        <w:tabs>
          <w:tab w:val="left" w:pos="7938"/>
        </w:tabs>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color w:val="000000" w:themeColor="text1"/>
          <w:sz w:val="24"/>
          <w:szCs w:val="24"/>
          <w:lang w:eastAsia="it-IT"/>
        </w:rPr>
        <w:t>Sulla base di studi di popolazione, la prevalenza media complessiva dell’ipertensione da camice bianco è del 13% ed ammonta a circa il 32% degli ipertesi</w:t>
      </w:r>
      <w:sdt>
        <w:sdtPr>
          <w:rPr>
            <w:rFonts w:ascii="Times New Roman" w:eastAsia="Times New Roman" w:hAnsi="Times New Roman" w:cs="Times New Roman"/>
            <w:sz w:val="24"/>
            <w:szCs w:val="24"/>
            <w:vertAlign w:val="superscript"/>
            <w:lang w:eastAsia="it-IT"/>
          </w:rPr>
          <w:id w:val="1054473269"/>
          <w:citation/>
        </w:sdtPr>
        <w:sdtContent>
          <w:r w:rsidR="00B92394" w:rsidRPr="009527C4">
            <w:rPr>
              <w:rFonts w:ascii="Times New Roman" w:eastAsia="Times New Roman" w:hAnsi="Times New Roman" w:cs="Times New Roman"/>
              <w:sz w:val="24"/>
              <w:szCs w:val="24"/>
              <w:vertAlign w:val="superscript"/>
              <w:lang w:eastAsia="it-IT"/>
            </w:rPr>
            <w:fldChar w:fldCharType="begin"/>
          </w:r>
          <w:r w:rsidR="009527C4" w:rsidRPr="009527C4">
            <w:rPr>
              <w:rFonts w:ascii="Times New Roman" w:eastAsia="Times New Roman" w:hAnsi="Times New Roman" w:cs="Times New Roman"/>
              <w:sz w:val="24"/>
              <w:szCs w:val="24"/>
              <w:vertAlign w:val="superscript"/>
              <w:lang w:eastAsia="it-IT"/>
            </w:rPr>
            <w:instrText xml:space="preserve"> CITATION LIN \l 1040 </w:instrText>
          </w:r>
          <w:r w:rsidR="00B92394" w:rsidRPr="009527C4">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(4)</w:t>
          </w:r>
          <w:r w:rsidR="00B92394" w:rsidRPr="009527C4">
            <w:rPr>
              <w:rFonts w:ascii="Times New Roman" w:eastAsia="Times New Roman" w:hAnsi="Times New Roman" w:cs="Times New Roman"/>
              <w:sz w:val="24"/>
              <w:szCs w:val="24"/>
              <w:vertAlign w:val="superscript"/>
              <w:lang w:eastAsia="it-IT"/>
            </w:rPr>
            <w:fldChar w:fldCharType="end"/>
          </w:r>
        </w:sdtContent>
      </w:sdt>
      <w:r w:rsidRPr="005A4C42">
        <w:rPr>
          <w:rFonts w:ascii="Times New Roman" w:eastAsia="Times New Roman" w:hAnsi="Times New Roman" w:cs="Times New Roman"/>
          <w:color w:val="000000" w:themeColor="text1"/>
          <w:sz w:val="24"/>
          <w:szCs w:val="24"/>
          <w:lang w:eastAsia="it-IT"/>
        </w:rPr>
        <w:t>. Le variabili correlate a un aumento della prevalenza dell’ipertensione da camice bianco sono l’età, il sesso femminile, lo stato di non fumatore, una recente diagnosi di ipertensione e una normale massa ventricolare sinistra. La prevalenza è inoltre correlata ai livelli di pressione clinica: per esempio, la percentuale di ipertesi da camice bianco è di circa il 55% nell’ipertensione di grado 1 e solamente del 10% tra gli ipertesi di grado 3</w:t>
      </w:r>
      <w:sdt>
        <w:sdtPr>
          <w:rPr>
            <w:rFonts w:ascii="Times New Roman" w:eastAsia="Times New Roman" w:hAnsi="Times New Roman" w:cs="Times New Roman"/>
            <w:color w:val="000000" w:themeColor="text1"/>
            <w:sz w:val="24"/>
            <w:szCs w:val="24"/>
            <w:vertAlign w:val="superscript"/>
            <w:lang w:eastAsia="it-IT"/>
          </w:rPr>
          <w:id w:val="1054473270"/>
          <w:citation/>
        </w:sdtPr>
        <w:sdtContent>
          <w:r w:rsidR="00B92394" w:rsidRPr="009527C4">
            <w:rPr>
              <w:rFonts w:ascii="Times New Roman" w:eastAsia="Times New Roman" w:hAnsi="Times New Roman" w:cs="Times New Roman"/>
              <w:color w:val="000000" w:themeColor="text1"/>
              <w:sz w:val="24"/>
              <w:szCs w:val="24"/>
              <w:vertAlign w:val="superscript"/>
              <w:lang w:eastAsia="it-IT"/>
            </w:rPr>
            <w:fldChar w:fldCharType="begin"/>
          </w:r>
          <w:r w:rsidR="009527C4" w:rsidRPr="009527C4">
            <w:rPr>
              <w:rFonts w:ascii="Times New Roman" w:eastAsia="Times New Roman" w:hAnsi="Times New Roman" w:cs="Times New Roman"/>
              <w:color w:val="000000" w:themeColor="text1"/>
              <w:sz w:val="24"/>
              <w:szCs w:val="24"/>
              <w:vertAlign w:val="superscript"/>
              <w:lang w:eastAsia="it-IT"/>
            </w:rPr>
            <w:instrText xml:space="preserve"> CITATION LIN \l 1040 </w:instrText>
          </w:r>
          <w:r w:rsidR="00B92394" w:rsidRPr="009527C4">
            <w:rPr>
              <w:rFonts w:ascii="Times New Roman" w:eastAsia="Times New Roman" w:hAnsi="Times New Roman" w:cs="Times New Roman"/>
              <w:color w:val="000000" w:themeColor="text1"/>
              <w:sz w:val="24"/>
              <w:szCs w:val="24"/>
              <w:vertAlign w:val="superscript"/>
              <w:lang w:eastAsia="it-IT"/>
            </w:rPr>
            <w:fldChar w:fldCharType="separate"/>
          </w:r>
          <w:r w:rsidR="00305746">
            <w:rPr>
              <w:rFonts w:ascii="Times New Roman" w:eastAsia="Times New Roman" w:hAnsi="Times New Roman" w:cs="Times New Roman"/>
              <w:noProof/>
              <w:color w:val="000000" w:themeColor="text1"/>
              <w:sz w:val="24"/>
              <w:szCs w:val="24"/>
              <w:vertAlign w:val="superscript"/>
              <w:lang w:eastAsia="it-IT"/>
            </w:rPr>
            <w:t xml:space="preserve"> </w:t>
          </w:r>
          <w:r w:rsidR="00305746" w:rsidRPr="00305746">
            <w:rPr>
              <w:rFonts w:ascii="Times New Roman" w:eastAsia="Times New Roman" w:hAnsi="Times New Roman" w:cs="Times New Roman"/>
              <w:noProof/>
              <w:color w:val="000000" w:themeColor="text1"/>
              <w:sz w:val="24"/>
              <w:szCs w:val="24"/>
              <w:lang w:eastAsia="it-IT"/>
            </w:rPr>
            <w:t>(4)</w:t>
          </w:r>
          <w:r w:rsidR="00B92394" w:rsidRPr="009527C4">
            <w:rPr>
              <w:rFonts w:ascii="Times New Roman" w:eastAsia="Times New Roman" w:hAnsi="Times New Roman" w:cs="Times New Roman"/>
              <w:color w:val="000000" w:themeColor="text1"/>
              <w:sz w:val="24"/>
              <w:szCs w:val="24"/>
              <w:vertAlign w:val="superscript"/>
              <w:lang w:eastAsia="it-IT"/>
            </w:rPr>
            <w:fldChar w:fldCharType="end"/>
          </w:r>
        </w:sdtContent>
      </w:sdt>
      <w:r w:rsidR="009527C4">
        <w:rPr>
          <w:rFonts w:ascii="Times New Roman" w:eastAsia="Times New Roman" w:hAnsi="Times New Roman" w:cs="Times New Roman"/>
          <w:sz w:val="24"/>
          <w:szCs w:val="24"/>
          <w:lang w:eastAsia="it-IT"/>
        </w:rPr>
        <w:t>.</w:t>
      </w:r>
    </w:p>
    <w:p w:rsidR="00A12C4E" w:rsidRDefault="005B6F8F" w:rsidP="009527C4">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Diverse Linee Guida sull’ipertensione indicano che la sospetta ipertensione da camice bianco è un’indicazione per il monitoraggio ambulatorio della PA, ma non forniscono un chiaro suggerimento sulle modalità per sospettare l’ipertensione da camice bianco stessa. </w:t>
      </w:r>
      <w:r w:rsidR="00A12C4E">
        <w:rPr>
          <w:rFonts w:ascii="Times New Roman" w:eastAsia="Times New Roman" w:hAnsi="Times New Roman" w:cs="Times New Roman"/>
          <w:sz w:val="24"/>
          <w:szCs w:val="24"/>
          <w:lang w:eastAsia="it-IT"/>
        </w:rPr>
        <w:t xml:space="preserve">La condizione potrebbero essere ricercata quando: </w:t>
      </w:r>
    </w:p>
    <w:p w:rsidR="00B969A1" w:rsidRPr="00A12C4E" w:rsidRDefault="00A12C4E" w:rsidP="00A12C4E">
      <w:pPr>
        <w:pStyle w:val="Paragrafoelenco"/>
        <w:numPr>
          <w:ilvl w:val="0"/>
          <w:numId w:val="32"/>
        </w:numPr>
        <w:spacing w:line="36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si riscontra</w:t>
      </w:r>
      <w:r w:rsidRPr="00A12C4E">
        <w:rPr>
          <w:rFonts w:ascii="Times New Roman" w:eastAsia="Times New Roman" w:hAnsi="Times New Roman" w:cs="Times New Roman"/>
          <w:sz w:val="24"/>
          <w:szCs w:val="24"/>
          <w:lang w:eastAsia="it-IT"/>
        </w:rPr>
        <w:t xml:space="preserve"> </w:t>
      </w:r>
      <w:r w:rsidR="005B6F8F" w:rsidRPr="00A12C4E">
        <w:rPr>
          <w:rFonts w:ascii="Times New Roman" w:eastAsia="Times New Roman" w:hAnsi="Times New Roman" w:cs="Times New Roman"/>
          <w:sz w:val="24"/>
          <w:szCs w:val="24"/>
          <w:lang w:eastAsia="it-IT"/>
        </w:rPr>
        <w:t>un modesto aumento nella pressione arteriosa misurata nello studio medico (PA sistolica di 140-159 mm H</w:t>
      </w:r>
      <w:r w:rsidR="009A0476" w:rsidRPr="00A12C4E">
        <w:rPr>
          <w:rFonts w:ascii="Times New Roman" w:eastAsia="Times New Roman" w:hAnsi="Times New Roman" w:cs="Times New Roman"/>
          <w:sz w:val="24"/>
          <w:szCs w:val="24"/>
          <w:lang w:eastAsia="it-IT"/>
        </w:rPr>
        <w:t xml:space="preserve">g, o diastolica di 90-99 </w:t>
      </w:r>
      <w:proofErr w:type="spellStart"/>
      <w:r w:rsidR="009A0476" w:rsidRPr="00A12C4E">
        <w:rPr>
          <w:rFonts w:ascii="Times New Roman" w:eastAsia="Times New Roman" w:hAnsi="Times New Roman" w:cs="Times New Roman"/>
          <w:sz w:val="24"/>
          <w:szCs w:val="24"/>
          <w:lang w:eastAsia="it-IT"/>
        </w:rPr>
        <w:t>mmHg</w:t>
      </w:r>
      <w:proofErr w:type="spellEnd"/>
      <w:r w:rsidR="009A0476" w:rsidRPr="00A12C4E">
        <w:rPr>
          <w:rFonts w:ascii="Times New Roman" w:eastAsia="Times New Roman" w:hAnsi="Times New Roman" w:cs="Times New Roman"/>
          <w:sz w:val="24"/>
          <w:szCs w:val="24"/>
          <w:lang w:eastAsia="it-IT"/>
        </w:rPr>
        <w:t>)</w:t>
      </w:r>
      <w:r w:rsidR="00B969A1" w:rsidRPr="00A12C4E">
        <w:rPr>
          <w:rFonts w:ascii="Times New Roman" w:eastAsia="Times New Roman" w:hAnsi="Times New Roman" w:cs="Times New Roman"/>
          <w:sz w:val="24"/>
          <w:szCs w:val="24"/>
          <w:lang w:eastAsia="it-IT"/>
        </w:rPr>
        <w:t xml:space="preserve"> in</w:t>
      </w:r>
      <w:r w:rsidR="005B6F8F" w:rsidRPr="00A12C4E">
        <w:rPr>
          <w:rFonts w:ascii="Times New Roman" w:eastAsia="Times New Roman" w:hAnsi="Times New Roman" w:cs="Times New Roman"/>
          <w:sz w:val="24"/>
          <w:szCs w:val="24"/>
          <w:lang w:eastAsia="it-IT"/>
        </w:rPr>
        <w:t xml:space="preserve"> soggetti di età inferiore ai 40 anni</w:t>
      </w:r>
      <w:r w:rsidR="00B969A1" w:rsidRPr="00A12C4E">
        <w:rPr>
          <w:rFonts w:ascii="Times New Roman" w:eastAsia="Times New Roman" w:hAnsi="Times New Roman" w:cs="Times New Roman"/>
          <w:sz w:val="24"/>
          <w:szCs w:val="24"/>
          <w:lang w:eastAsia="it-IT"/>
        </w:rPr>
        <w:t xml:space="preserve"> (basso rischio)</w:t>
      </w:r>
      <w:r w:rsidR="005B6F8F" w:rsidRPr="00A12C4E">
        <w:rPr>
          <w:rFonts w:ascii="Times New Roman" w:eastAsia="Times New Roman" w:hAnsi="Times New Roman" w:cs="Times New Roman"/>
          <w:sz w:val="24"/>
          <w:szCs w:val="24"/>
          <w:lang w:eastAsia="it-IT"/>
        </w:rPr>
        <w:t xml:space="preserve"> o superiore ai 65 anni</w:t>
      </w:r>
      <w:r w:rsidR="00B969A1" w:rsidRPr="00A12C4E">
        <w:rPr>
          <w:rFonts w:ascii="Times New Roman" w:eastAsia="Times New Roman" w:hAnsi="Times New Roman" w:cs="Times New Roman"/>
          <w:sz w:val="24"/>
          <w:szCs w:val="24"/>
          <w:lang w:eastAsia="it-IT"/>
        </w:rPr>
        <w:t xml:space="preserve"> (maggiori rischi associati ad un eventuale trattamento)</w:t>
      </w:r>
      <w:r w:rsidR="005B6F8F" w:rsidRPr="00A12C4E">
        <w:rPr>
          <w:rFonts w:ascii="Times New Roman" w:eastAsia="Times New Roman" w:hAnsi="Times New Roman" w:cs="Times New Roman"/>
          <w:sz w:val="24"/>
          <w:szCs w:val="24"/>
          <w:lang w:eastAsia="it-IT"/>
        </w:rPr>
        <w:t>;</w:t>
      </w:r>
    </w:p>
    <w:p w:rsidR="00B969A1" w:rsidRPr="00A12C4E" w:rsidRDefault="00A12C4E" w:rsidP="00A12C4E">
      <w:pPr>
        <w:pStyle w:val="Paragrafoelenco"/>
        <w:numPr>
          <w:ilvl w:val="0"/>
          <w:numId w:val="32"/>
        </w:numPr>
        <w:spacing w:line="36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non c’è </w:t>
      </w:r>
      <w:r w:rsidR="00B969A1" w:rsidRPr="00A12C4E">
        <w:rPr>
          <w:rFonts w:ascii="Times New Roman" w:eastAsia="Times New Roman" w:hAnsi="Times New Roman" w:cs="Times New Roman"/>
          <w:sz w:val="24"/>
          <w:szCs w:val="24"/>
          <w:lang w:eastAsia="it-IT"/>
        </w:rPr>
        <w:t xml:space="preserve">evidenza di danno ad organi bersaglio (ipertrofia ventricolare, spessore </w:t>
      </w:r>
      <w:proofErr w:type="spellStart"/>
      <w:r w:rsidR="00B969A1" w:rsidRPr="00A12C4E">
        <w:rPr>
          <w:rFonts w:ascii="Times New Roman" w:eastAsia="Times New Roman" w:hAnsi="Times New Roman" w:cs="Times New Roman"/>
          <w:sz w:val="24"/>
          <w:szCs w:val="24"/>
          <w:lang w:eastAsia="it-IT"/>
        </w:rPr>
        <w:t>medio-intimale</w:t>
      </w:r>
      <w:proofErr w:type="spellEnd"/>
      <w:r w:rsidR="00B969A1" w:rsidRPr="00A12C4E">
        <w:rPr>
          <w:rFonts w:ascii="Times New Roman" w:eastAsia="Times New Roman" w:hAnsi="Times New Roman" w:cs="Times New Roman"/>
          <w:sz w:val="24"/>
          <w:szCs w:val="24"/>
          <w:lang w:eastAsia="it-IT"/>
        </w:rPr>
        <w:t xml:space="preserve"> carotideo, microalbuminuria)</w:t>
      </w:r>
      <w:r w:rsidR="00FC3F55" w:rsidRPr="00A12C4E">
        <w:rPr>
          <w:rFonts w:ascii="Times New Roman" w:eastAsia="Times New Roman" w:hAnsi="Times New Roman" w:cs="Times New Roman"/>
          <w:sz w:val="24"/>
          <w:szCs w:val="24"/>
          <w:lang w:eastAsia="it-IT"/>
        </w:rPr>
        <w:t>;</w:t>
      </w:r>
    </w:p>
    <w:p w:rsidR="009A0476" w:rsidRPr="00A12C4E" w:rsidRDefault="00A12C4E" w:rsidP="00A12C4E">
      <w:pPr>
        <w:pStyle w:val="Paragrafoelenco"/>
        <w:numPr>
          <w:ilvl w:val="0"/>
          <w:numId w:val="32"/>
        </w:numPr>
        <w:spacing w:line="360" w:lineRule="auto"/>
        <w:jc w:val="both"/>
        <w:rPr>
          <w:rFonts w:ascii="Times New Roman" w:eastAsia="Times New Roman" w:hAnsi="Times New Roman" w:cs="Times New Roman"/>
          <w:sz w:val="24"/>
          <w:szCs w:val="24"/>
          <w:lang w:eastAsia="it-IT"/>
        </w:rPr>
      </w:pPr>
      <w:r>
        <w:rPr>
          <w:rFonts w:ascii="Times New Roman" w:hAnsi="Times New Roman" w:cs="Times New Roman"/>
          <w:sz w:val="24"/>
          <w:szCs w:val="24"/>
        </w:rPr>
        <w:t xml:space="preserve">si riscontrano </w:t>
      </w:r>
      <w:r w:rsidR="00B969A1" w:rsidRPr="00A12C4E">
        <w:rPr>
          <w:rFonts w:ascii="Times New Roman" w:hAnsi="Times New Roman" w:cs="Times New Roman"/>
          <w:sz w:val="24"/>
          <w:szCs w:val="24"/>
        </w:rPr>
        <w:t>episodi di ipotensione sospetta o confermata in soggetti trattati</w:t>
      </w:r>
      <w:r w:rsidR="00FC3F55" w:rsidRPr="00A12C4E">
        <w:rPr>
          <w:rFonts w:ascii="Times New Roman" w:hAnsi="Times New Roman" w:cs="Times New Roman"/>
          <w:sz w:val="24"/>
          <w:szCs w:val="24"/>
        </w:rPr>
        <w:t>;</w:t>
      </w:r>
    </w:p>
    <w:p w:rsidR="004073A9" w:rsidRPr="00A12C4E" w:rsidRDefault="00A12C4E" w:rsidP="00A12C4E">
      <w:pPr>
        <w:pStyle w:val="Paragrafoelenco"/>
        <w:numPr>
          <w:ilvl w:val="0"/>
          <w:numId w:val="32"/>
        </w:numPr>
        <w:spacing w:line="36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c’è una </w:t>
      </w:r>
      <w:r w:rsidR="009A0476" w:rsidRPr="00A12C4E">
        <w:rPr>
          <w:rFonts w:ascii="Times New Roman" w:eastAsia="Times New Roman" w:hAnsi="Times New Roman" w:cs="Times New Roman"/>
          <w:sz w:val="24"/>
          <w:szCs w:val="24"/>
          <w:lang w:eastAsia="it-IT"/>
        </w:rPr>
        <w:t>m</w:t>
      </w:r>
      <w:r w:rsidR="004073A9" w:rsidRPr="00A12C4E">
        <w:rPr>
          <w:rFonts w:ascii="Times New Roman" w:eastAsia="Times New Roman" w:hAnsi="Times New Roman" w:cs="Times New Roman"/>
          <w:sz w:val="24"/>
          <w:szCs w:val="24"/>
          <w:lang w:eastAsia="it-IT"/>
        </w:rPr>
        <w:t>arcata variabilità della PA clinica tra visite diverse o nella stessa visita</w:t>
      </w:r>
      <w:r w:rsidR="00FC3F55" w:rsidRPr="00A12C4E">
        <w:rPr>
          <w:rFonts w:ascii="Times New Roman" w:eastAsia="Times New Roman" w:hAnsi="Times New Roman" w:cs="Times New Roman"/>
          <w:sz w:val="24"/>
          <w:szCs w:val="24"/>
          <w:lang w:eastAsia="it-IT"/>
        </w:rPr>
        <w:t>;</w:t>
      </w:r>
    </w:p>
    <w:p w:rsidR="00155B32" w:rsidRPr="00A12C4E" w:rsidRDefault="00A12C4E" w:rsidP="00A12C4E">
      <w:pPr>
        <w:pStyle w:val="Paragrafoelenco"/>
        <w:numPr>
          <w:ilvl w:val="0"/>
          <w:numId w:val="32"/>
        </w:numPr>
        <w:spacing w:line="36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c’è una </w:t>
      </w:r>
      <w:r w:rsidR="009A0476" w:rsidRPr="00A12C4E">
        <w:rPr>
          <w:rFonts w:ascii="Times New Roman" w:eastAsia="Times New Roman" w:hAnsi="Times New Roman" w:cs="Times New Roman"/>
          <w:sz w:val="24"/>
          <w:szCs w:val="24"/>
          <w:lang w:eastAsia="it-IT"/>
        </w:rPr>
        <w:t>m</w:t>
      </w:r>
      <w:r w:rsidR="004073A9" w:rsidRPr="00A12C4E">
        <w:rPr>
          <w:rFonts w:ascii="Times New Roman" w:eastAsia="Times New Roman" w:hAnsi="Times New Roman" w:cs="Times New Roman"/>
          <w:sz w:val="24"/>
          <w:szCs w:val="24"/>
          <w:lang w:eastAsia="it-IT"/>
        </w:rPr>
        <w:t xml:space="preserve">arcata discordanza </w:t>
      </w:r>
      <w:r w:rsidR="00155B32" w:rsidRPr="00A12C4E">
        <w:rPr>
          <w:rFonts w:ascii="Times New Roman" w:eastAsia="Times New Roman" w:hAnsi="Times New Roman" w:cs="Times New Roman"/>
          <w:sz w:val="24"/>
          <w:szCs w:val="24"/>
          <w:lang w:eastAsia="it-IT"/>
        </w:rPr>
        <w:t>fra la PA clinica e domicilia</w:t>
      </w:r>
      <w:r w:rsidR="00963621" w:rsidRPr="00A12C4E">
        <w:rPr>
          <w:rFonts w:ascii="Times New Roman" w:eastAsia="Times New Roman" w:hAnsi="Times New Roman" w:cs="Times New Roman"/>
          <w:sz w:val="24"/>
          <w:szCs w:val="24"/>
          <w:lang w:eastAsia="it-IT"/>
        </w:rPr>
        <w:t>re</w:t>
      </w:r>
      <w:r w:rsidR="00FC3F55" w:rsidRPr="00A12C4E">
        <w:rPr>
          <w:rFonts w:ascii="Times New Roman" w:eastAsia="Times New Roman" w:hAnsi="Times New Roman" w:cs="Times New Roman"/>
          <w:sz w:val="24"/>
          <w:szCs w:val="24"/>
          <w:lang w:eastAsia="it-IT"/>
        </w:rPr>
        <w:t>.</w:t>
      </w:r>
    </w:p>
    <w:p w:rsidR="007B1461" w:rsidRPr="005A4C42" w:rsidRDefault="00A12C4E" w:rsidP="005A4C42">
      <w:pPr>
        <w:spacing w:line="360" w:lineRule="auto"/>
        <w:jc w:val="both"/>
        <w:rPr>
          <w:rFonts w:ascii="Times New Roman" w:eastAsia="Times New Roman" w:hAnsi="Times New Roman" w:cs="Times New Roman"/>
          <w:sz w:val="24"/>
          <w:szCs w:val="24"/>
          <w:lang w:eastAsia="it-IT"/>
        </w:rPr>
      </w:pPr>
      <w:r w:rsidRPr="00134E4D">
        <w:rPr>
          <w:rFonts w:ascii="Times New Roman" w:eastAsia="Times New Roman" w:hAnsi="Times New Roman" w:cs="Times New Roman"/>
          <w:b/>
          <w:sz w:val="24"/>
          <w:szCs w:val="24"/>
          <w:lang w:eastAsia="it-IT"/>
        </w:rPr>
        <w:t xml:space="preserve">Da quanto sopra esposto, </w:t>
      </w:r>
      <w:r w:rsidR="005B6F8F" w:rsidRPr="00134E4D">
        <w:rPr>
          <w:rFonts w:ascii="Times New Roman" w:eastAsia="Times New Roman" w:hAnsi="Times New Roman" w:cs="Times New Roman"/>
          <w:b/>
          <w:sz w:val="24"/>
          <w:szCs w:val="24"/>
          <w:lang w:eastAsia="it-IT"/>
        </w:rPr>
        <w:t>è possibile evitare o sospendere un trattamento farmacologico non necessario</w:t>
      </w:r>
      <w:r w:rsidRPr="00134E4D">
        <w:rPr>
          <w:rFonts w:ascii="Times New Roman" w:eastAsia="Times New Roman" w:hAnsi="Times New Roman" w:cs="Times New Roman"/>
          <w:b/>
          <w:sz w:val="24"/>
          <w:szCs w:val="24"/>
          <w:lang w:eastAsia="it-IT"/>
        </w:rPr>
        <w:t xml:space="preserve"> in questi pazienti, si suggerisce di implementare le modificazioni dello stile di vita</w:t>
      </w:r>
      <w:r w:rsidR="005B6F8F" w:rsidRPr="00134E4D">
        <w:rPr>
          <w:rFonts w:ascii="Times New Roman" w:eastAsia="Times New Roman" w:hAnsi="Times New Roman" w:cs="Times New Roman"/>
          <w:b/>
          <w:sz w:val="24"/>
          <w:szCs w:val="24"/>
          <w:lang w:eastAsia="it-IT"/>
        </w:rPr>
        <w:t>, e i soggetti affetti da questa condizione dovrebbero essere inclus</w:t>
      </w:r>
      <w:r w:rsidRPr="00134E4D">
        <w:rPr>
          <w:rFonts w:ascii="Times New Roman" w:eastAsia="Times New Roman" w:hAnsi="Times New Roman" w:cs="Times New Roman"/>
          <w:b/>
          <w:sz w:val="24"/>
          <w:szCs w:val="24"/>
          <w:lang w:eastAsia="it-IT"/>
        </w:rPr>
        <w:t>i in un follow-up per rivalutare periodicamente a situazione</w:t>
      </w:r>
      <w:sdt>
        <w:sdtPr>
          <w:rPr>
            <w:rFonts w:ascii="Times New Roman" w:eastAsia="Times New Roman" w:hAnsi="Times New Roman" w:cs="Times New Roman"/>
            <w:b/>
            <w:sz w:val="24"/>
            <w:szCs w:val="24"/>
            <w:vertAlign w:val="superscript"/>
            <w:lang w:eastAsia="it-IT"/>
          </w:rPr>
          <w:id w:val="1054473272"/>
          <w:citation/>
        </w:sdtPr>
        <w:sdtContent>
          <w:r w:rsidR="00B92394" w:rsidRPr="00134E4D">
            <w:rPr>
              <w:rFonts w:ascii="Times New Roman" w:eastAsia="Times New Roman" w:hAnsi="Times New Roman" w:cs="Times New Roman"/>
              <w:b/>
              <w:sz w:val="24"/>
              <w:szCs w:val="24"/>
              <w:vertAlign w:val="superscript"/>
              <w:lang w:eastAsia="it-IT"/>
            </w:rPr>
            <w:fldChar w:fldCharType="begin"/>
          </w:r>
          <w:r w:rsidR="00134E4D" w:rsidRPr="00134E4D">
            <w:rPr>
              <w:rFonts w:ascii="Times New Roman" w:eastAsia="Times New Roman" w:hAnsi="Times New Roman" w:cs="Times New Roman"/>
              <w:b/>
              <w:sz w:val="24"/>
              <w:szCs w:val="24"/>
              <w:vertAlign w:val="superscript"/>
              <w:lang w:eastAsia="it-IT"/>
            </w:rPr>
            <w:instrText xml:space="preserve"> CITATION LIN1 \l 1040 </w:instrText>
          </w:r>
          <w:r w:rsidR="00B92394" w:rsidRPr="00134E4D">
            <w:rPr>
              <w:rFonts w:ascii="Times New Roman" w:eastAsia="Times New Roman" w:hAnsi="Times New Roman" w:cs="Times New Roman"/>
              <w:b/>
              <w:sz w:val="24"/>
              <w:szCs w:val="24"/>
              <w:vertAlign w:val="superscript"/>
              <w:lang w:eastAsia="it-IT"/>
            </w:rPr>
            <w:fldChar w:fldCharType="separate"/>
          </w:r>
          <w:r w:rsidR="00305746">
            <w:rPr>
              <w:rFonts w:ascii="Times New Roman" w:eastAsia="Times New Roman" w:hAnsi="Times New Roman" w:cs="Times New Roman"/>
              <w:b/>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(7)</w:t>
          </w:r>
          <w:r w:rsidR="00B92394" w:rsidRPr="00134E4D">
            <w:rPr>
              <w:rFonts w:ascii="Times New Roman" w:eastAsia="Times New Roman" w:hAnsi="Times New Roman" w:cs="Times New Roman"/>
              <w:b/>
              <w:sz w:val="24"/>
              <w:szCs w:val="24"/>
              <w:vertAlign w:val="superscript"/>
              <w:lang w:eastAsia="it-IT"/>
            </w:rPr>
            <w:fldChar w:fldCharType="end"/>
          </w:r>
        </w:sdtContent>
      </w:sdt>
      <w:r>
        <w:rPr>
          <w:rFonts w:ascii="Times New Roman" w:eastAsia="Times New Roman" w:hAnsi="Times New Roman" w:cs="Times New Roman"/>
          <w:sz w:val="24"/>
          <w:szCs w:val="24"/>
          <w:lang w:eastAsia="it-IT"/>
        </w:rPr>
        <w:t>.</w:t>
      </w:r>
      <w:r w:rsidR="00134E4D">
        <w:rPr>
          <w:rFonts w:ascii="Times New Roman" w:eastAsia="Times New Roman" w:hAnsi="Times New Roman" w:cs="Times New Roman"/>
          <w:sz w:val="24"/>
          <w:szCs w:val="24"/>
          <w:lang w:eastAsia="it-IT"/>
        </w:rPr>
        <w:t xml:space="preserve"> </w:t>
      </w:r>
      <w:r w:rsidR="009A0476" w:rsidRPr="005A4C42">
        <w:rPr>
          <w:rFonts w:ascii="Times New Roman" w:eastAsia="Times New Roman" w:hAnsi="Times New Roman" w:cs="Times New Roman"/>
          <w:sz w:val="24"/>
          <w:szCs w:val="24"/>
          <w:lang w:eastAsia="it-IT"/>
        </w:rPr>
        <w:t>U</w:t>
      </w:r>
      <w:r w:rsidR="00161395" w:rsidRPr="005A4C42">
        <w:rPr>
          <w:rFonts w:ascii="Times New Roman" w:eastAsia="Times New Roman" w:hAnsi="Times New Roman" w:cs="Times New Roman"/>
          <w:sz w:val="24"/>
          <w:szCs w:val="24"/>
          <w:lang w:eastAsia="it-IT"/>
        </w:rPr>
        <w:t>na considerevole</w:t>
      </w:r>
      <w:r w:rsidR="001E7DFF" w:rsidRPr="005A4C42">
        <w:rPr>
          <w:rFonts w:ascii="Times New Roman" w:eastAsia="Times New Roman" w:hAnsi="Times New Roman" w:cs="Times New Roman"/>
          <w:sz w:val="24"/>
          <w:szCs w:val="24"/>
          <w:lang w:eastAsia="it-IT"/>
        </w:rPr>
        <w:t xml:space="preserve"> proporzione di soggetti con ipertensione da camice bianco</w:t>
      </w:r>
      <w:r w:rsidR="00161395" w:rsidRPr="005A4C42">
        <w:rPr>
          <w:rFonts w:ascii="Times New Roman" w:eastAsia="Times New Roman" w:hAnsi="Times New Roman" w:cs="Times New Roman"/>
          <w:sz w:val="24"/>
          <w:szCs w:val="24"/>
          <w:lang w:eastAsia="it-IT"/>
        </w:rPr>
        <w:t xml:space="preserve"> possono avere un aumentato rischio cardiovascolare per la concomitanza di altri fattori di rischio cardiovascolare come il diabete, il fumo di sigaretta e la </w:t>
      </w:r>
      <w:proofErr w:type="spellStart"/>
      <w:r w:rsidR="00161395" w:rsidRPr="005A4C42">
        <w:rPr>
          <w:rFonts w:ascii="Times New Roman" w:eastAsia="Times New Roman" w:hAnsi="Times New Roman" w:cs="Times New Roman"/>
          <w:sz w:val="24"/>
          <w:szCs w:val="24"/>
          <w:lang w:eastAsia="it-IT"/>
        </w:rPr>
        <w:t>dislipidemia</w:t>
      </w:r>
      <w:proofErr w:type="spellEnd"/>
      <w:r w:rsidR="009A0476" w:rsidRPr="005A4C42">
        <w:rPr>
          <w:rFonts w:ascii="Times New Roman" w:eastAsia="Times New Roman" w:hAnsi="Times New Roman" w:cs="Times New Roman"/>
          <w:sz w:val="24"/>
          <w:szCs w:val="24"/>
          <w:lang w:eastAsia="it-IT"/>
        </w:rPr>
        <w:t xml:space="preserve">; in questi soggetti le linee guida </w:t>
      </w:r>
      <w:r w:rsidR="0007211A" w:rsidRPr="005A4C42">
        <w:rPr>
          <w:rFonts w:ascii="Times New Roman" w:eastAsia="Times New Roman" w:hAnsi="Times New Roman" w:cs="Times New Roman"/>
          <w:sz w:val="24"/>
          <w:szCs w:val="24"/>
          <w:lang w:eastAsia="it-IT"/>
        </w:rPr>
        <w:t>ESH/ESC suggeriscono di considerare anche il trattamento farmacologico oltre alle modifiche dello stile di vita</w:t>
      </w:r>
      <w:sdt>
        <w:sdtPr>
          <w:rPr>
            <w:rFonts w:ascii="Times New Roman" w:eastAsia="Times New Roman" w:hAnsi="Times New Roman" w:cs="Times New Roman"/>
            <w:sz w:val="24"/>
            <w:szCs w:val="24"/>
            <w:vertAlign w:val="superscript"/>
            <w:lang w:eastAsia="it-IT"/>
          </w:rPr>
          <w:id w:val="1054473273"/>
          <w:citation/>
        </w:sdtPr>
        <w:sdtContent>
          <w:r w:rsidR="00B92394" w:rsidRPr="00230884">
            <w:rPr>
              <w:rFonts w:ascii="Times New Roman" w:eastAsia="Times New Roman" w:hAnsi="Times New Roman" w:cs="Times New Roman"/>
              <w:sz w:val="24"/>
              <w:szCs w:val="24"/>
              <w:vertAlign w:val="superscript"/>
              <w:lang w:eastAsia="it-IT"/>
            </w:rPr>
            <w:fldChar w:fldCharType="begin"/>
          </w:r>
          <w:r w:rsidR="00230884" w:rsidRPr="00230884">
            <w:rPr>
              <w:rFonts w:ascii="Times New Roman" w:eastAsia="Times New Roman" w:hAnsi="Times New Roman" w:cs="Times New Roman"/>
              <w:sz w:val="24"/>
              <w:szCs w:val="24"/>
              <w:vertAlign w:val="superscript"/>
              <w:lang w:eastAsia="it-IT"/>
            </w:rPr>
            <w:instrText xml:space="preserve"> CITATION LIN \l 1040 </w:instrText>
          </w:r>
          <w:r w:rsidR="00B92394" w:rsidRPr="00230884">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(4)</w:t>
          </w:r>
          <w:r w:rsidR="00B92394" w:rsidRPr="00230884">
            <w:rPr>
              <w:rFonts w:ascii="Times New Roman" w:eastAsia="Times New Roman" w:hAnsi="Times New Roman" w:cs="Times New Roman"/>
              <w:sz w:val="24"/>
              <w:szCs w:val="24"/>
              <w:vertAlign w:val="superscript"/>
              <w:lang w:eastAsia="it-IT"/>
            </w:rPr>
            <w:fldChar w:fldCharType="end"/>
          </w:r>
        </w:sdtContent>
      </w:sdt>
      <w:r w:rsidR="00230884">
        <w:rPr>
          <w:rFonts w:ascii="Times New Roman" w:eastAsia="Times New Roman" w:hAnsi="Times New Roman" w:cs="Times New Roman"/>
          <w:sz w:val="24"/>
          <w:szCs w:val="24"/>
          <w:lang w:eastAsia="it-IT"/>
        </w:rPr>
        <w:t>.</w:t>
      </w:r>
    </w:p>
    <w:p w:rsidR="007B1461" w:rsidRPr="00B341D5" w:rsidRDefault="00B341D5" w:rsidP="005A4C42">
      <w:pPr>
        <w:spacing w:line="360" w:lineRule="auto"/>
        <w:jc w:val="both"/>
        <w:rPr>
          <w:rFonts w:ascii="Times New Roman" w:eastAsia="Times New Roman" w:hAnsi="Times New Roman" w:cs="Times New Roman"/>
          <w:b/>
          <w:sz w:val="36"/>
          <w:szCs w:val="36"/>
          <w:lang w:eastAsia="it-IT"/>
        </w:rPr>
      </w:pPr>
      <w:r>
        <w:rPr>
          <w:rFonts w:ascii="Times New Roman" w:eastAsia="Times New Roman" w:hAnsi="Times New Roman" w:cs="Times New Roman"/>
          <w:b/>
          <w:sz w:val="36"/>
          <w:szCs w:val="36"/>
          <w:lang w:eastAsia="it-IT"/>
        </w:rPr>
        <w:lastRenderedPageBreak/>
        <w:t>I</w:t>
      </w:r>
      <w:r w:rsidRPr="00B341D5">
        <w:rPr>
          <w:rFonts w:ascii="Times New Roman" w:eastAsia="Times New Roman" w:hAnsi="Times New Roman" w:cs="Times New Roman"/>
          <w:b/>
          <w:sz w:val="36"/>
          <w:szCs w:val="36"/>
          <w:lang w:eastAsia="it-IT"/>
        </w:rPr>
        <w:t>denti</w:t>
      </w:r>
      <w:r>
        <w:rPr>
          <w:rFonts w:ascii="Times New Roman" w:eastAsia="Times New Roman" w:hAnsi="Times New Roman" w:cs="Times New Roman"/>
          <w:b/>
          <w:sz w:val="36"/>
          <w:szCs w:val="36"/>
          <w:lang w:eastAsia="it-IT"/>
        </w:rPr>
        <w:t>fi</w:t>
      </w:r>
      <w:r w:rsidRPr="00B341D5">
        <w:rPr>
          <w:rFonts w:ascii="Times New Roman" w:eastAsia="Times New Roman" w:hAnsi="Times New Roman" w:cs="Times New Roman"/>
          <w:b/>
          <w:sz w:val="36"/>
          <w:szCs w:val="36"/>
          <w:lang w:eastAsia="it-IT"/>
        </w:rPr>
        <w:t>care l’effetto camice bianco</w:t>
      </w:r>
    </w:p>
    <w:p w:rsidR="007B1461" w:rsidRPr="005A4C42" w:rsidRDefault="00963621"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L’effetto camice bianco </w:t>
      </w:r>
      <w:r w:rsidR="008069C7" w:rsidRPr="005A4C42">
        <w:rPr>
          <w:rFonts w:ascii="Times New Roman" w:eastAsia="Times New Roman" w:hAnsi="Times New Roman" w:cs="Times New Roman"/>
          <w:sz w:val="24"/>
          <w:szCs w:val="24"/>
          <w:lang w:eastAsia="it-IT"/>
        </w:rPr>
        <w:t xml:space="preserve">(di cui si è già accennato in precedenza) </w:t>
      </w:r>
      <w:r w:rsidRPr="005A4C42">
        <w:rPr>
          <w:rFonts w:ascii="Times New Roman" w:eastAsia="Times New Roman" w:hAnsi="Times New Roman" w:cs="Times New Roman"/>
          <w:sz w:val="24"/>
          <w:szCs w:val="24"/>
          <w:lang w:eastAsia="it-IT"/>
        </w:rPr>
        <w:t xml:space="preserve">è definito come il rialzo pressorio che si verifica all’interno di un contesto medico, indipendentemente </w:t>
      </w:r>
      <w:r w:rsidR="007B2E7D" w:rsidRPr="005A4C42">
        <w:rPr>
          <w:rFonts w:ascii="Times New Roman" w:eastAsia="Times New Roman" w:hAnsi="Times New Roman" w:cs="Times New Roman"/>
          <w:sz w:val="24"/>
          <w:szCs w:val="24"/>
          <w:lang w:eastAsia="it-IT"/>
        </w:rPr>
        <w:t>da</w:t>
      </w:r>
      <w:r w:rsidRPr="005A4C42">
        <w:rPr>
          <w:rFonts w:ascii="Times New Roman" w:eastAsia="Times New Roman" w:hAnsi="Times New Roman" w:cs="Times New Roman"/>
          <w:sz w:val="24"/>
          <w:szCs w:val="24"/>
          <w:lang w:eastAsia="it-IT"/>
        </w:rPr>
        <w:t xml:space="preserve">i valori pressori </w:t>
      </w:r>
      <w:r w:rsidR="007B2E7D" w:rsidRPr="005A4C42">
        <w:rPr>
          <w:rFonts w:ascii="Times New Roman" w:eastAsia="Times New Roman" w:hAnsi="Times New Roman" w:cs="Times New Roman"/>
          <w:sz w:val="24"/>
          <w:szCs w:val="24"/>
          <w:lang w:eastAsia="it-IT"/>
        </w:rPr>
        <w:t>registrati al monitoraggio delle 24 ore o l’uso di una terapia antipertensiva</w:t>
      </w:r>
      <w:r w:rsidR="00CB2872" w:rsidRPr="005A4C42">
        <w:rPr>
          <w:rFonts w:ascii="Times New Roman" w:eastAsia="Times New Roman" w:hAnsi="Times New Roman" w:cs="Times New Roman"/>
          <w:sz w:val="24"/>
          <w:szCs w:val="24"/>
          <w:lang w:eastAsia="it-IT"/>
        </w:rPr>
        <w:t xml:space="preserve">. </w:t>
      </w:r>
      <w:r w:rsidR="00CB2872" w:rsidRPr="00B341D5">
        <w:rPr>
          <w:rFonts w:ascii="Times New Roman" w:eastAsia="Times New Roman" w:hAnsi="Times New Roman" w:cs="Times New Roman"/>
          <w:b/>
          <w:sz w:val="24"/>
          <w:szCs w:val="24"/>
          <w:lang w:eastAsia="it-IT"/>
        </w:rPr>
        <w:t xml:space="preserve">Si definisce il fenomeno clinicamente significativo nel momento in cui la differenza registrata sia ≥20 </w:t>
      </w:r>
      <w:proofErr w:type="spellStart"/>
      <w:r w:rsidR="00CB2872" w:rsidRPr="00B341D5">
        <w:rPr>
          <w:rFonts w:ascii="Times New Roman" w:eastAsia="Times New Roman" w:hAnsi="Times New Roman" w:cs="Times New Roman"/>
          <w:b/>
          <w:sz w:val="24"/>
          <w:szCs w:val="24"/>
          <w:lang w:eastAsia="it-IT"/>
        </w:rPr>
        <w:t>mmHg</w:t>
      </w:r>
      <w:proofErr w:type="spellEnd"/>
      <w:r w:rsidR="00CB2872" w:rsidRPr="00B341D5">
        <w:rPr>
          <w:rFonts w:ascii="Times New Roman" w:eastAsia="Times New Roman" w:hAnsi="Times New Roman" w:cs="Times New Roman"/>
          <w:b/>
          <w:sz w:val="24"/>
          <w:szCs w:val="24"/>
          <w:lang w:eastAsia="it-IT"/>
        </w:rPr>
        <w:t xml:space="preserve"> per la sistolica e ≥10 </w:t>
      </w:r>
      <w:proofErr w:type="spellStart"/>
      <w:r w:rsidR="00CB2872" w:rsidRPr="00B341D5">
        <w:rPr>
          <w:rFonts w:ascii="Times New Roman" w:eastAsia="Times New Roman" w:hAnsi="Times New Roman" w:cs="Times New Roman"/>
          <w:b/>
          <w:sz w:val="24"/>
          <w:szCs w:val="24"/>
          <w:lang w:eastAsia="it-IT"/>
        </w:rPr>
        <w:t>mmHg</w:t>
      </w:r>
      <w:proofErr w:type="spellEnd"/>
      <w:r w:rsidR="00CB2872" w:rsidRPr="00B341D5">
        <w:rPr>
          <w:rFonts w:ascii="Times New Roman" w:eastAsia="Times New Roman" w:hAnsi="Times New Roman" w:cs="Times New Roman"/>
          <w:b/>
          <w:sz w:val="24"/>
          <w:szCs w:val="24"/>
          <w:lang w:eastAsia="it-IT"/>
        </w:rPr>
        <w:t xml:space="preserve"> per la diastolica</w:t>
      </w:r>
      <w:sdt>
        <w:sdtPr>
          <w:rPr>
            <w:rFonts w:ascii="Times New Roman" w:eastAsia="Times New Roman" w:hAnsi="Times New Roman" w:cs="Times New Roman"/>
            <w:b/>
            <w:sz w:val="24"/>
            <w:szCs w:val="24"/>
            <w:vertAlign w:val="superscript"/>
            <w:lang w:eastAsia="it-IT"/>
          </w:rPr>
          <w:id w:val="1054473278"/>
          <w:citation/>
        </w:sdtPr>
        <w:sdtContent>
          <w:r w:rsidR="00B92394" w:rsidRPr="00B341D5">
            <w:rPr>
              <w:rFonts w:ascii="Times New Roman" w:eastAsia="Times New Roman" w:hAnsi="Times New Roman" w:cs="Times New Roman"/>
              <w:b/>
              <w:sz w:val="24"/>
              <w:szCs w:val="24"/>
              <w:vertAlign w:val="superscript"/>
              <w:lang w:eastAsia="it-IT"/>
            </w:rPr>
            <w:fldChar w:fldCharType="begin"/>
          </w:r>
          <w:r w:rsidR="00B341D5" w:rsidRPr="00B341D5">
            <w:rPr>
              <w:rFonts w:ascii="Times New Roman" w:eastAsia="Times New Roman" w:hAnsi="Times New Roman" w:cs="Times New Roman"/>
              <w:b/>
              <w:sz w:val="24"/>
              <w:szCs w:val="24"/>
              <w:vertAlign w:val="superscript"/>
              <w:lang w:eastAsia="it-IT"/>
            </w:rPr>
            <w:instrText xml:space="preserve"> CITATION LIN1 \l 1040 </w:instrText>
          </w:r>
          <w:r w:rsidR="00B92394" w:rsidRPr="00B341D5">
            <w:rPr>
              <w:rFonts w:ascii="Times New Roman" w:eastAsia="Times New Roman" w:hAnsi="Times New Roman" w:cs="Times New Roman"/>
              <w:b/>
              <w:sz w:val="24"/>
              <w:szCs w:val="24"/>
              <w:vertAlign w:val="superscript"/>
              <w:lang w:eastAsia="it-IT"/>
            </w:rPr>
            <w:fldChar w:fldCharType="separate"/>
          </w:r>
          <w:r w:rsidR="00305746">
            <w:rPr>
              <w:rFonts w:ascii="Times New Roman" w:eastAsia="Times New Roman" w:hAnsi="Times New Roman" w:cs="Times New Roman"/>
              <w:b/>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(7)</w:t>
          </w:r>
          <w:r w:rsidR="00B92394" w:rsidRPr="00B341D5">
            <w:rPr>
              <w:rFonts w:ascii="Times New Roman" w:eastAsia="Times New Roman" w:hAnsi="Times New Roman" w:cs="Times New Roman"/>
              <w:b/>
              <w:sz w:val="24"/>
              <w:szCs w:val="24"/>
              <w:vertAlign w:val="superscript"/>
              <w:lang w:eastAsia="it-IT"/>
            </w:rPr>
            <w:fldChar w:fldCharType="end"/>
          </w:r>
        </w:sdtContent>
      </w:sdt>
      <w:r w:rsidR="00CB2872" w:rsidRPr="005A4C42">
        <w:rPr>
          <w:rFonts w:ascii="Times New Roman" w:eastAsia="Times New Roman" w:hAnsi="Times New Roman" w:cs="Times New Roman"/>
          <w:sz w:val="24"/>
          <w:szCs w:val="24"/>
          <w:lang w:eastAsia="it-IT"/>
        </w:rPr>
        <w:t>.</w:t>
      </w:r>
      <w:r w:rsidR="00F54E52" w:rsidRPr="005A4C42">
        <w:rPr>
          <w:rFonts w:ascii="Times New Roman" w:eastAsia="Times New Roman" w:hAnsi="Times New Roman" w:cs="Times New Roman"/>
          <w:sz w:val="24"/>
          <w:szCs w:val="24"/>
          <w:lang w:eastAsia="it-IT"/>
        </w:rPr>
        <w:t xml:space="preserve"> L’effetto camice bianco è responsabile della cosiddetta ipertensione </w:t>
      </w:r>
      <w:proofErr w:type="spellStart"/>
      <w:r w:rsidR="00F54E52" w:rsidRPr="005A4C42">
        <w:rPr>
          <w:rFonts w:ascii="Times New Roman" w:eastAsia="Times New Roman" w:hAnsi="Times New Roman" w:cs="Times New Roman"/>
          <w:sz w:val="24"/>
          <w:szCs w:val="24"/>
          <w:lang w:eastAsia="it-IT"/>
        </w:rPr>
        <w:t>pseudoresistente</w:t>
      </w:r>
      <w:proofErr w:type="spellEnd"/>
      <w:r w:rsidR="00F54E52" w:rsidRPr="005A4C42">
        <w:rPr>
          <w:rFonts w:ascii="Times New Roman" w:eastAsia="Times New Roman" w:hAnsi="Times New Roman" w:cs="Times New Roman"/>
          <w:sz w:val="24"/>
          <w:szCs w:val="24"/>
          <w:lang w:eastAsia="it-IT"/>
        </w:rPr>
        <w:t xml:space="preserve">: condizione in cui, in un soggetto in terapia, la PA misurata dal medico è ≥140/90 </w:t>
      </w:r>
      <w:proofErr w:type="spellStart"/>
      <w:r w:rsidR="00F54E52" w:rsidRPr="005A4C42">
        <w:rPr>
          <w:rFonts w:ascii="Times New Roman" w:eastAsia="Times New Roman" w:hAnsi="Times New Roman" w:cs="Times New Roman"/>
          <w:sz w:val="24"/>
          <w:szCs w:val="24"/>
          <w:lang w:eastAsia="it-IT"/>
        </w:rPr>
        <w:t>mmHg</w:t>
      </w:r>
      <w:proofErr w:type="spellEnd"/>
      <w:r w:rsidR="00F54E52" w:rsidRPr="005A4C42">
        <w:rPr>
          <w:rFonts w:ascii="Times New Roman" w:eastAsia="Times New Roman" w:hAnsi="Times New Roman" w:cs="Times New Roman"/>
          <w:sz w:val="24"/>
          <w:szCs w:val="24"/>
          <w:lang w:eastAsia="it-IT"/>
        </w:rPr>
        <w:t xml:space="preserve"> e quella diurna all’ABPM è &lt;135/85 </w:t>
      </w:r>
      <w:proofErr w:type="spellStart"/>
      <w:r w:rsidR="00F54E52" w:rsidRPr="005A4C42">
        <w:rPr>
          <w:rFonts w:ascii="Times New Roman" w:eastAsia="Times New Roman" w:hAnsi="Times New Roman" w:cs="Times New Roman"/>
          <w:sz w:val="24"/>
          <w:szCs w:val="24"/>
          <w:lang w:eastAsia="it-IT"/>
        </w:rPr>
        <w:t>mmHg</w:t>
      </w:r>
      <w:proofErr w:type="spellEnd"/>
      <w:r w:rsidR="00F54E52" w:rsidRPr="005A4C42">
        <w:rPr>
          <w:rFonts w:ascii="Times New Roman" w:eastAsia="Times New Roman" w:hAnsi="Times New Roman" w:cs="Times New Roman"/>
          <w:sz w:val="24"/>
          <w:szCs w:val="24"/>
          <w:lang w:eastAsia="it-IT"/>
        </w:rPr>
        <w:t>. Allo stesso modo in un paziente, a causa dell’effetto camice bianco, può essere diagnosticata un’ipertensione di grado severo con il monitoraggio convenzionale, mentre in realtà</w:t>
      </w:r>
      <w:r w:rsidR="003C2DDF" w:rsidRPr="005A4C42">
        <w:rPr>
          <w:rFonts w:ascii="Times New Roman" w:eastAsia="Times New Roman" w:hAnsi="Times New Roman" w:cs="Times New Roman"/>
          <w:sz w:val="24"/>
          <w:szCs w:val="24"/>
          <w:lang w:eastAsia="it-IT"/>
        </w:rPr>
        <w:t>,</w:t>
      </w:r>
      <w:r w:rsidR="00D45307" w:rsidRPr="005A4C42">
        <w:rPr>
          <w:rFonts w:ascii="Times New Roman" w:eastAsia="Times New Roman" w:hAnsi="Times New Roman" w:cs="Times New Roman"/>
          <w:sz w:val="24"/>
          <w:szCs w:val="24"/>
          <w:lang w:eastAsia="it-IT"/>
        </w:rPr>
        <w:t xml:space="preserve"> se valutato con l’holter delle 24 ore</w:t>
      </w:r>
      <w:r w:rsidR="003C2DDF" w:rsidRPr="005A4C42">
        <w:rPr>
          <w:rFonts w:ascii="Times New Roman" w:eastAsia="Times New Roman" w:hAnsi="Times New Roman" w:cs="Times New Roman"/>
          <w:sz w:val="24"/>
          <w:szCs w:val="24"/>
          <w:lang w:eastAsia="it-IT"/>
        </w:rPr>
        <w:t>,</w:t>
      </w:r>
      <w:r w:rsidR="00D45307" w:rsidRPr="005A4C42">
        <w:rPr>
          <w:rFonts w:ascii="Times New Roman" w:eastAsia="Times New Roman" w:hAnsi="Times New Roman" w:cs="Times New Roman"/>
          <w:sz w:val="24"/>
          <w:szCs w:val="24"/>
          <w:lang w:eastAsia="it-IT"/>
        </w:rPr>
        <w:t xml:space="preserve"> sarebbe classificato come un iperteso di grado I o II.</w:t>
      </w:r>
    </w:p>
    <w:p w:rsidR="00D45307" w:rsidRPr="005A4C42" w:rsidRDefault="00D45307"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È sicuramente importante individuare tali pazienti, in modo da e</w:t>
      </w:r>
      <w:r w:rsidR="008069C7" w:rsidRPr="005A4C42">
        <w:rPr>
          <w:rFonts w:ascii="Times New Roman" w:eastAsia="Times New Roman" w:hAnsi="Times New Roman" w:cs="Times New Roman"/>
          <w:sz w:val="24"/>
          <w:szCs w:val="24"/>
          <w:lang w:eastAsia="it-IT"/>
        </w:rPr>
        <w:t>v</w:t>
      </w:r>
      <w:r w:rsidRPr="005A4C42">
        <w:rPr>
          <w:rFonts w:ascii="Times New Roman" w:eastAsia="Times New Roman" w:hAnsi="Times New Roman" w:cs="Times New Roman"/>
          <w:sz w:val="24"/>
          <w:szCs w:val="24"/>
          <w:lang w:eastAsia="it-IT"/>
        </w:rPr>
        <w:t>itare trattamenti eccessivi con il rischio di importanti effetti collaterali.</w:t>
      </w:r>
      <w:r w:rsidR="003C2DDF" w:rsidRPr="005A4C42">
        <w:rPr>
          <w:rFonts w:ascii="Times New Roman" w:eastAsia="Times New Roman" w:hAnsi="Times New Roman" w:cs="Times New Roman"/>
          <w:sz w:val="24"/>
          <w:szCs w:val="24"/>
          <w:lang w:eastAsia="it-IT"/>
        </w:rPr>
        <w:t xml:space="preserve"> Le caratteristiche dei pazienti e le circostanze in cui sospettare l’effetto camice bianco sono le stesse riportate in precedenza per l’ipertensione da camice bianco.</w:t>
      </w:r>
    </w:p>
    <w:p w:rsidR="00FC3F55" w:rsidRPr="005A4C42" w:rsidRDefault="00FC3F55" w:rsidP="005A4C42">
      <w:pPr>
        <w:pStyle w:val="Paragrafoelenco"/>
        <w:tabs>
          <w:tab w:val="left" w:pos="7938"/>
        </w:tabs>
        <w:spacing w:line="360" w:lineRule="auto"/>
        <w:ind w:left="0"/>
        <w:jc w:val="both"/>
        <w:rPr>
          <w:rFonts w:ascii="Times New Roman" w:hAnsi="Times New Roman" w:cs="Times New Roman"/>
          <w:sz w:val="24"/>
          <w:szCs w:val="24"/>
        </w:rPr>
      </w:pPr>
      <w:r w:rsidRPr="00B341D5">
        <w:rPr>
          <w:rFonts w:ascii="Times New Roman" w:hAnsi="Times New Roman" w:cs="Times New Roman"/>
          <w:b/>
          <w:sz w:val="24"/>
          <w:szCs w:val="24"/>
        </w:rPr>
        <w:t>Solitamente le letture registrate alla prima ora durante l’effettuazione dell’holter sono escluse dal calcolo della media diurna dato che potrebbero riflettere l’effetto camice bianco e non tanto la consueta PA del paziente durante l’attività quotidiana</w:t>
      </w:r>
      <w:sdt>
        <w:sdtPr>
          <w:rPr>
            <w:rFonts w:ascii="Times New Roman" w:hAnsi="Times New Roman" w:cs="Times New Roman"/>
            <w:b/>
            <w:sz w:val="24"/>
            <w:szCs w:val="24"/>
            <w:vertAlign w:val="superscript"/>
          </w:rPr>
          <w:id w:val="1054473279"/>
          <w:citation/>
        </w:sdtPr>
        <w:sdtContent>
          <w:r w:rsidR="00B92394" w:rsidRPr="00B341D5">
            <w:rPr>
              <w:rFonts w:ascii="Times New Roman" w:hAnsi="Times New Roman" w:cs="Times New Roman"/>
              <w:b/>
              <w:sz w:val="24"/>
              <w:szCs w:val="24"/>
              <w:vertAlign w:val="superscript"/>
            </w:rPr>
            <w:fldChar w:fldCharType="begin"/>
          </w:r>
          <w:r w:rsidR="00B341D5" w:rsidRPr="00B341D5">
            <w:rPr>
              <w:rFonts w:ascii="Times New Roman" w:hAnsi="Times New Roman" w:cs="Times New Roman"/>
              <w:b/>
              <w:sz w:val="24"/>
              <w:szCs w:val="24"/>
              <w:vertAlign w:val="superscript"/>
            </w:rPr>
            <w:instrText xml:space="preserve"> CITATION LIN1 \l 1040 </w:instrText>
          </w:r>
          <w:r w:rsidR="00B92394" w:rsidRPr="00B341D5">
            <w:rPr>
              <w:rFonts w:ascii="Times New Roman" w:hAnsi="Times New Roman" w:cs="Times New Roman"/>
              <w:b/>
              <w:sz w:val="24"/>
              <w:szCs w:val="24"/>
              <w:vertAlign w:val="superscript"/>
            </w:rPr>
            <w:fldChar w:fldCharType="separate"/>
          </w:r>
          <w:r w:rsidR="00305746">
            <w:rPr>
              <w:rFonts w:ascii="Times New Roman" w:hAnsi="Times New Roman" w:cs="Times New Roman"/>
              <w:b/>
              <w:noProof/>
              <w:sz w:val="24"/>
              <w:szCs w:val="24"/>
              <w:vertAlign w:val="superscript"/>
            </w:rPr>
            <w:t xml:space="preserve"> </w:t>
          </w:r>
          <w:r w:rsidR="00305746" w:rsidRPr="00305746">
            <w:rPr>
              <w:rFonts w:ascii="Times New Roman" w:hAnsi="Times New Roman" w:cs="Times New Roman"/>
              <w:noProof/>
              <w:sz w:val="24"/>
              <w:szCs w:val="24"/>
            </w:rPr>
            <w:t>(7)</w:t>
          </w:r>
          <w:r w:rsidR="00B92394" w:rsidRPr="00B341D5">
            <w:rPr>
              <w:rFonts w:ascii="Times New Roman" w:hAnsi="Times New Roman" w:cs="Times New Roman"/>
              <w:b/>
              <w:sz w:val="24"/>
              <w:szCs w:val="24"/>
              <w:vertAlign w:val="superscript"/>
            </w:rPr>
            <w:fldChar w:fldCharType="end"/>
          </w:r>
        </w:sdtContent>
      </w:sdt>
      <w:r w:rsidRPr="00B341D5">
        <w:rPr>
          <w:rFonts w:ascii="Times New Roman" w:hAnsi="Times New Roman" w:cs="Times New Roman"/>
          <w:b/>
          <w:sz w:val="24"/>
          <w:szCs w:val="24"/>
          <w:vertAlign w:val="superscript"/>
        </w:rPr>
        <w:t>.</w:t>
      </w:r>
    </w:p>
    <w:p w:rsidR="003C2DDF" w:rsidRPr="005A4C42" w:rsidRDefault="003C2DDF"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Nei soggetti in cui l’effetto camice bianco è stato riportato sarebbe utile effettuare il follow-up tramite monitoraggio domiciliare o ambulatorio, anche se è stato dimostrato che una stretta aderenza alle indicazioni metodologiche riportate dalle linee guida durante la misurazione convenzionale della PA </w:t>
      </w:r>
      <w:r w:rsidR="00B341D5">
        <w:rPr>
          <w:rFonts w:ascii="Times New Roman" w:eastAsia="Times New Roman" w:hAnsi="Times New Roman" w:cs="Times New Roman"/>
          <w:sz w:val="24"/>
          <w:szCs w:val="24"/>
          <w:lang w:eastAsia="it-IT"/>
        </w:rPr>
        <w:t xml:space="preserve">potrebbe diminuire </w:t>
      </w:r>
      <w:r w:rsidRPr="005A4C42">
        <w:rPr>
          <w:rFonts w:ascii="Times New Roman" w:eastAsia="Times New Roman" w:hAnsi="Times New Roman" w:cs="Times New Roman"/>
          <w:sz w:val="24"/>
          <w:szCs w:val="24"/>
          <w:lang w:eastAsia="it-IT"/>
        </w:rPr>
        <w:t xml:space="preserve">in maniera consistente i valori pressori alterati </w:t>
      </w:r>
      <w:r w:rsidR="00B341D5">
        <w:rPr>
          <w:rFonts w:ascii="Times New Roman" w:eastAsia="Times New Roman" w:hAnsi="Times New Roman" w:cs="Times New Roman"/>
          <w:sz w:val="24"/>
          <w:szCs w:val="24"/>
          <w:lang w:eastAsia="it-IT"/>
        </w:rPr>
        <w:t>dal fenomeno</w:t>
      </w:r>
      <w:sdt>
        <w:sdtPr>
          <w:rPr>
            <w:rFonts w:ascii="Times New Roman" w:eastAsia="Times New Roman" w:hAnsi="Times New Roman" w:cs="Times New Roman"/>
            <w:sz w:val="24"/>
            <w:szCs w:val="24"/>
            <w:vertAlign w:val="superscript"/>
            <w:lang w:eastAsia="it-IT"/>
          </w:rPr>
          <w:id w:val="1054473280"/>
          <w:citation/>
        </w:sdtPr>
        <w:sdtContent>
          <w:r w:rsidR="00B92394" w:rsidRPr="00B341D5">
            <w:rPr>
              <w:rFonts w:ascii="Times New Roman" w:eastAsia="Times New Roman" w:hAnsi="Times New Roman" w:cs="Times New Roman"/>
              <w:sz w:val="24"/>
              <w:szCs w:val="24"/>
              <w:vertAlign w:val="superscript"/>
              <w:lang w:eastAsia="it-IT"/>
            </w:rPr>
            <w:fldChar w:fldCharType="begin"/>
          </w:r>
          <w:r w:rsidR="00B341D5" w:rsidRPr="00B341D5">
            <w:rPr>
              <w:rFonts w:ascii="Times New Roman" w:eastAsia="Times New Roman" w:hAnsi="Times New Roman" w:cs="Times New Roman"/>
              <w:sz w:val="24"/>
              <w:szCs w:val="24"/>
              <w:vertAlign w:val="superscript"/>
              <w:lang w:eastAsia="it-IT"/>
            </w:rPr>
            <w:instrText xml:space="preserve"> CITATION LIN1 \l 1040 </w:instrText>
          </w:r>
          <w:r w:rsidR="00B92394" w:rsidRPr="00B341D5">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(7)</w:t>
          </w:r>
          <w:r w:rsidR="00B92394" w:rsidRPr="00B341D5">
            <w:rPr>
              <w:rFonts w:ascii="Times New Roman" w:eastAsia="Times New Roman" w:hAnsi="Times New Roman" w:cs="Times New Roman"/>
              <w:sz w:val="24"/>
              <w:szCs w:val="24"/>
              <w:vertAlign w:val="superscript"/>
              <w:lang w:eastAsia="it-IT"/>
            </w:rPr>
            <w:fldChar w:fldCharType="end"/>
          </w:r>
        </w:sdtContent>
      </w:sdt>
      <w:r w:rsidR="00B341D5">
        <w:rPr>
          <w:rFonts w:ascii="Times New Roman" w:eastAsia="Times New Roman" w:hAnsi="Times New Roman" w:cs="Times New Roman"/>
          <w:sz w:val="24"/>
          <w:szCs w:val="24"/>
          <w:lang w:eastAsia="it-IT"/>
        </w:rPr>
        <w:t>.</w:t>
      </w:r>
    </w:p>
    <w:p w:rsidR="00401471" w:rsidRPr="00B341D5" w:rsidRDefault="00B341D5" w:rsidP="005A4C42">
      <w:pPr>
        <w:spacing w:line="360" w:lineRule="auto"/>
        <w:jc w:val="both"/>
        <w:rPr>
          <w:rFonts w:ascii="Times New Roman" w:eastAsia="Times New Roman" w:hAnsi="Times New Roman" w:cs="Times New Roman"/>
          <w:b/>
          <w:sz w:val="36"/>
          <w:szCs w:val="36"/>
          <w:lang w:eastAsia="it-IT"/>
        </w:rPr>
      </w:pPr>
      <w:r>
        <w:rPr>
          <w:rFonts w:ascii="Times New Roman" w:eastAsia="Times New Roman" w:hAnsi="Times New Roman" w:cs="Times New Roman"/>
          <w:b/>
          <w:sz w:val="36"/>
          <w:szCs w:val="36"/>
          <w:lang w:eastAsia="it-IT"/>
        </w:rPr>
        <w:t>S</w:t>
      </w:r>
      <w:r w:rsidRPr="00B341D5">
        <w:rPr>
          <w:rFonts w:ascii="Times New Roman" w:eastAsia="Times New Roman" w:hAnsi="Times New Roman" w:cs="Times New Roman"/>
          <w:b/>
          <w:sz w:val="36"/>
          <w:szCs w:val="36"/>
          <w:lang w:eastAsia="it-IT"/>
        </w:rPr>
        <w:t>ospetta ipertensione mascherata</w:t>
      </w:r>
    </w:p>
    <w:p w:rsidR="00B341D5" w:rsidRDefault="0012667B" w:rsidP="005A4C42">
      <w:pPr>
        <w:spacing w:line="360" w:lineRule="auto"/>
        <w:jc w:val="both"/>
        <w:rPr>
          <w:rFonts w:ascii="Times New Roman" w:hAnsi="Times New Roman" w:cs="Times New Roman"/>
          <w:sz w:val="24"/>
          <w:szCs w:val="24"/>
        </w:rPr>
      </w:pPr>
      <w:r w:rsidRPr="00B341D5">
        <w:rPr>
          <w:rFonts w:ascii="Times New Roman" w:eastAsia="Times New Roman" w:hAnsi="Times New Roman" w:cs="Times New Roman"/>
          <w:b/>
          <w:sz w:val="24"/>
          <w:szCs w:val="24"/>
          <w:lang w:eastAsia="it-IT"/>
        </w:rPr>
        <w:t>Sogge</w:t>
      </w:r>
      <w:r w:rsidR="00B341D5" w:rsidRPr="00B341D5">
        <w:rPr>
          <w:rFonts w:ascii="Times New Roman" w:eastAsia="Times New Roman" w:hAnsi="Times New Roman" w:cs="Times New Roman"/>
          <w:b/>
          <w:sz w:val="24"/>
          <w:szCs w:val="24"/>
          <w:lang w:eastAsia="it-IT"/>
        </w:rPr>
        <w:t>tti in cui la PA misurata col metodo</w:t>
      </w:r>
      <w:r w:rsidRPr="00B341D5">
        <w:rPr>
          <w:rFonts w:ascii="Times New Roman" w:eastAsia="Times New Roman" w:hAnsi="Times New Roman" w:cs="Times New Roman"/>
          <w:b/>
          <w:sz w:val="24"/>
          <w:szCs w:val="24"/>
          <w:lang w:eastAsia="it-IT"/>
        </w:rPr>
        <w:t xml:space="preserve"> convenzionale sia</w:t>
      </w:r>
      <w:r w:rsidR="005A5638" w:rsidRPr="00B341D5">
        <w:rPr>
          <w:rFonts w:ascii="Times New Roman" w:eastAsia="Times New Roman" w:hAnsi="Times New Roman" w:cs="Times New Roman"/>
          <w:b/>
          <w:sz w:val="24"/>
          <w:szCs w:val="24"/>
          <w:lang w:eastAsia="it-IT"/>
        </w:rPr>
        <w:t xml:space="preserve"> normale </w:t>
      </w:r>
      <w:r w:rsidRPr="00B341D5">
        <w:rPr>
          <w:rFonts w:ascii="Times New Roman" w:eastAsia="Times New Roman" w:hAnsi="Times New Roman" w:cs="Times New Roman"/>
          <w:b/>
          <w:sz w:val="24"/>
          <w:szCs w:val="24"/>
          <w:lang w:eastAsia="it-IT"/>
        </w:rPr>
        <w:t xml:space="preserve">(&lt;140/90 </w:t>
      </w:r>
      <w:proofErr w:type="spellStart"/>
      <w:r w:rsidRPr="00B341D5">
        <w:rPr>
          <w:rFonts w:ascii="Times New Roman" w:eastAsia="Times New Roman" w:hAnsi="Times New Roman" w:cs="Times New Roman"/>
          <w:b/>
          <w:sz w:val="24"/>
          <w:szCs w:val="24"/>
          <w:lang w:eastAsia="it-IT"/>
        </w:rPr>
        <w:t>mmHg</w:t>
      </w:r>
      <w:proofErr w:type="spellEnd"/>
      <w:r w:rsidRPr="00B341D5">
        <w:rPr>
          <w:rFonts w:ascii="Times New Roman" w:eastAsia="Times New Roman" w:hAnsi="Times New Roman" w:cs="Times New Roman"/>
          <w:b/>
          <w:sz w:val="24"/>
          <w:szCs w:val="24"/>
          <w:lang w:eastAsia="it-IT"/>
        </w:rPr>
        <w:t xml:space="preserve">) </w:t>
      </w:r>
      <w:r w:rsidR="005A5638" w:rsidRPr="00B341D5">
        <w:rPr>
          <w:rFonts w:ascii="Times New Roman" w:eastAsia="Times New Roman" w:hAnsi="Times New Roman" w:cs="Times New Roman"/>
          <w:b/>
          <w:sz w:val="24"/>
          <w:szCs w:val="24"/>
          <w:lang w:eastAsia="it-IT"/>
        </w:rPr>
        <w:t xml:space="preserve">ma la </w:t>
      </w:r>
      <w:r w:rsidRPr="00B341D5">
        <w:rPr>
          <w:rFonts w:ascii="Times New Roman" w:eastAsia="Times New Roman" w:hAnsi="Times New Roman" w:cs="Times New Roman"/>
          <w:b/>
          <w:sz w:val="24"/>
          <w:szCs w:val="24"/>
          <w:lang w:eastAsia="it-IT"/>
        </w:rPr>
        <w:t>PA</w:t>
      </w:r>
      <w:r w:rsidR="004C41AD" w:rsidRPr="00B341D5">
        <w:rPr>
          <w:rFonts w:ascii="Times New Roman" w:eastAsia="Times New Roman" w:hAnsi="Times New Roman" w:cs="Times New Roman"/>
          <w:b/>
          <w:sz w:val="24"/>
          <w:szCs w:val="24"/>
          <w:lang w:eastAsia="it-IT"/>
        </w:rPr>
        <w:t xml:space="preserve"> diurna</w:t>
      </w:r>
      <w:r w:rsidRPr="00B341D5">
        <w:rPr>
          <w:rFonts w:ascii="Times New Roman" w:eastAsia="Times New Roman" w:hAnsi="Times New Roman" w:cs="Times New Roman"/>
          <w:b/>
          <w:sz w:val="24"/>
          <w:szCs w:val="24"/>
          <w:lang w:eastAsia="it-IT"/>
        </w:rPr>
        <w:t xml:space="preserve"> al monitoraggio ambulatorio sia</w:t>
      </w:r>
      <w:r w:rsidR="005A5638" w:rsidRPr="00B341D5">
        <w:rPr>
          <w:rFonts w:ascii="Times New Roman" w:eastAsia="Times New Roman" w:hAnsi="Times New Roman" w:cs="Times New Roman"/>
          <w:b/>
          <w:sz w:val="24"/>
          <w:szCs w:val="24"/>
          <w:lang w:eastAsia="it-IT"/>
        </w:rPr>
        <w:t xml:space="preserve"> superiore alla norma</w:t>
      </w:r>
      <w:r w:rsidRPr="00B341D5">
        <w:rPr>
          <w:rFonts w:ascii="Times New Roman" w:eastAsia="Times New Roman" w:hAnsi="Times New Roman" w:cs="Times New Roman"/>
          <w:b/>
          <w:sz w:val="24"/>
          <w:szCs w:val="24"/>
          <w:lang w:eastAsia="it-IT"/>
        </w:rPr>
        <w:t xml:space="preserve"> (&gt;135/85 </w:t>
      </w:r>
      <w:proofErr w:type="spellStart"/>
      <w:r w:rsidRPr="00B341D5">
        <w:rPr>
          <w:rFonts w:ascii="Times New Roman" w:eastAsia="Times New Roman" w:hAnsi="Times New Roman" w:cs="Times New Roman"/>
          <w:b/>
          <w:sz w:val="24"/>
          <w:szCs w:val="24"/>
          <w:lang w:eastAsia="it-IT"/>
        </w:rPr>
        <w:t>mmHg</w:t>
      </w:r>
      <w:proofErr w:type="spellEnd"/>
      <w:r w:rsidRPr="00B341D5">
        <w:rPr>
          <w:rFonts w:ascii="Times New Roman" w:eastAsia="Times New Roman" w:hAnsi="Times New Roman" w:cs="Times New Roman"/>
          <w:b/>
          <w:sz w:val="24"/>
          <w:szCs w:val="24"/>
          <w:lang w:eastAsia="it-IT"/>
        </w:rPr>
        <w:t>)</w:t>
      </w:r>
      <w:r w:rsidR="005A5638" w:rsidRPr="005A4C42">
        <w:rPr>
          <w:rFonts w:ascii="Times New Roman" w:eastAsia="Times New Roman" w:hAnsi="Times New Roman" w:cs="Times New Roman"/>
          <w:sz w:val="24"/>
          <w:szCs w:val="24"/>
          <w:lang w:eastAsia="it-IT"/>
        </w:rPr>
        <w:t xml:space="preserve"> sono identificati come affetti da ‘ipertensione mascherata’.</w:t>
      </w:r>
      <w:r w:rsidRPr="005A4C42">
        <w:rPr>
          <w:rFonts w:ascii="Times New Roman" w:hAnsi="Times New Roman" w:cs="Times New Roman"/>
          <w:sz w:val="24"/>
          <w:szCs w:val="24"/>
        </w:rPr>
        <w:t xml:space="preserve"> </w:t>
      </w:r>
      <w:r w:rsidR="005718E8" w:rsidRPr="005A4C42">
        <w:rPr>
          <w:rFonts w:ascii="Times New Roman" w:hAnsi="Times New Roman" w:cs="Times New Roman"/>
          <w:sz w:val="24"/>
          <w:szCs w:val="24"/>
        </w:rPr>
        <w:t xml:space="preserve">Nonostante la definizione, sembra inappropriato escludere i valori di PA notturna e il concetto di ipertensione mascherata </w:t>
      </w:r>
      <w:r w:rsidR="005718E8" w:rsidRPr="005A4C42">
        <w:rPr>
          <w:rFonts w:ascii="Times New Roman" w:hAnsi="Times New Roman" w:cs="Times New Roman"/>
          <w:sz w:val="24"/>
          <w:szCs w:val="24"/>
        </w:rPr>
        <w:lastRenderedPageBreak/>
        <w:t>dovrebbe comprendere non solo i valori di PA riscontrati durante le ore diurne ma anche i valori delle 24 ore</w:t>
      </w:r>
      <w:r w:rsidR="00E43895" w:rsidRPr="005A4C42">
        <w:rPr>
          <w:rFonts w:ascii="Times New Roman" w:hAnsi="Times New Roman" w:cs="Times New Roman"/>
          <w:sz w:val="24"/>
          <w:szCs w:val="24"/>
        </w:rPr>
        <w:t>.</w:t>
      </w:r>
    </w:p>
    <w:p w:rsidR="005718E8" w:rsidRPr="005A4C42" w:rsidRDefault="005718E8" w:rsidP="005A4C42">
      <w:p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Chiaramente il termine va riservato ai soggetti non in trattamento</w:t>
      </w:r>
      <w:r w:rsidR="00CA3B61" w:rsidRPr="005A4C42">
        <w:rPr>
          <w:rFonts w:ascii="Times New Roman" w:hAnsi="Times New Roman" w:cs="Times New Roman"/>
          <w:color w:val="000000" w:themeColor="text1"/>
          <w:sz w:val="24"/>
          <w:szCs w:val="24"/>
        </w:rPr>
        <w:t>, dato che chi sta ricevendo una terapia antipertensiva ha già una diagnosi definita e l’ipertensione non può essere classificata come mascherata. Si applica invece il termine di ‘</w:t>
      </w:r>
      <w:r w:rsidR="00CA3B61" w:rsidRPr="005A4C42">
        <w:rPr>
          <w:rFonts w:ascii="Times New Roman" w:hAnsi="Times New Roman" w:cs="Times New Roman"/>
          <w:b/>
          <w:color w:val="000000" w:themeColor="text1"/>
          <w:sz w:val="24"/>
          <w:szCs w:val="24"/>
        </w:rPr>
        <w:t>ipertensione incontrollata mascherata</w:t>
      </w:r>
      <w:r w:rsidR="00CA3B61" w:rsidRPr="005A4C42">
        <w:rPr>
          <w:rFonts w:ascii="Times New Roman" w:hAnsi="Times New Roman" w:cs="Times New Roman"/>
          <w:color w:val="000000" w:themeColor="text1"/>
          <w:sz w:val="24"/>
          <w:szCs w:val="24"/>
        </w:rPr>
        <w:t>’ a coloro i quali presentano valori di pressione arteriosa nella norma nell’ambulatorio medico e valori elevati al monitoraggio delle 24 ore</w:t>
      </w:r>
      <w:r w:rsidR="00B341D5">
        <w:rPr>
          <w:rFonts w:ascii="Times New Roman" w:hAnsi="Times New Roman" w:cs="Times New Roman"/>
          <w:color w:val="000000" w:themeColor="text1"/>
          <w:sz w:val="24"/>
          <w:szCs w:val="24"/>
        </w:rPr>
        <w:t xml:space="preserve"> in corso di terapia</w:t>
      </w:r>
      <w:r w:rsidR="00CA3B61" w:rsidRPr="005A4C42">
        <w:rPr>
          <w:rFonts w:ascii="Times New Roman" w:hAnsi="Times New Roman" w:cs="Times New Roman"/>
          <w:color w:val="000000" w:themeColor="text1"/>
          <w:sz w:val="24"/>
          <w:szCs w:val="24"/>
        </w:rPr>
        <w:t>.</w:t>
      </w:r>
    </w:p>
    <w:p w:rsidR="005841A1" w:rsidRPr="00B341D5" w:rsidRDefault="005841A1" w:rsidP="005A4C42">
      <w:pPr>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Anche se gli studi correttamente condotti sono rari, si pensa che la prevalenza dell’ipertensione ma</w:t>
      </w:r>
      <w:r w:rsidR="0012667B" w:rsidRPr="005A4C42">
        <w:rPr>
          <w:rFonts w:ascii="Times New Roman" w:hAnsi="Times New Roman" w:cs="Times New Roman"/>
          <w:sz w:val="24"/>
          <w:szCs w:val="24"/>
        </w:rPr>
        <w:t>s</w:t>
      </w:r>
      <w:r w:rsidR="00CA3B61" w:rsidRPr="005A4C42">
        <w:rPr>
          <w:rFonts w:ascii="Times New Roman" w:hAnsi="Times New Roman" w:cs="Times New Roman"/>
          <w:sz w:val="24"/>
          <w:szCs w:val="24"/>
        </w:rPr>
        <w:t>cherata sia intorno al 10%-30%</w:t>
      </w:r>
      <w:r w:rsidRPr="005A4C42">
        <w:rPr>
          <w:rFonts w:ascii="Times New Roman" w:hAnsi="Times New Roman" w:cs="Times New Roman"/>
          <w:sz w:val="24"/>
          <w:szCs w:val="24"/>
        </w:rPr>
        <w:t xml:space="preserve"> nella popolazione generale, il che si</w:t>
      </w:r>
      <w:r w:rsidR="0012667B" w:rsidRPr="005A4C42">
        <w:rPr>
          <w:rFonts w:ascii="Times New Roman" w:hAnsi="Times New Roman" w:cs="Times New Roman"/>
          <w:sz w:val="24"/>
          <w:szCs w:val="24"/>
        </w:rPr>
        <w:t xml:space="preserve">gnifica che un medico di medicina </w:t>
      </w:r>
      <w:r w:rsidR="004C41AD" w:rsidRPr="005A4C42">
        <w:rPr>
          <w:rFonts w:ascii="Times New Roman" w:hAnsi="Times New Roman" w:cs="Times New Roman"/>
          <w:sz w:val="24"/>
          <w:szCs w:val="24"/>
        </w:rPr>
        <w:t>generale debba</w:t>
      </w:r>
      <w:r w:rsidRPr="005A4C42">
        <w:rPr>
          <w:rFonts w:ascii="Times New Roman" w:hAnsi="Times New Roman" w:cs="Times New Roman"/>
          <w:sz w:val="24"/>
          <w:szCs w:val="24"/>
        </w:rPr>
        <w:t xml:space="preserve"> aspettarsi non meno di 1 su 6 o 7 soggetti con una pressione normale in ambulatorio e una pressione arteriosa elevata al monitoraggio delle 24 ore</w:t>
      </w:r>
      <w:r w:rsidR="006D0F46" w:rsidRPr="005A4C42">
        <w:rPr>
          <w:rFonts w:ascii="Times New Roman" w:hAnsi="Times New Roman" w:cs="Times New Roman"/>
          <w:color w:val="000000" w:themeColor="text1"/>
          <w:sz w:val="24"/>
          <w:szCs w:val="24"/>
        </w:rPr>
        <w:t>.</w:t>
      </w:r>
      <w:r w:rsidR="004C41AD" w:rsidRPr="005A4C42">
        <w:rPr>
          <w:rFonts w:ascii="Times New Roman" w:hAnsi="Times New Roman" w:cs="Times New Roman"/>
          <w:color w:val="000000" w:themeColor="text1"/>
          <w:sz w:val="24"/>
          <w:szCs w:val="24"/>
        </w:rPr>
        <w:t xml:space="preserve"> </w:t>
      </w:r>
      <w:r w:rsidR="00CA3B61" w:rsidRPr="005A4C42">
        <w:rPr>
          <w:rFonts w:ascii="Times New Roman" w:hAnsi="Times New Roman" w:cs="Times New Roman"/>
          <w:color w:val="000000" w:themeColor="text1"/>
          <w:sz w:val="24"/>
          <w:szCs w:val="24"/>
        </w:rPr>
        <w:t xml:space="preserve">Questa variabilità nei dati è da imputare ai criteri diagnostici utilizzati per identificare la condizione e alle diverse caratteristiche delle popolazioni prese in esame. </w:t>
      </w:r>
      <w:r w:rsidR="004C41AD" w:rsidRPr="005A4C42">
        <w:rPr>
          <w:rFonts w:ascii="Times New Roman" w:hAnsi="Times New Roman" w:cs="Times New Roman"/>
          <w:color w:val="000000" w:themeColor="text1"/>
          <w:sz w:val="24"/>
          <w:szCs w:val="24"/>
        </w:rPr>
        <w:t xml:space="preserve">La prevalenza appare maggiore nei soggetti di sesso maschile, giovani (inclusi bambini e adolescenti), con una tendenza alla tachicardia durante la giornata, </w:t>
      </w:r>
      <w:proofErr w:type="spellStart"/>
      <w:r w:rsidR="004C41AD" w:rsidRPr="005A4C42">
        <w:rPr>
          <w:rFonts w:ascii="Times New Roman" w:hAnsi="Times New Roman" w:cs="Times New Roman"/>
          <w:color w:val="000000" w:themeColor="text1"/>
          <w:sz w:val="24"/>
          <w:szCs w:val="24"/>
        </w:rPr>
        <w:t>ipercolesterolemici</w:t>
      </w:r>
      <w:proofErr w:type="spellEnd"/>
      <w:r w:rsidR="004C41AD" w:rsidRPr="005A4C42">
        <w:rPr>
          <w:rFonts w:ascii="Times New Roman" w:hAnsi="Times New Roman" w:cs="Times New Roman"/>
          <w:color w:val="000000" w:themeColor="text1"/>
          <w:sz w:val="24"/>
          <w:szCs w:val="24"/>
        </w:rPr>
        <w:t>, obesi , fumatori e con un elevato introito alcolico</w:t>
      </w:r>
      <w:sdt>
        <w:sdtPr>
          <w:rPr>
            <w:rFonts w:ascii="Times New Roman" w:hAnsi="Times New Roman" w:cs="Times New Roman"/>
            <w:sz w:val="24"/>
            <w:szCs w:val="24"/>
            <w:vertAlign w:val="superscript"/>
          </w:rPr>
          <w:id w:val="1054473281"/>
          <w:citation/>
        </w:sdtPr>
        <w:sdtContent>
          <w:r w:rsidR="00B92394" w:rsidRPr="00B341D5">
            <w:rPr>
              <w:rFonts w:ascii="Times New Roman" w:hAnsi="Times New Roman" w:cs="Times New Roman"/>
              <w:sz w:val="24"/>
              <w:szCs w:val="24"/>
              <w:vertAlign w:val="superscript"/>
            </w:rPr>
            <w:fldChar w:fldCharType="begin"/>
          </w:r>
          <w:r w:rsidR="00B341D5" w:rsidRPr="00B341D5">
            <w:rPr>
              <w:rFonts w:ascii="Times New Roman" w:hAnsi="Times New Roman" w:cs="Times New Roman"/>
              <w:sz w:val="24"/>
              <w:szCs w:val="24"/>
              <w:vertAlign w:val="superscript"/>
            </w:rPr>
            <w:instrText xml:space="preserve"> CITATION LIN1 \l 1040 </w:instrText>
          </w:r>
          <w:r w:rsidR="00B92394" w:rsidRPr="00B341D5">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B341D5">
            <w:rPr>
              <w:rFonts w:ascii="Times New Roman" w:hAnsi="Times New Roman" w:cs="Times New Roman"/>
              <w:sz w:val="24"/>
              <w:szCs w:val="24"/>
              <w:vertAlign w:val="superscript"/>
            </w:rPr>
            <w:fldChar w:fldCharType="end"/>
          </w:r>
        </w:sdtContent>
      </w:sdt>
      <w:r w:rsidR="00F0304A" w:rsidRPr="005A4C42">
        <w:rPr>
          <w:rFonts w:ascii="Times New Roman" w:hAnsi="Times New Roman" w:cs="Times New Roman"/>
          <w:color w:val="000000" w:themeColor="text1"/>
          <w:sz w:val="24"/>
          <w:szCs w:val="24"/>
        </w:rPr>
        <w:t>.</w:t>
      </w:r>
      <w:r w:rsidR="00867307" w:rsidRPr="005A4C42">
        <w:rPr>
          <w:rFonts w:ascii="Times New Roman" w:hAnsi="Times New Roman" w:cs="Times New Roman"/>
          <w:color w:val="000000" w:themeColor="text1"/>
          <w:sz w:val="24"/>
          <w:szCs w:val="24"/>
        </w:rPr>
        <w:t xml:space="preserve"> L’aumento pressorio notturno presente nei pazienti con OSAS sembra inoltre contribuire allo sviluppo di ipertensione mascherata, soprattutto se la condizione viene definita considerando i valori pressori delle 24 ore o i valori notturni</w:t>
      </w:r>
      <w:sdt>
        <w:sdtPr>
          <w:rPr>
            <w:rFonts w:ascii="Times New Roman" w:hAnsi="Times New Roman" w:cs="Times New Roman"/>
            <w:color w:val="000000" w:themeColor="text1"/>
            <w:sz w:val="24"/>
            <w:szCs w:val="24"/>
            <w:vertAlign w:val="superscript"/>
          </w:rPr>
          <w:id w:val="1054473283"/>
          <w:citation/>
        </w:sdtPr>
        <w:sdtContent>
          <w:r w:rsidR="00B92394" w:rsidRPr="00B341D5">
            <w:rPr>
              <w:rFonts w:ascii="Times New Roman" w:hAnsi="Times New Roman" w:cs="Times New Roman"/>
              <w:color w:val="000000" w:themeColor="text1"/>
              <w:sz w:val="24"/>
              <w:szCs w:val="24"/>
              <w:vertAlign w:val="superscript"/>
            </w:rPr>
            <w:fldChar w:fldCharType="begin"/>
          </w:r>
          <w:r w:rsidR="00B341D5" w:rsidRPr="00B341D5">
            <w:rPr>
              <w:rFonts w:ascii="Times New Roman" w:hAnsi="Times New Roman" w:cs="Times New Roman"/>
              <w:sz w:val="24"/>
              <w:szCs w:val="24"/>
              <w:vertAlign w:val="superscript"/>
            </w:rPr>
            <w:instrText xml:space="preserve"> CITATION LIN1 \l 1040 </w:instrText>
          </w:r>
          <w:r w:rsidR="00B92394" w:rsidRPr="00B341D5">
            <w:rPr>
              <w:rFonts w:ascii="Times New Roman" w:hAnsi="Times New Roman" w:cs="Times New Roman"/>
              <w:color w:val="000000" w:themeColor="text1"/>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B341D5">
            <w:rPr>
              <w:rFonts w:ascii="Times New Roman" w:hAnsi="Times New Roman" w:cs="Times New Roman"/>
              <w:color w:val="000000" w:themeColor="text1"/>
              <w:sz w:val="24"/>
              <w:szCs w:val="24"/>
              <w:vertAlign w:val="superscript"/>
            </w:rPr>
            <w:fldChar w:fldCharType="end"/>
          </w:r>
        </w:sdtContent>
      </w:sdt>
      <w:r w:rsidR="00B341D5">
        <w:rPr>
          <w:rFonts w:ascii="Times New Roman" w:hAnsi="Times New Roman" w:cs="Times New Roman"/>
          <w:color w:val="000000" w:themeColor="text1"/>
          <w:sz w:val="24"/>
          <w:szCs w:val="24"/>
        </w:rPr>
        <w:t>.</w:t>
      </w:r>
    </w:p>
    <w:p w:rsidR="00867307" w:rsidRPr="005A4C42" w:rsidRDefault="00867307"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Il problema per la pratica clinica è come identificare questi pazienti, dato che il monitoraggio ambulatorio della PA non sarà mai effettuato in soggetti apparentemente normotesi alla misurazione convenzionale della pressione arteriosa. </w:t>
      </w:r>
    </w:p>
    <w:p w:rsidR="00867307" w:rsidRPr="005A4C42" w:rsidRDefault="00867307"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Il fenomeno potrebbe essere sospettato</w:t>
      </w:r>
      <w:sdt>
        <w:sdtPr>
          <w:rPr>
            <w:rFonts w:ascii="Times New Roman" w:eastAsia="Times New Roman" w:hAnsi="Times New Roman" w:cs="Times New Roman"/>
            <w:sz w:val="24"/>
            <w:szCs w:val="24"/>
            <w:vertAlign w:val="superscript"/>
            <w:lang w:eastAsia="it-IT"/>
          </w:rPr>
          <w:id w:val="1054473284"/>
          <w:citation/>
        </w:sdtPr>
        <w:sdtContent>
          <w:r w:rsidR="00B92394" w:rsidRPr="00C249FE">
            <w:rPr>
              <w:rFonts w:ascii="Times New Roman" w:eastAsia="Times New Roman" w:hAnsi="Times New Roman" w:cs="Times New Roman"/>
              <w:sz w:val="24"/>
              <w:szCs w:val="24"/>
              <w:vertAlign w:val="superscript"/>
              <w:lang w:eastAsia="it-IT"/>
            </w:rPr>
            <w:fldChar w:fldCharType="begin"/>
          </w:r>
          <w:r w:rsidR="00C249FE" w:rsidRPr="00C249FE">
            <w:rPr>
              <w:rFonts w:ascii="Times New Roman" w:eastAsia="Times New Roman" w:hAnsi="Times New Roman" w:cs="Times New Roman"/>
              <w:sz w:val="24"/>
              <w:szCs w:val="24"/>
              <w:vertAlign w:val="superscript"/>
              <w:lang w:eastAsia="it-IT"/>
            </w:rPr>
            <w:instrText xml:space="preserve"> CITATION LIN1 \l 1040 </w:instrText>
          </w:r>
          <w:r w:rsidR="00B92394" w:rsidRPr="00C249FE">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(7)</w:t>
          </w:r>
          <w:r w:rsidR="00B92394" w:rsidRPr="00C249FE">
            <w:rPr>
              <w:rFonts w:ascii="Times New Roman" w:eastAsia="Times New Roman" w:hAnsi="Times New Roman" w:cs="Times New Roman"/>
              <w:sz w:val="24"/>
              <w:szCs w:val="24"/>
              <w:vertAlign w:val="superscript"/>
              <w:lang w:eastAsia="it-IT"/>
            </w:rPr>
            <w:fldChar w:fldCharType="end"/>
          </w:r>
        </w:sdtContent>
      </w:sdt>
      <w:sdt>
        <w:sdtPr>
          <w:rPr>
            <w:rFonts w:ascii="Times New Roman" w:eastAsia="Times New Roman" w:hAnsi="Times New Roman" w:cs="Times New Roman"/>
            <w:sz w:val="24"/>
            <w:szCs w:val="24"/>
            <w:vertAlign w:val="superscript"/>
            <w:lang w:eastAsia="it-IT"/>
          </w:rPr>
          <w:id w:val="1054473285"/>
          <w:citation/>
        </w:sdtPr>
        <w:sdtContent>
          <w:r w:rsidR="00B92394" w:rsidRPr="00C249FE">
            <w:rPr>
              <w:rFonts w:ascii="Times New Roman" w:eastAsia="Times New Roman" w:hAnsi="Times New Roman" w:cs="Times New Roman"/>
              <w:sz w:val="24"/>
              <w:szCs w:val="24"/>
              <w:vertAlign w:val="superscript"/>
              <w:lang w:eastAsia="it-IT"/>
            </w:rPr>
            <w:fldChar w:fldCharType="begin"/>
          </w:r>
          <w:r w:rsidR="00C249FE" w:rsidRPr="00C249FE">
            <w:rPr>
              <w:rFonts w:ascii="Times New Roman" w:eastAsia="Times New Roman" w:hAnsi="Times New Roman" w:cs="Times New Roman"/>
              <w:sz w:val="24"/>
              <w:szCs w:val="24"/>
              <w:vertAlign w:val="superscript"/>
              <w:lang w:eastAsia="it-IT"/>
            </w:rPr>
            <w:instrText xml:space="preserve"> CITATION Par \l 1040 </w:instrText>
          </w:r>
          <w:r w:rsidR="00B92394" w:rsidRPr="00C249FE">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(3)</w:t>
          </w:r>
          <w:r w:rsidR="00B92394" w:rsidRPr="00C249FE">
            <w:rPr>
              <w:rFonts w:ascii="Times New Roman" w:eastAsia="Times New Roman" w:hAnsi="Times New Roman" w:cs="Times New Roman"/>
              <w:sz w:val="24"/>
              <w:szCs w:val="24"/>
              <w:vertAlign w:val="superscript"/>
              <w:lang w:eastAsia="it-IT"/>
            </w:rPr>
            <w:fldChar w:fldCharType="end"/>
          </w:r>
        </w:sdtContent>
      </w:sdt>
      <w:r w:rsidRPr="005A4C42">
        <w:rPr>
          <w:rFonts w:ascii="Times New Roman" w:eastAsia="Times New Roman" w:hAnsi="Times New Roman" w:cs="Times New Roman"/>
          <w:sz w:val="24"/>
          <w:szCs w:val="24"/>
          <w:lang w:eastAsia="it-IT"/>
        </w:rPr>
        <w:t>:</w:t>
      </w:r>
    </w:p>
    <w:p w:rsidR="00867307" w:rsidRPr="005A4C42" w:rsidRDefault="00867307" w:rsidP="00C249FE">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in soggetti giovani, con una pressione convenzionale normale-alta</w:t>
      </w:r>
      <w:r w:rsidR="00156967" w:rsidRPr="005A4C42">
        <w:rPr>
          <w:rFonts w:ascii="Times New Roman" w:eastAsia="Times New Roman" w:hAnsi="Times New Roman" w:cs="Times New Roman"/>
          <w:sz w:val="24"/>
          <w:szCs w:val="24"/>
          <w:lang w:eastAsia="it-IT"/>
        </w:rPr>
        <w:t>;</w:t>
      </w:r>
    </w:p>
    <w:p w:rsidR="00867307" w:rsidRPr="005A4C42" w:rsidRDefault="00867307" w:rsidP="00C249FE">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in soggetti con valori pressori elevati in misurazioni casuali fuori dallo studio medico in almeno due occasion</w:t>
      </w:r>
      <w:r w:rsidR="00156967" w:rsidRPr="005A4C42">
        <w:rPr>
          <w:rFonts w:ascii="Times New Roman" w:eastAsia="Times New Roman" w:hAnsi="Times New Roman" w:cs="Times New Roman"/>
          <w:sz w:val="24"/>
          <w:szCs w:val="24"/>
          <w:lang w:eastAsia="it-IT"/>
        </w:rPr>
        <w:t>i (PA transitoriamente elevata);</w:t>
      </w:r>
    </w:p>
    <w:p w:rsidR="00867307" w:rsidRPr="005A4C42" w:rsidRDefault="00867307" w:rsidP="00C249FE">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in pazienti con pressione normale e evidenza di danno d’organo (ipertrofia ventricolare sinistra, microalbuminuria, aumentato spessore </w:t>
      </w:r>
      <w:proofErr w:type="spellStart"/>
      <w:r w:rsidRPr="005A4C42">
        <w:rPr>
          <w:rFonts w:ascii="Times New Roman" w:eastAsia="Times New Roman" w:hAnsi="Times New Roman" w:cs="Times New Roman"/>
          <w:sz w:val="24"/>
          <w:szCs w:val="24"/>
          <w:lang w:eastAsia="it-IT"/>
        </w:rPr>
        <w:t>mio-intimale</w:t>
      </w:r>
      <w:proofErr w:type="spellEnd"/>
      <w:r w:rsidRPr="005A4C42">
        <w:rPr>
          <w:rFonts w:ascii="Times New Roman" w:eastAsia="Times New Roman" w:hAnsi="Times New Roman" w:cs="Times New Roman"/>
          <w:sz w:val="24"/>
          <w:szCs w:val="24"/>
          <w:lang w:eastAsia="it-IT"/>
        </w:rPr>
        <w:t>)</w:t>
      </w:r>
      <w:r w:rsidR="00156967" w:rsidRPr="005A4C42">
        <w:rPr>
          <w:rFonts w:ascii="Times New Roman" w:eastAsia="Times New Roman" w:hAnsi="Times New Roman" w:cs="Times New Roman"/>
          <w:sz w:val="24"/>
          <w:szCs w:val="24"/>
          <w:lang w:eastAsia="it-IT"/>
        </w:rPr>
        <w:t>;</w:t>
      </w:r>
    </w:p>
    <w:p w:rsidR="00867307" w:rsidRPr="005A4C42" w:rsidRDefault="00E151FF" w:rsidP="00C249FE">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in </w:t>
      </w:r>
      <w:r w:rsidR="00867307" w:rsidRPr="005A4C42">
        <w:rPr>
          <w:rFonts w:ascii="Times New Roman" w:eastAsia="Times New Roman" w:hAnsi="Times New Roman" w:cs="Times New Roman"/>
          <w:sz w:val="24"/>
          <w:szCs w:val="24"/>
          <w:lang w:eastAsia="it-IT"/>
        </w:rPr>
        <w:t>individui con storia familiare di ipertensione in entrambi i genitori o di patologia cardiovascolare prematura</w:t>
      </w:r>
      <w:r w:rsidR="00156967" w:rsidRPr="005A4C42">
        <w:rPr>
          <w:rFonts w:ascii="Times New Roman" w:eastAsia="Times New Roman" w:hAnsi="Times New Roman" w:cs="Times New Roman"/>
          <w:sz w:val="24"/>
          <w:szCs w:val="24"/>
          <w:lang w:eastAsia="it-IT"/>
        </w:rPr>
        <w:t>;</w:t>
      </w:r>
    </w:p>
    <w:p w:rsidR="00867307" w:rsidRPr="005A4C42" w:rsidRDefault="00E151FF" w:rsidP="00C249FE">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in </w:t>
      </w:r>
      <w:r w:rsidR="00867307" w:rsidRPr="005A4C42">
        <w:rPr>
          <w:rFonts w:ascii="Times New Roman" w:eastAsia="Times New Roman" w:hAnsi="Times New Roman" w:cs="Times New Roman"/>
          <w:sz w:val="24"/>
          <w:szCs w:val="24"/>
          <w:lang w:eastAsia="it-IT"/>
        </w:rPr>
        <w:t xml:space="preserve">pazienti con </w:t>
      </w:r>
      <w:r w:rsidRPr="005A4C42">
        <w:rPr>
          <w:rFonts w:ascii="Times New Roman" w:eastAsia="Times New Roman" w:hAnsi="Times New Roman" w:cs="Times New Roman"/>
          <w:sz w:val="24"/>
          <w:szCs w:val="24"/>
          <w:lang w:eastAsia="it-IT"/>
        </w:rPr>
        <w:t xml:space="preserve">multipli </w:t>
      </w:r>
      <w:r w:rsidR="00867307" w:rsidRPr="005A4C42">
        <w:rPr>
          <w:rFonts w:ascii="Times New Roman" w:eastAsia="Times New Roman" w:hAnsi="Times New Roman" w:cs="Times New Roman"/>
          <w:sz w:val="24"/>
          <w:szCs w:val="24"/>
          <w:lang w:eastAsia="it-IT"/>
        </w:rPr>
        <w:t>fattori di rischio cardiovascolare</w:t>
      </w:r>
      <w:r w:rsidR="00156967" w:rsidRPr="005A4C42">
        <w:rPr>
          <w:rFonts w:ascii="Times New Roman" w:eastAsia="Times New Roman" w:hAnsi="Times New Roman" w:cs="Times New Roman"/>
          <w:sz w:val="24"/>
          <w:szCs w:val="24"/>
          <w:lang w:eastAsia="it-IT"/>
        </w:rPr>
        <w:t>;</w:t>
      </w:r>
    </w:p>
    <w:p w:rsidR="00867307" w:rsidRPr="005A4C42" w:rsidRDefault="00E151FF" w:rsidP="00C249FE">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lastRenderedPageBreak/>
        <w:t xml:space="preserve">in pazienti diabetici,in </w:t>
      </w:r>
      <w:r w:rsidR="00867307" w:rsidRPr="005A4C42">
        <w:rPr>
          <w:rFonts w:ascii="Times New Roman" w:eastAsia="Times New Roman" w:hAnsi="Times New Roman" w:cs="Times New Roman"/>
          <w:sz w:val="24"/>
          <w:szCs w:val="24"/>
          <w:lang w:eastAsia="it-IT"/>
        </w:rPr>
        <w:t>soggetti con esagerata risposta pressoria all’</w:t>
      </w:r>
      <w:proofErr w:type="spellStart"/>
      <w:r w:rsidR="00867307" w:rsidRPr="005A4C42">
        <w:rPr>
          <w:rFonts w:ascii="Times New Roman" w:eastAsia="Times New Roman" w:hAnsi="Times New Roman" w:cs="Times New Roman"/>
          <w:sz w:val="24"/>
          <w:szCs w:val="24"/>
          <w:lang w:eastAsia="it-IT"/>
        </w:rPr>
        <w:t>ortostatismo</w:t>
      </w:r>
      <w:proofErr w:type="spellEnd"/>
      <w:r w:rsidR="00867307" w:rsidRPr="005A4C42">
        <w:rPr>
          <w:rFonts w:ascii="Times New Roman" w:eastAsia="Times New Roman" w:hAnsi="Times New Roman" w:cs="Times New Roman"/>
          <w:sz w:val="24"/>
          <w:szCs w:val="24"/>
          <w:lang w:eastAsia="it-IT"/>
        </w:rPr>
        <w:t xml:space="preserve">, </w:t>
      </w:r>
      <w:r w:rsidRPr="005A4C42">
        <w:rPr>
          <w:rFonts w:ascii="Times New Roman" w:eastAsia="Times New Roman" w:hAnsi="Times New Roman" w:cs="Times New Roman"/>
          <w:sz w:val="24"/>
          <w:szCs w:val="24"/>
          <w:lang w:eastAsia="it-IT"/>
        </w:rPr>
        <w:t xml:space="preserve">nei </w:t>
      </w:r>
      <w:r w:rsidR="00867307" w:rsidRPr="005A4C42">
        <w:rPr>
          <w:rFonts w:ascii="Times New Roman" w:eastAsia="Times New Roman" w:hAnsi="Times New Roman" w:cs="Times New Roman"/>
          <w:sz w:val="24"/>
          <w:szCs w:val="24"/>
          <w:lang w:eastAsia="it-IT"/>
        </w:rPr>
        <w:t>fumatori</w:t>
      </w:r>
      <w:r w:rsidR="00156967" w:rsidRPr="005A4C42">
        <w:rPr>
          <w:rFonts w:ascii="Times New Roman" w:eastAsia="Times New Roman" w:hAnsi="Times New Roman" w:cs="Times New Roman"/>
          <w:sz w:val="24"/>
          <w:szCs w:val="24"/>
          <w:lang w:eastAsia="it-IT"/>
        </w:rPr>
        <w:t>;</w:t>
      </w:r>
    </w:p>
    <w:p w:rsidR="00867307" w:rsidRPr="005A4C42" w:rsidRDefault="00E151FF" w:rsidP="00C249FE">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in chi presenta una </w:t>
      </w:r>
      <w:r w:rsidR="00867307" w:rsidRPr="005A4C42">
        <w:rPr>
          <w:rFonts w:ascii="Times New Roman" w:eastAsia="Times New Roman" w:hAnsi="Times New Roman" w:cs="Times New Roman"/>
          <w:sz w:val="24"/>
          <w:szCs w:val="24"/>
          <w:lang w:eastAsia="it-IT"/>
        </w:rPr>
        <w:t>marcata variabilità della PA clinica tra visite diverse o nella stessa visita</w:t>
      </w:r>
      <w:r w:rsidR="00156967" w:rsidRPr="005A4C42">
        <w:rPr>
          <w:rFonts w:ascii="Times New Roman" w:eastAsia="Times New Roman" w:hAnsi="Times New Roman" w:cs="Times New Roman"/>
          <w:sz w:val="24"/>
          <w:szCs w:val="24"/>
          <w:lang w:eastAsia="it-IT"/>
        </w:rPr>
        <w:t>;</w:t>
      </w:r>
    </w:p>
    <w:p w:rsidR="00867307" w:rsidRPr="005A4C42" w:rsidRDefault="00E151FF" w:rsidP="00C249FE">
      <w:pPr>
        <w:pStyle w:val="Paragrafoelenco"/>
        <w:numPr>
          <w:ilvl w:val="0"/>
          <w:numId w:val="33"/>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in chi presenta una </w:t>
      </w:r>
      <w:r w:rsidR="00867307" w:rsidRPr="005A4C42">
        <w:rPr>
          <w:rFonts w:ascii="Times New Roman" w:eastAsia="Times New Roman" w:hAnsi="Times New Roman" w:cs="Times New Roman"/>
          <w:sz w:val="24"/>
          <w:szCs w:val="24"/>
          <w:lang w:eastAsia="it-IT"/>
        </w:rPr>
        <w:t xml:space="preserve">marcata discordanza </w:t>
      </w:r>
      <w:r w:rsidRPr="005A4C42">
        <w:rPr>
          <w:rFonts w:ascii="Times New Roman" w:eastAsia="Times New Roman" w:hAnsi="Times New Roman" w:cs="Times New Roman"/>
          <w:sz w:val="24"/>
          <w:szCs w:val="24"/>
          <w:lang w:eastAsia="it-IT"/>
        </w:rPr>
        <w:t>fra la PA clinica e domiciliare</w:t>
      </w:r>
      <w:r w:rsidR="00156967" w:rsidRPr="005A4C42">
        <w:rPr>
          <w:rFonts w:ascii="Times New Roman" w:eastAsia="Times New Roman" w:hAnsi="Times New Roman" w:cs="Times New Roman"/>
          <w:sz w:val="24"/>
          <w:szCs w:val="24"/>
          <w:lang w:eastAsia="it-IT"/>
        </w:rPr>
        <w:t>.</w:t>
      </w:r>
    </w:p>
    <w:p w:rsidR="004073A9" w:rsidRPr="005A4C42" w:rsidRDefault="004073A9" w:rsidP="005A4C42">
      <w:pPr>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Quando questa condizione viene identificata, è obbligatorio ricorrere a ulteriori approfondimenti diagnostici in quanto i dati dimostrano che nell’ipertensione mascherata</w:t>
      </w:r>
      <w:sdt>
        <w:sdtPr>
          <w:rPr>
            <w:rFonts w:ascii="Times New Roman" w:hAnsi="Times New Roman" w:cs="Times New Roman"/>
            <w:sz w:val="24"/>
            <w:szCs w:val="24"/>
            <w:vertAlign w:val="superscript"/>
          </w:rPr>
          <w:id w:val="1054473288"/>
          <w:citation/>
        </w:sdtPr>
        <w:sdtContent>
          <w:r w:rsidR="00B92394" w:rsidRPr="00C249FE">
            <w:rPr>
              <w:rFonts w:ascii="Times New Roman" w:hAnsi="Times New Roman" w:cs="Times New Roman"/>
              <w:sz w:val="24"/>
              <w:szCs w:val="24"/>
              <w:vertAlign w:val="superscript"/>
            </w:rPr>
            <w:fldChar w:fldCharType="begin"/>
          </w:r>
          <w:r w:rsidR="00C249FE" w:rsidRPr="00C249FE">
            <w:rPr>
              <w:rFonts w:ascii="Times New Roman" w:hAnsi="Times New Roman" w:cs="Times New Roman"/>
              <w:sz w:val="24"/>
              <w:szCs w:val="24"/>
              <w:vertAlign w:val="superscript"/>
            </w:rPr>
            <w:instrText xml:space="preserve"> CITATION Man1 \l 1040 </w:instrText>
          </w:r>
          <w:r w:rsidR="00B92394" w:rsidRPr="00C249FE">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(29)</w:t>
          </w:r>
          <w:r w:rsidR="00B92394" w:rsidRPr="00C249FE">
            <w:rPr>
              <w:rFonts w:ascii="Times New Roman" w:hAnsi="Times New Roman" w:cs="Times New Roman"/>
              <w:sz w:val="24"/>
              <w:szCs w:val="24"/>
              <w:vertAlign w:val="superscript"/>
            </w:rPr>
            <w:fldChar w:fldCharType="end"/>
          </w:r>
        </w:sdtContent>
      </w:sdt>
      <w:r w:rsidRPr="005A4C42">
        <w:rPr>
          <w:rFonts w:ascii="Times New Roman" w:hAnsi="Times New Roman" w:cs="Times New Roman"/>
          <w:sz w:val="24"/>
          <w:szCs w:val="24"/>
        </w:rPr>
        <w:t>:</w:t>
      </w:r>
    </w:p>
    <w:p w:rsidR="004073A9" w:rsidRPr="005A4C42" w:rsidRDefault="004073A9" w:rsidP="00C249FE">
      <w:pPr>
        <w:pStyle w:val="Paragrafoelenco"/>
        <w:numPr>
          <w:ilvl w:val="0"/>
          <w:numId w:val="34"/>
        </w:numPr>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 xml:space="preserve">vi è una maggiore prevalenza e severità di fattori di rischio metabolici, tra cui sovrappeso, </w:t>
      </w:r>
      <w:proofErr w:type="spellStart"/>
      <w:r w:rsidRPr="005A4C42">
        <w:rPr>
          <w:rFonts w:ascii="Times New Roman" w:hAnsi="Times New Roman" w:cs="Times New Roman"/>
          <w:sz w:val="24"/>
          <w:szCs w:val="24"/>
        </w:rPr>
        <w:t>dislipidemia</w:t>
      </w:r>
      <w:proofErr w:type="spellEnd"/>
      <w:r w:rsidRPr="005A4C42">
        <w:rPr>
          <w:rFonts w:ascii="Times New Roman" w:hAnsi="Times New Roman" w:cs="Times New Roman"/>
          <w:sz w:val="24"/>
          <w:szCs w:val="24"/>
        </w:rPr>
        <w:t>, alterata tolleranza al glucosio e diabete mellito</w:t>
      </w:r>
      <w:r w:rsidR="00156967" w:rsidRPr="005A4C42">
        <w:rPr>
          <w:rFonts w:ascii="Times New Roman" w:hAnsi="Times New Roman" w:cs="Times New Roman"/>
          <w:sz w:val="24"/>
          <w:szCs w:val="24"/>
        </w:rPr>
        <w:t>;</w:t>
      </w:r>
    </w:p>
    <w:p w:rsidR="004073A9" w:rsidRPr="005A4C42" w:rsidRDefault="004073A9" w:rsidP="00C249FE">
      <w:pPr>
        <w:pStyle w:val="Paragrafoelenco"/>
        <w:numPr>
          <w:ilvl w:val="0"/>
          <w:numId w:val="34"/>
        </w:numPr>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sono più comuni danni d’organo subclinici a carico del sistema cardiovascolare e del rene</w:t>
      </w:r>
      <w:r w:rsidR="00156967" w:rsidRPr="005A4C42">
        <w:rPr>
          <w:rFonts w:ascii="Times New Roman" w:hAnsi="Times New Roman" w:cs="Times New Roman"/>
          <w:sz w:val="24"/>
          <w:szCs w:val="24"/>
        </w:rPr>
        <w:t>;</w:t>
      </w:r>
    </w:p>
    <w:p w:rsidR="002956A3" w:rsidRPr="005A4C42" w:rsidRDefault="004073A9" w:rsidP="00C249FE">
      <w:pPr>
        <w:pStyle w:val="Paragrafoelenco"/>
        <w:numPr>
          <w:ilvl w:val="0"/>
          <w:numId w:val="34"/>
        </w:numPr>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il rischio a lungo termine di sviluppare ipertensione sostenuta, diabete mellito, o ipertrofia ventricolare sinistra è d</w:t>
      </w:r>
      <w:r w:rsidR="002956A3" w:rsidRPr="005A4C42">
        <w:rPr>
          <w:rFonts w:ascii="Times New Roman" w:hAnsi="Times New Roman" w:cs="Times New Roman"/>
          <w:sz w:val="24"/>
          <w:szCs w:val="24"/>
        </w:rPr>
        <w:t>a 2 a 3 volte maggiore di quello</w:t>
      </w:r>
      <w:r w:rsidRPr="005A4C42">
        <w:rPr>
          <w:rFonts w:ascii="Times New Roman" w:hAnsi="Times New Roman" w:cs="Times New Roman"/>
          <w:sz w:val="24"/>
          <w:szCs w:val="24"/>
        </w:rPr>
        <w:t xml:space="preserve"> di </w:t>
      </w:r>
      <w:r w:rsidR="002956A3" w:rsidRPr="005A4C42">
        <w:rPr>
          <w:rFonts w:ascii="Times New Roman" w:hAnsi="Times New Roman" w:cs="Times New Roman"/>
          <w:sz w:val="24"/>
          <w:szCs w:val="24"/>
        </w:rPr>
        <w:t>individui normotesi</w:t>
      </w:r>
      <w:r w:rsidR="00156967" w:rsidRPr="005A4C42">
        <w:rPr>
          <w:rFonts w:ascii="Times New Roman" w:hAnsi="Times New Roman" w:cs="Times New Roman"/>
          <w:sz w:val="24"/>
          <w:szCs w:val="24"/>
        </w:rPr>
        <w:t>;</w:t>
      </w:r>
    </w:p>
    <w:p w:rsidR="002956A3" w:rsidRPr="005A4C42" w:rsidRDefault="002956A3" w:rsidP="00C249FE">
      <w:pPr>
        <w:pStyle w:val="Paragrafoelenco"/>
        <w:numPr>
          <w:ilvl w:val="0"/>
          <w:numId w:val="35"/>
        </w:numPr>
        <w:spacing w:line="360" w:lineRule="auto"/>
        <w:jc w:val="both"/>
        <w:rPr>
          <w:rFonts w:ascii="Times New Roman" w:hAnsi="Times New Roman" w:cs="Times New Roman"/>
          <w:sz w:val="24"/>
          <w:szCs w:val="24"/>
        </w:rPr>
      </w:pPr>
      <w:r w:rsidRPr="005A4C42">
        <w:rPr>
          <w:rFonts w:ascii="Times New Roman" w:eastAsia="Times New Roman" w:hAnsi="Times New Roman" w:cs="Times New Roman"/>
          <w:sz w:val="24"/>
          <w:szCs w:val="24"/>
          <w:lang w:eastAsia="it-IT"/>
        </w:rPr>
        <w:t>l’incidenza di eventi cardiovascolari è circa 2 volte maggiore rispetto a quanto osservato nella vera normotensione e che è simile all’incidenza nell’ipertensione sostenuta</w:t>
      </w:r>
      <w:r w:rsidR="00156967" w:rsidRPr="005A4C42">
        <w:rPr>
          <w:rFonts w:ascii="Times New Roman" w:eastAsia="Times New Roman" w:hAnsi="Times New Roman" w:cs="Times New Roman"/>
          <w:sz w:val="24"/>
          <w:szCs w:val="24"/>
          <w:lang w:eastAsia="it-IT"/>
        </w:rPr>
        <w:t>.</w:t>
      </w:r>
    </w:p>
    <w:p w:rsidR="003F049B" w:rsidRPr="005A4C42" w:rsidRDefault="003F049B" w:rsidP="005A4C42">
      <w:pPr>
        <w:spacing w:line="360" w:lineRule="auto"/>
        <w:jc w:val="both"/>
        <w:rPr>
          <w:rFonts w:ascii="Times New Roman" w:hAnsi="Times New Roman" w:cs="Times New Roman"/>
        </w:rPr>
      </w:pPr>
      <w:r w:rsidRPr="005A4C42">
        <w:rPr>
          <w:rFonts w:ascii="Times New Roman" w:eastAsia="Times New Roman" w:hAnsi="Times New Roman" w:cs="Times New Roman"/>
          <w:sz w:val="24"/>
          <w:szCs w:val="24"/>
          <w:lang w:eastAsia="it-IT"/>
        </w:rPr>
        <w:t>Il fatto che l’ipertensione mascherata sia largamente non diagnosticata e non trattata può contribuire a questo risultato. Nei pazienti diabetici l’ipertensione mascherata è associata ad un aumentato rischio di nefropatia, specia</w:t>
      </w:r>
      <w:r w:rsidR="00C249FE">
        <w:rPr>
          <w:rFonts w:ascii="Times New Roman" w:eastAsia="Times New Roman" w:hAnsi="Times New Roman" w:cs="Times New Roman"/>
          <w:sz w:val="24"/>
          <w:szCs w:val="24"/>
          <w:lang w:eastAsia="it-IT"/>
        </w:rPr>
        <w:t>lmente quando l’aumento della PA</w:t>
      </w:r>
      <w:r w:rsidRPr="005A4C42">
        <w:rPr>
          <w:rFonts w:ascii="Times New Roman" w:eastAsia="Times New Roman" w:hAnsi="Times New Roman" w:cs="Times New Roman"/>
          <w:sz w:val="24"/>
          <w:szCs w:val="24"/>
          <w:lang w:eastAsia="it-IT"/>
        </w:rPr>
        <w:t xml:space="preserve"> è prevalente nelle ore notturne</w:t>
      </w:r>
      <w:r w:rsidR="00B751B1" w:rsidRPr="005A4C42">
        <w:rPr>
          <w:rFonts w:ascii="Times New Roman" w:eastAsia="Times New Roman" w:hAnsi="Times New Roman" w:cs="Times New Roman"/>
          <w:sz w:val="24"/>
          <w:szCs w:val="24"/>
          <w:lang w:eastAsia="it-IT"/>
        </w:rPr>
        <w:t>.</w:t>
      </w:r>
    </w:p>
    <w:p w:rsidR="0007211A" w:rsidRPr="005A4C42" w:rsidRDefault="00E151FF"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Da quanto detto è chiaro che </w:t>
      </w:r>
      <w:r w:rsidRPr="00C249FE">
        <w:rPr>
          <w:rFonts w:ascii="Times New Roman" w:eastAsia="Times New Roman" w:hAnsi="Times New Roman" w:cs="Times New Roman"/>
          <w:b/>
          <w:sz w:val="24"/>
          <w:szCs w:val="24"/>
          <w:lang w:eastAsia="it-IT"/>
        </w:rPr>
        <w:t>nell’ipertensione mascherata</w:t>
      </w:r>
      <w:r w:rsidR="0007211A" w:rsidRPr="00C249FE">
        <w:rPr>
          <w:rFonts w:ascii="Times New Roman" w:eastAsia="Times New Roman" w:hAnsi="Times New Roman" w:cs="Times New Roman"/>
          <w:b/>
          <w:sz w:val="24"/>
          <w:szCs w:val="24"/>
          <w:lang w:eastAsia="it-IT"/>
        </w:rPr>
        <w:t xml:space="preserve"> sia le modifiche dello stile di vita che il trattamento farmacologico dovr</w:t>
      </w:r>
      <w:r w:rsidRPr="00C249FE">
        <w:rPr>
          <w:rFonts w:ascii="Times New Roman" w:eastAsia="Times New Roman" w:hAnsi="Times New Roman" w:cs="Times New Roman"/>
          <w:b/>
          <w:sz w:val="24"/>
          <w:szCs w:val="24"/>
          <w:lang w:eastAsia="it-IT"/>
        </w:rPr>
        <w:t>ebbero essere considerati dato che il profilo di rischio in questo tipo di ipertensione è praticamente sovrapponibile</w:t>
      </w:r>
      <w:r w:rsidR="0007211A" w:rsidRPr="00C249FE">
        <w:rPr>
          <w:rFonts w:ascii="Times New Roman" w:eastAsia="Times New Roman" w:hAnsi="Times New Roman" w:cs="Times New Roman"/>
          <w:b/>
          <w:sz w:val="24"/>
          <w:szCs w:val="24"/>
          <w:lang w:eastAsia="it-IT"/>
        </w:rPr>
        <w:t xml:space="preserve"> a quello dell’ipertensione stabile</w:t>
      </w:r>
      <w:sdt>
        <w:sdtPr>
          <w:rPr>
            <w:rFonts w:ascii="Times New Roman" w:eastAsia="Times New Roman" w:hAnsi="Times New Roman" w:cs="Times New Roman"/>
            <w:b/>
            <w:sz w:val="24"/>
            <w:szCs w:val="24"/>
            <w:vertAlign w:val="superscript"/>
            <w:lang w:eastAsia="it-IT"/>
          </w:rPr>
          <w:id w:val="1054473294"/>
          <w:citation/>
        </w:sdtPr>
        <w:sdtContent>
          <w:r w:rsidR="00B92394" w:rsidRPr="00076100">
            <w:rPr>
              <w:rFonts w:ascii="Times New Roman" w:eastAsia="Times New Roman" w:hAnsi="Times New Roman" w:cs="Times New Roman"/>
              <w:b/>
              <w:sz w:val="24"/>
              <w:szCs w:val="24"/>
              <w:vertAlign w:val="superscript"/>
              <w:lang w:eastAsia="it-IT"/>
            </w:rPr>
            <w:fldChar w:fldCharType="begin"/>
          </w:r>
          <w:r w:rsidR="00C249FE" w:rsidRPr="00076100">
            <w:rPr>
              <w:rFonts w:ascii="Times New Roman" w:eastAsia="Times New Roman" w:hAnsi="Times New Roman" w:cs="Times New Roman"/>
              <w:sz w:val="24"/>
              <w:szCs w:val="24"/>
              <w:vertAlign w:val="superscript"/>
              <w:lang w:eastAsia="it-IT"/>
            </w:rPr>
            <w:instrText xml:space="preserve"> CITATION LIN \l 1040 </w:instrText>
          </w:r>
          <w:r w:rsidR="00B92394" w:rsidRPr="00076100">
            <w:rPr>
              <w:rFonts w:ascii="Times New Roman" w:eastAsia="Times New Roman" w:hAnsi="Times New Roman" w:cs="Times New Roman"/>
              <w:b/>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(4)</w:t>
          </w:r>
          <w:r w:rsidR="00B92394" w:rsidRPr="00076100">
            <w:rPr>
              <w:rFonts w:ascii="Times New Roman" w:eastAsia="Times New Roman" w:hAnsi="Times New Roman" w:cs="Times New Roman"/>
              <w:b/>
              <w:sz w:val="24"/>
              <w:szCs w:val="24"/>
              <w:vertAlign w:val="superscript"/>
              <w:lang w:eastAsia="it-IT"/>
            </w:rPr>
            <w:fldChar w:fldCharType="end"/>
          </w:r>
        </w:sdtContent>
      </w:sdt>
      <w:r w:rsidR="0007211A" w:rsidRPr="00076100">
        <w:rPr>
          <w:rFonts w:ascii="Times New Roman" w:eastAsia="Times New Roman" w:hAnsi="Times New Roman" w:cs="Times New Roman"/>
          <w:sz w:val="24"/>
          <w:szCs w:val="24"/>
          <w:vertAlign w:val="superscript"/>
          <w:lang w:eastAsia="it-IT"/>
        </w:rPr>
        <w:t>.</w:t>
      </w:r>
    </w:p>
    <w:p w:rsidR="00F0304A" w:rsidRPr="005A4C42" w:rsidRDefault="009F2047"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Uno studio del </w:t>
      </w:r>
      <w:r w:rsidRPr="00C249FE">
        <w:rPr>
          <w:rFonts w:ascii="Times New Roman" w:eastAsia="Times New Roman" w:hAnsi="Times New Roman" w:cs="Times New Roman"/>
          <w:sz w:val="24"/>
          <w:szCs w:val="24"/>
          <w:lang w:eastAsia="it-IT"/>
        </w:rPr>
        <w:t>2005</w:t>
      </w:r>
      <w:sdt>
        <w:sdtPr>
          <w:rPr>
            <w:rFonts w:ascii="Times New Roman" w:eastAsia="Times New Roman" w:hAnsi="Times New Roman" w:cs="Times New Roman"/>
            <w:sz w:val="24"/>
            <w:szCs w:val="24"/>
            <w:lang w:eastAsia="it-IT"/>
          </w:rPr>
          <w:id w:val="1054473289"/>
          <w:citation/>
        </w:sdtPr>
        <w:sdtEndPr>
          <w:rPr>
            <w:vertAlign w:val="superscript"/>
          </w:rPr>
        </w:sdtEndPr>
        <w:sdtContent>
          <w:r w:rsidR="00B92394" w:rsidRPr="00C249FE">
            <w:rPr>
              <w:rFonts w:ascii="Times New Roman" w:eastAsia="Times New Roman" w:hAnsi="Times New Roman" w:cs="Times New Roman"/>
              <w:sz w:val="24"/>
              <w:szCs w:val="24"/>
              <w:vertAlign w:val="superscript"/>
              <w:lang w:eastAsia="it-IT"/>
            </w:rPr>
            <w:fldChar w:fldCharType="begin"/>
          </w:r>
          <w:r w:rsidR="00C249FE" w:rsidRPr="00C249FE">
            <w:rPr>
              <w:rFonts w:ascii="Times New Roman" w:eastAsia="Times New Roman" w:hAnsi="Times New Roman" w:cs="Times New Roman"/>
              <w:sz w:val="24"/>
              <w:szCs w:val="24"/>
              <w:vertAlign w:val="superscript"/>
              <w:lang w:eastAsia="it-IT"/>
            </w:rPr>
            <w:instrText xml:space="preserve"> CITATION Ste \l 1040 </w:instrText>
          </w:r>
          <w:r w:rsidR="00B92394" w:rsidRPr="00C249FE">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(30)</w:t>
          </w:r>
          <w:r w:rsidR="00B92394" w:rsidRPr="00C249FE">
            <w:rPr>
              <w:rFonts w:ascii="Times New Roman" w:eastAsia="Times New Roman" w:hAnsi="Times New Roman" w:cs="Times New Roman"/>
              <w:sz w:val="24"/>
              <w:szCs w:val="24"/>
              <w:vertAlign w:val="superscript"/>
              <w:lang w:eastAsia="it-IT"/>
            </w:rPr>
            <w:fldChar w:fldCharType="end"/>
          </w:r>
        </w:sdtContent>
      </w:sdt>
      <w:r w:rsidRPr="005A4C42">
        <w:rPr>
          <w:rFonts w:ascii="Times New Roman" w:eastAsia="Times New Roman" w:hAnsi="Times New Roman" w:cs="Times New Roman"/>
          <w:sz w:val="24"/>
          <w:szCs w:val="24"/>
          <w:lang w:eastAsia="it-IT"/>
        </w:rPr>
        <w:t xml:space="preserve"> ha dimostrato la superiorità dell’ABPM rispetto all’HBPM nell’identificare i pazienti affetti da ipertensione mascherata.</w:t>
      </w:r>
    </w:p>
    <w:p w:rsidR="00E151FF" w:rsidRPr="00C70F80" w:rsidRDefault="00C70F80" w:rsidP="005A4C42">
      <w:pPr>
        <w:spacing w:line="360" w:lineRule="auto"/>
        <w:jc w:val="both"/>
        <w:rPr>
          <w:rFonts w:ascii="Times New Roman" w:eastAsia="Times New Roman" w:hAnsi="Times New Roman" w:cs="Times New Roman"/>
          <w:b/>
          <w:sz w:val="36"/>
          <w:szCs w:val="36"/>
          <w:lang w:eastAsia="it-IT"/>
        </w:rPr>
      </w:pPr>
      <w:r>
        <w:rPr>
          <w:rFonts w:ascii="Times New Roman" w:eastAsia="Times New Roman" w:hAnsi="Times New Roman" w:cs="Times New Roman"/>
          <w:b/>
          <w:sz w:val="36"/>
          <w:szCs w:val="36"/>
          <w:lang w:eastAsia="it-IT"/>
        </w:rPr>
        <w:t>I</w:t>
      </w:r>
      <w:r w:rsidRPr="00C70F80">
        <w:rPr>
          <w:rFonts w:ascii="Times New Roman" w:eastAsia="Times New Roman" w:hAnsi="Times New Roman" w:cs="Times New Roman"/>
          <w:b/>
          <w:sz w:val="36"/>
          <w:szCs w:val="36"/>
          <w:lang w:eastAsia="it-IT"/>
        </w:rPr>
        <w:t xml:space="preserve">pertensione notturna e stato </w:t>
      </w:r>
      <w:proofErr w:type="spellStart"/>
      <w:r w:rsidRPr="00C70F80">
        <w:rPr>
          <w:rFonts w:ascii="Times New Roman" w:eastAsia="Times New Roman" w:hAnsi="Times New Roman" w:cs="Times New Roman"/>
          <w:b/>
          <w:sz w:val="36"/>
          <w:szCs w:val="36"/>
          <w:lang w:eastAsia="it-IT"/>
        </w:rPr>
        <w:t>dipping</w:t>
      </w:r>
      <w:proofErr w:type="spellEnd"/>
    </w:p>
    <w:p w:rsidR="00A67A8A" w:rsidRPr="005A4C42" w:rsidRDefault="00A67A8A"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Il monitoraggio invasivo della PA ha dimostrato che questa è caratterizzata da un ritmo circadiano con valori che tendono ad aumentare nelle ore diurne e a diminuire nel periodo notturno.</w:t>
      </w:r>
    </w:p>
    <w:p w:rsidR="00F1100C" w:rsidRPr="005A4C42" w:rsidRDefault="0079789D"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lastRenderedPageBreak/>
        <w:t>L’ABPM rap</w:t>
      </w:r>
      <w:r w:rsidR="00A67A8A" w:rsidRPr="005A4C42">
        <w:rPr>
          <w:rFonts w:ascii="Times New Roman" w:eastAsia="Times New Roman" w:hAnsi="Times New Roman" w:cs="Times New Roman"/>
          <w:sz w:val="24"/>
          <w:szCs w:val="24"/>
          <w:lang w:eastAsia="it-IT"/>
        </w:rPr>
        <w:t xml:space="preserve">presenta il metodo fondamentale per analizzare queste differenze pressorie tra giorno e notte e </w:t>
      </w:r>
      <w:r w:rsidRPr="005A4C42">
        <w:rPr>
          <w:rFonts w:ascii="Times New Roman" w:eastAsia="Times New Roman" w:hAnsi="Times New Roman" w:cs="Times New Roman"/>
          <w:sz w:val="24"/>
          <w:szCs w:val="24"/>
          <w:lang w:eastAsia="it-IT"/>
        </w:rPr>
        <w:t>per la valutazione della PA durante il sonno.</w:t>
      </w:r>
      <w:r w:rsidR="001F36FD" w:rsidRPr="005A4C42">
        <w:rPr>
          <w:rFonts w:ascii="Times New Roman" w:eastAsia="Times New Roman" w:hAnsi="Times New Roman" w:cs="Times New Roman"/>
          <w:sz w:val="24"/>
          <w:szCs w:val="24"/>
          <w:lang w:eastAsia="it-IT"/>
        </w:rPr>
        <w:t xml:space="preserve"> La definizione del cosiddetto </w:t>
      </w:r>
      <w:r w:rsidR="00156967" w:rsidRPr="005A4C42">
        <w:rPr>
          <w:rFonts w:ascii="Times New Roman" w:eastAsia="Times New Roman" w:hAnsi="Times New Roman" w:cs="Times New Roman"/>
          <w:sz w:val="24"/>
          <w:szCs w:val="24"/>
          <w:lang w:eastAsia="it-IT"/>
        </w:rPr>
        <w:t>‘</w:t>
      </w:r>
      <w:r w:rsidR="001F36FD" w:rsidRPr="005A4C42">
        <w:rPr>
          <w:rFonts w:ascii="Times New Roman" w:eastAsia="Times New Roman" w:hAnsi="Times New Roman" w:cs="Times New Roman"/>
          <w:sz w:val="24"/>
          <w:szCs w:val="24"/>
          <w:lang w:eastAsia="it-IT"/>
        </w:rPr>
        <w:t xml:space="preserve">stato </w:t>
      </w:r>
      <w:proofErr w:type="spellStart"/>
      <w:r w:rsidR="001F36FD" w:rsidRPr="005A4C42">
        <w:rPr>
          <w:rFonts w:ascii="Times New Roman" w:eastAsia="Times New Roman" w:hAnsi="Times New Roman" w:cs="Times New Roman"/>
          <w:sz w:val="24"/>
          <w:szCs w:val="24"/>
          <w:lang w:eastAsia="it-IT"/>
        </w:rPr>
        <w:t>dipping</w:t>
      </w:r>
      <w:proofErr w:type="spellEnd"/>
      <w:r w:rsidR="00156967" w:rsidRPr="005A4C42">
        <w:rPr>
          <w:rFonts w:ascii="Times New Roman" w:eastAsia="Times New Roman" w:hAnsi="Times New Roman" w:cs="Times New Roman"/>
          <w:sz w:val="24"/>
          <w:szCs w:val="24"/>
          <w:lang w:eastAsia="it-IT"/>
        </w:rPr>
        <w:t>’</w:t>
      </w:r>
      <w:r w:rsidR="001F36FD" w:rsidRPr="005A4C42">
        <w:rPr>
          <w:rFonts w:ascii="Times New Roman" w:eastAsia="Times New Roman" w:hAnsi="Times New Roman" w:cs="Times New Roman"/>
          <w:sz w:val="24"/>
          <w:szCs w:val="24"/>
          <w:lang w:eastAsia="it-IT"/>
        </w:rPr>
        <w:t xml:space="preserve"> di un paziente si basa sull’andamento pressorio dallo stato di veglia al sonno, cioè se la PA nel passaggio da uno stato all’</w:t>
      </w:r>
      <w:r w:rsidR="00A67A8A" w:rsidRPr="005A4C42">
        <w:rPr>
          <w:rFonts w:ascii="Times New Roman" w:eastAsia="Times New Roman" w:hAnsi="Times New Roman" w:cs="Times New Roman"/>
          <w:sz w:val="24"/>
          <w:szCs w:val="24"/>
          <w:lang w:eastAsia="it-IT"/>
        </w:rPr>
        <w:t>altro</w:t>
      </w:r>
      <w:r w:rsidR="001F36FD" w:rsidRPr="005A4C42">
        <w:rPr>
          <w:rFonts w:ascii="Times New Roman" w:eastAsia="Times New Roman" w:hAnsi="Times New Roman" w:cs="Times New Roman"/>
          <w:sz w:val="24"/>
          <w:szCs w:val="24"/>
          <w:lang w:eastAsia="it-IT"/>
        </w:rPr>
        <w:t xml:space="preserve"> cala, si alza o rimane costante.</w:t>
      </w:r>
      <w:r w:rsidR="001F36FD" w:rsidRPr="005A4C42">
        <w:rPr>
          <w:rFonts w:ascii="Times New Roman" w:eastAsia="Times New Roman" w:hAnsi="Times New Roman" w:cs="Times New Roman"/>
          <w:color w:val="0070C0"/>
          <w:sz w:val="24"/>
          <w:szCs w:val="24"/>
          <w:lang w:eastAsia="it-IT"/>
        </w:rPr>
        <w:t xml:space="preserve"> </w:t>
      </w:r>
      <w:r w:rsidR="00A67A8A" w:rsidRPr="005A4C42">
        <w:rPr>
          <w:rFonts w:ascii="Times New Roman" w:eastAsia="Times New Roman" w:hAnsi="Times New Roman" w:cs="Times New Roman"/>
          <w:sz w:val="24"/>
          <w:szCs w:val="24"/>
          <w:lang w:eastAsia="it-IT"/>
        </w:rPr>
        <w:t xml:space="preserve">La pressione, come detto, </w:t>
      </w:r>
      <w:r w:rsidR="001F36FD" w:rsidRPr="005A4C42">
        <w:rPr>
          <w:rFonts w:ascii="Times New Roman" w:eastAsia="Times New Roman" w:hAnsi="Times New Roman" w:cs="Times New Roman"/>
          <w:sz w:val="24"/>
          <w:szCs w:val="24"/>
          <w:lang w:eastAsia="it-IT"/>
        </w:rPr>
        <w:t>in condizioni fisiologiche si riduce durante la notte e que</w:t>
      </w:r>
      <w:r w:rsidR="000923C0" w:rsidRPr="005A4C42">
        <w:rPr>
          <w:rFonts w:ascii="Times New Roman" w:eastAsia="Times New Roman" w:hAnsi="Times New Roman" w:cs="Times New Roman"/>
          <w:sz w:val="24"/>
          <w:szCs w:val="24"/>
          <w:lang w:eastAsia="it-IT"/>
        </w:rPr>
        <w:t>s</w:t>
      </w:r>
      <w:r w:rsidR="001F36FD" w:rsidRPr="005A4C42">
        <w:rPr>
          <w:rFonts w:ascii="Times New Roman" w:eastAsia="Times New Roman" w:hAnsi="Times New Roman" w:cs="Times New Roman"/>
          <w:sz w:val="24"/>
          <w:szCs w:val="24"/>
          <w:lang w:eastAsia="it-IT"/>
        </w:rPr>
        <w:t>to fenomeno</w:t>
      </w:r>
      <w:r w:rsidR="00F1100C" w:rsidRPr="005A4C42">
        <w:rPr>
          <w:rFonts w:ascii="Times New Roman" w:eastAsia="Times New Roman" w:hAnsi="Times New Roman" w:cs="Times New Roman"/>
          <w:sz w:val="24"/>
          <w:szCs w:val="24"/>
          <w:lang w:eastAsia="it-IT"/>
        </w:rPr>
        <w:t xml:space="preserve"> (‘</w:t>
      </w:r>
      <w:proofErr w:type="spellStart"/>
      <w:r w:rsidR="00F1100C" w:rsidRPr="005A4C42">
        <w:rPr>
          <w:rFonts w:ascii="Times New Roman" w:eastAsia="Times New Roman" w:hAnsi="Times New Roman" w:cs="Times New Roman"/>
          <w:sz w:val="24"/>
          <w:szCs w:val="24"/>
          <w:lang w:eastAsia="it-IT"/>
        </w:rPr>
        <w:t>dipping</w:t>
      </w:r>
      <w:proofErr w:type="spellEnd"/>
      <w:r w:rsidR="00F1100C" w:rsidRPr="005A4C42">
        <w:rPr>
          <w:rFonts w:ascii="Times New Roman" w:eastAsia="Times New Roman" w:hAnsi="Times New Roman" w:cs="Times New Roman"/>
          <w:sz w:val="24"/>
          <w:szCs w:val="24"/>
          <w:lang w:eastAsia="it-IT"/>
        </w:rPr>
        <w:t>’)</w:t>
      </w:r>
      <w:r w:rsidR="001F36FD" w:rsidRPr="005A4C42">
        <w:rPr>
          <w:rFonts w:ascii="Times New Roman" w:eastAsia="Times New Roman" w:hAnsi="Times New Roman" w:cs="Times New Roman"/>
          <w:sz w:val="24"/>
          <w:szCs w:val="24"/>
          <w:lang w:eastAsia="it-IT"/>
        </w:rPr>
        <w:t xml:space="preserve"> </w:t>
      </w:r>
      <w:r w:rsidR="000923C0" w:rsidRPr="005A4C42">
        <w:rPr>
          <w:rFonts w:ascii="Times New Roman" w:eastAsia="Times New Roman" w:hAnsi="Times New Roman" w:cs="Times New Roman"/>
          <w:sz w:val="24"/>
          <w:szCs w:val="24"/>
          <w:lang w:eastAsia="it-IT"/>
        </w:rPr>
        <w:t>può essere quantificato definendo un periodo diurno e un periodo notturno sulla base del diario compilato dal paziente o ricorrendo all’impiego di brevi periodi prefissati per l’</w:t>
      </w:r>
      <w:r w:rsidR="00C70F80">
        <w:rPr>
          <w:rFonts w:ascii="Times New Roman" w:eastAsia="Times New Roman" w:hAnsi="Times New Roman" w:cs="Times New Roman"/>
          <w:sz w:val="24"/>
          <w:szCs w:val="24"/>
          <w:lang w:eastAsia="it-IT"/>
        </w:rPr>
        <w:t xml:space="preserve">addormentamento ed il risveglio. </w:t>
      </w:r>
      <w:r w:rsidRPr="005A4C42">
        <w:rPr>
          <w:rFonts w:ascii="Times New Roman" w:eastAsia="Times New Roman" w:hAnsi="Times New Roman" w:cs="Times New Roman"/>
          <w:sz w:val="24"/>
          <w:szCs w:val="24"/>
          <w:lang w:eastAsia="it-IT"/>
        </w:rPr>
        <w:t>Il rapporto notte/giorno ra</w:t>
      </w:r>
      <w:r w:rsidR="000923C0" w:rsidRPr="005A4C42">
        <w:rPr>
          <w:rFonts w:ascii="Times New Roman" w:eastAsia="Times New Roman" w:hAnsi="Times New Roman" w:cs="Times New Roman"/>
          <w:sz w:val="24"/>
          <w:szCs w:val="24"/>
          <w:lang w:eastAsia="it-IT"/>
        </w:rPr>
        <w:t>ppresenta il rapporto tra PA</w:t>
      </w:r>
      <w:r w:rsidRPr="005A4C42">
        <w:rPr>
          <w:rFonts w:ascii="Times New Roman" w:eastAsia="Times New Roman" w:hAnsi="Times New Roman" w:cs="Times New Roman"/>
          <w:sz w:val="24"/>
          <w:szCs w:val="24"/>
          <w:lang w:eastAsia="it-IT"/>
        </w:rPr>
        <w:t xml:space="preserve"> media notturna e diurna. Sebbene il grado del decremento pressorio notturno abbia una distribuzione normale nella popolazione, vi è accordo generale che il fisiologico cal</w:t>
      </w:r>
      <w:r w:rsidR="000923C0" w:rsidRPr="005A4C42">
        <w:rPr>
          <w:rFonts w:ascii="Times New Roman" w:eastAsia="Times New Roman" w:hAnsi="Times New Roman" w:cs="Times New Roman"/>
          <w:sz w:val="24"/>
          <w:szCs w:val="24"/>
          <w:lang w:eastAsia="it-IT"/>
        </w:rPr>
        <w:t>o nottur</w:t>
      </w:r>
      <w:r w:rsidRPr="005A4C42">
        <w:rPr>
          <w:rFonts w:ascii="Times New Roman" w:eastAsia="Times New Roman" w:hAnsi="Times New Roman" w:cs="Times New Roman"/>
          <w:sz w:val="24"/>
          <w:szCs w:val="24"/>
          <w:lang w:eastAsia="it-IT"/>
        </w:rPr>
        <w:t>no sia &gt;10% rispetto alla pressione diurna (rapporto pressione notte/giorno &lt;0.9). Tale valore viene accettato come limite arbitrario per de</w:t>
      </w:r>
      <w:r w:rsidR="000923C0" w:rsidRPr="005A4C42">
        <w:rPr>
          <w:rFonts w:ascii="Times New Roman" w:eastAsia="Times New Roman" w:hAnsi="Times New Roman" w:cs="Times New Roman"/>
          <w:sz w:val="24"/>
          <w:szCs w:val="24"/>
          <w:lang w:eastAsia="it-IT"/>
        </w:rPr>
        <w:t>finire un soggetto come ‘</w:t>
      </w:r>
      <w:proofErr w:type="spellStart"/>
      <w:r w:rsidR="000923C0" w:rsidRPr="005A4C42">
        <w:rPr>
          <w:rFonts w:ascii="Times New Roman" w:eastAsia="Times New Roman" w:hAnsi="Times New Roman" w:cs="Times New Roman"/>
          <w:sz w:val="24"/>
          <w:szCs w:val="24"/>
          <w:lang w:eastAsia="it-IT"/>
        </w:rPr>
        <w:t>dipper</w:t>
      </w:r>
      <w:proofErr w:type="spellEnd"/>
      <w:r w:rsidR="000923C0" w:rsidRPr="005A4C42">
        <w:rPr>
          <w:rFonts w:ascii="Times New Roman" w:eastAsia="Times New Roman" w:hAnsi="Times New Roman" w:cs="Times New Roman"/>
          <w:sz w:val="24"/>
          <w:szCs w:val="24"/>
          <w:lang w:eastAsia="it-IT"/>
        </w:rPr>
        <w:t>’</w:t>
      </w:r>
      <w:r w:rsidRPr="005A4C42">
        <w:rPr>
          <w:rFonts w:ascii="Times New Roman" w:eastAsia="Times New Roman" w:hAnsi="Times New Roman" w:cs="Times New Roman"/>
          <w:sz w:val="24"/>
          <w:szCs w:val="24"/>
          <w:lang w:eastAsia="it-IT"/>
        </w:rPr>
        <w:t>. Recentemente sono sta</w:t>
      </w:r>
      <w:r w:rsidR="00F1100C" w:rsidRPr="005A4C42">
        <w:rPr>
          <w:rFonts w:ascii="Times New Roman" w:eastAsia="Times New Roman" w:hAnsi="Times New Roman" w:cs="Times New Roman"/>
          <w:sz w:val="24"/>
          <w:szCs w:val="24"/>
          <w:lang w:eastAsia="it-IT"/>
        </w:rPr>
        <w:t>te proposte diverse categorie:</w:t>
      </w:r>
    </w:p>
    <w:p w:rsidR="00F1100C" w:rsidRPr="005A4C42" w:rsidRDefault="000923C0" w:rsidP="00C70F80">
      <w:pPr>
        <w:pStyle w:val="Paragrafoelenco"/>
        <w:numPr>
          <w:ilvl w:val="0"/>
          <w:numId w:val="36"/>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assenza del fenomeno ‘</w:t>
      </w:r>
      <w:proofErr w:type="spellStart"/>
      <w:r w:rsidRPr="005A4C42">
        <w:rPr>
          <w:rFonts w:ascii="Times New Roman" w:eastAsia="Times New Roman" w:hAnsi="Times New Roman" w:cs="Times New Roman"/>
          <w:sz w:val="24"/>
          <w:szCs w:val="24"/>
          <w:lang w:eastAsia="it-IT"/>
        </w:rPr>
        <w:t>dipping</w:t>
      </w:r>
      <w:proofErr w:type="spellEnd"/>
      <w:r w:rsidRPr="005A4C42">
        <w:rPr>
          <w:rFonts w:ascii="Times New Roman" w:eastAsia="Times New Roman" w:hAnsi="Times New Roman" w:cs="Times New Roman"/>
          <w:sz w:val="24"/>
          <w:szCs w:val="24"/>
          <w:lang w:eastAsia="it-IT"/>
        </w:rPr>
        <w:t>’</w:t>
      </w:r>
      <w:r w:rsidR="0079789D" w:rsidRPr="005A4C42">
        <w:rPr>
          <w:rFonts w:ascii="Times New Roman" w:eastAsia="Times New Roman" w:hAnsi="Times New Roman" w:cs="Times New Roman"/>
          <w:sz w:val="24"/>
          <w:szCs w:val="24"/>
          <w:lang w:eastAsia="it-IT"/>
        </w:rPr>
        <w:t>, cioè l’aumento della B</w:t>
      </w:r>
      <w:r w:rsidR="00F1100C" w:rsidRPr="005A4C42">
        <w:rPr>
          <w:rFonts w:ascii="Times New Roman" w:eastAsia="Times New Roman" w:hAnsi="Times New Roman" w:cs="Times New Roman"/>
          <w:sz w:val="24"/>
          <w:szCs w:val="24"/>
          <w:lang w:eastAsia="it-IT"/>
        </w:rPr>
        <w:t>P notturna (rapporto &gt;1.0);</w:t>
      </w:r>
    </w:p>
    <w:p w:rsidR="00F1100C" w:rsidRPr="005A4C42" w:rsidRDefault="00F1100C" w:rsidP="00C70F80">
      <w:pPr>
        <w:pStyle w:val="Paragrafoelenco"/>
        <w:numPr>
          <w:ilvl w:val="0"/>
          <w:numId w:val="36"/>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w:t>
      </w:r>
      <w:proofErr w:type="spellStart"/>
      <w:r w:rsidRPr="005A4C42">
        <w:rPr>
          <w:rFonts w:ascii="Times New Roman" w:eastAsia="Times New Roman" w:hAnsi="Times New Roman" w:cs="Times New Roman"/>
          <w:sz w:val="24"/>
          <w:szCs w:val="24"/>
          <w:lang w:eastAsia="it-IT"/>
        </w:rPr>
        <w:t>dipping</w:t>
      </w:r>
      <w:proofErr w:type="spellEnd"/>
      <w:r w:rsidRPr="005A4C42">
        <w:rPr>
          <w:rFonts w:ascii="Times New Roman" w:eastAsia="Times New Roman" w:hAnsi="Times New Roman" w:cs="Times New Roman"/>
          <w:sz w:val="24"/>
          <w:szCs w:val="24"/>
          <w:lang w:eastAsia="it-IT"/>
        </w:rPr>
        <w:t>’ lieve (0.9 &lt; rapporto ≤1.0);</w:t>
      </w:r>
    </w:p>
    <w:p w:rsidR="00F1100C" w:rsidRPr="005A4C42" w:rsidRDefault="00F1100C" w:rsidP="00C70F80">
      <w:pPr>
        <w:pStyle w:val="Paragrafoelenco"/>
        <w:numPr>
          <w:ilvl w:val="0"/>
          <w:numId w:val="36"/>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w:t>
      </w:r>
      <w:proofErr w:type="spellStart"/>
      <w:r w:rsidRPr="005A4C42">
        <w:rPr>
          <w:rFonts w:ascii="Times New Roman" w:eastAsia="Times New Roman" w:hAnsi="Times New Roman" w:cs="Times New Roman"/>
          <w:sz w:val="24"/>
          <w:szCs w:val="24"/>
          <w:lang w:eastAsia="it-IT"/>
        </w:rPr>
        <w:t>dipping</w:t>
      </w:r>
      <w:proofErr w:type="spellEnd"/>
      <w:r w:rsidRPr="005A4C42">
        <w:rPr>
          <w:rFonts w:ascii="Times New Roman" w:eastAsia="Times New Roman" w:hAnsi="Times New Roman" w:cs="Times New Roman"/>
          <w:sz w:val="24"/>
          <w:szCs w:val="24"/>
          <w:lang w:eastAsia="it-IT"/>
        </w:rPr>
        <w:t>’</w:t>
      </w:r>
      <w:r w:rsidR="003E413F" w:rsidRPr="005A4C42">
        <w:rPr>
          <w:rFonts w:ascii="Times New Roman" w:eastAsia="Times New Roman" w:hAnsi="Times New Roman" w:cs="Times New Roman"/>
          <w:sz w:val="24"/>
          <w:szCs w:val="24"/>
          <w:lang w:eastAsia="it-IT"/>
        </w:rPr>
        <w:t xml:space="preserve"> (0.8 &lt; rapporto ≤0.9);</w:t>
      </w:r>
    </w:p>
    <w:p w:rsidR="00F1100C" w:rsidRPr="005A4C42" w:rsidRDefault="00F1100C" w:rsidP="00C70F80">
      <w:pPr>
        <w:pStyle w:val="Paragrafoelenco"/>
        <w:numPr>
          <w:ilvl w:val="0"/>
          <w:numId w:val="36"/>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w:t>
      </w:r>
      <w:proofErr w:type="spellStart"/>
      <w:r w:rsidRPr="005A4C42">
        <w:rPr>
          <w:rFonts w:ascii="Times New Roman" w:eastAsia="Times New Roman" w:hAnsi="Times New Roman" w:cs="Times New Roman"/>
          <w:sz w:val="24"/>
          <w:szCs w:val="24"/>
          <w:lang w:eastAsia="it-IT"/>
        </w:rPr>
        <w:t>dipping</w:t>
      </w:r>
      <w:proofErr w:type="spellEnd"/>
      <w:r w:rsidRPr="005A4C42">
        <w:rPr>
          <w:rFonts w:ascii="Times New Roman" w:eastAsia="Times New Roman" w:hAnsi="Times New Roman" w:cs="Times New Roman"/>
          <w:sz w:val="24"/>
          <w:szCs w:val="24"/>
          <w:lang w:eastAsia="it-IT"/>
        </w:rPr>
        <w:t>’ estremo (0.9 &lt; rapporto ≤1.0).</w:t>
      </w:r>
    </w:p>
    <w:p w:rsidR="000923C0" w:rsidRPr="005A4C42" w:rsidRDefault="0079789D"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Bisogna tuttavia ricordare che la riproducibilità di tale indice è limitata. Possibili rag</w:t>
      </w:r>
      <w:r w:rsidR="003E413F" w:rsidRPr="005A4C42">
        <w:rPr>
          <w:rFonts w:ascii="Times New Roman" w:eastAsia="Times New Roman" w:hAnsi="Times New Roman" w:cs="Times New Roman"/>
          <w:sz w:val="24"/>
          <w:szCs w:val="24"/>
          <w:lang w:eastAsia="it-IT"/>
        </w:rPr>
        <w:t>ioni per l’assenza del ‘</w:t>
      </w:r>
      <w:proofErr w:type="spellStart"/>
      <w:r w:rsidR="003E413F" w:rsidRPr="005A4C42">
        <w:rPr>
          <w:rFonts w:ascii="Times New Roman" w:eastAsia="Times New Roman" w:hAnsi="Times New Roman" w:cs="Times New Roman"/>
          <w:sz w:val="24"/>
          <w:szCs w:val="24"/>
          <w:lang w:eastAsia="it-IT"/>
        </w:rPr>
        <w:t>dipping</w:t>
      </w:r>
      <w:proofErr w:type="spellEnd"/>
      <w:r w:rsidR="003E413F" w:rsidRPr="005A4C42">
        <w:rPr>
          <w:rFonts w:ascii="Times New Roman" w:eastAsia="Times New Roman" w:hAnsi="Times New Roman" w:cs="Times New Roman"/>
          <w:sz w:val="24"/>
          <w:szCs w:val="24"/>
          <w:lang w:eastAsia="it-IT"/>
        </w:rPr>
        <w:t>’</w:t>
      </w:r>
      <w:r w:rsidRPr="005A4C42">
        <w:rPr>
          <w:rFonts w:ascii="Times New Roman" w:eastAsia="Times New Roman" w:hAnsi="Times New Roman" w:cs="Times New Roman"/>
          <w:sz w:val="24"/>
          <w:szCs w:val="24"/>
          <w:lang w:eastAsia="it-IT"/>
        </w:rPr>
        <w:t xml:space="preserve"> sono i disturbi nel sonno, la sindrome delle apnee notturne, l’obesità, l’elevata assunzione di sale in soggetti sensibili al sodio, l’ipotensione ortostatica, la disfunzione </w:t>
      </w:r>
      <w:proofErr w:type="spellStart"/>
      <w:r w:rsidRPr="005A4C42">
        <w:rPr>
          <w:rFonts w:ascii="Times New Roman" w:eastAsia="Times New Roman" w:hAnsi="Times New Roman" w:cs="Times New Roman"/>
          <w:sz w:val="24"/>
          <w:szCs w:val="24"/>
          <w:lang w:eastAsia="it-IT"/>
        </w:rPr>
        <w:t>autonomica</w:t>
      </w:r>
      <w:proofErr w:type="spellEnd"/>
      <w:r w:rsidRPr="005A4C42">
        <w:rPr>
          <w:rFonts w:ascii="Times New Roman" w:eastAsia="Times New Roman" w:hAnsi="Times New Roman" w:cs="Times New Roman"/>
          <w:sz w:val="24"/>
          <w:szCs w:val="24"/>
          <w:lang w:eastAsia="it-IT"/>
        </w:rPr>
        <w:t>, la</w:t>
      </w:r>
      <w:r w:rsidR="00C70F80">
        <w:rPr>
          <w:rFonts w:ascii="Times New Roman" w:eastAsia="Times New Roman" w:hAnsi="Times New Roman" w:cs="Times New Roman"/>
          <w:sz w:val="24"/>
          <w:szCs w:val="24"/>
          <w:lang w:eastAsia="it-IT"/>
        </w:rPr>
        <w:t xml:space="preserve"> malattia renale cronica</w:t>
      </w:r>
      <w:r w:rsidRPr="005A4C42">
        <w:rPr>
          <w:rFonts w:ascii="Times New Roman" w:eastAsia="Times New Roman" w:hAnsi="Times New Roman" w:cs="Times New Roman"/>
          <w:sz w:val="24"/>
          <w:szCs w:val="24"/>
          <w:lang w:eastAsia="it-IT"/>
        </w:rPr>
        <w:t>, la neuropatia diabetica e l’età avanzata</w:t>
      </w:r>
      <w:sdt>
        <w:sdtPr>
          <w:rPr>
            <w:rFonts w:ascii="Times New Roman" w:eastAsia="Times New Roman" w:hAnsi="Times New Roman" w:cs="Times New Roman"/>
            <w:sz w:val="24"/>
            <w:szCs w:val="24"/>
            <w:vertAlign w:val="superscript"/>
            <w:lang w:eastAsia="it-IT"/>
          </w:rPr>
          <w:id w:val="1054473296"/>
          <w:citation/>
        </w:sdtPr>
        <w:sdtContent>
          <w:r w:rsidR="00B92394" w:rsidRPr="00C70F80">
            <w:rPr>
              <w:rFonts w:ascii="Times New Roman" w:eastAsia="Times New Roman" w:hAnsi="Times New Roman" w:cs="Times New Roman"/>
              <w:sz w:val="24"/>
              <w:szCs w:val="24"/>
              <w:vertAlign w:val="superscript"/>
              <w:lang w:eastAsia="it-IT"/>
            </w:rPr>
            <w:fldChar w:fldCharType="begin"/>
          </w:r>
          <w:r w:rsidR="00C70F80" w:rsidRPr="00C70F80">
            <w:rPr>
              <w:rFonts w:ascii="Times New Roman" w:eastAsia="Times New Roman" w:hAnsi="Times New Roman" w:cs="Times New Roman"/>
              <w:sz w:val="24"/>
              <w:szCs w:val="24"/>
              <w:vertAlign w:val="superscript"/>
              <w:lang w:eastAsia="it-IT"/>
            </w:rPr>
            <w:instrText xml:space="preserve"> CITATION LIN \l 1040 </w:instrText>
          </w:r>
          <w:r w:rsidR="00B92394" w:rsidRPr="00C70F80">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(4)</w:t>
          </w:r>
          <w:r w:rsidR="00B92394" w:rsidRPr="00C70F80">
            <w:rPr>
              <w:rFonts w:ascii="Times New Roman" w:eastAsia="Times New Roman" w:hAnsi="Times New Roman" w:cs="Times New Roman"/>
              <w:sz w:val="24"/>
              <w:szCs w:val="24"/>
              <w:vertAlign w:val="superscript"/>
              <w:lang w:eastAsia="it-IT"/>
            </w:rPr>
            <w:fldChar w:fldCharType="end"/>
          </w:r>
        </w:sdtContent>
      </w:sdt>
      <w:r w:rsidRPr="005A4C42">
        <w:rPr>
          <w:rFonts w:ascii="Times New Roman" w:eastAsia="Times New Roman" w:hAnsi="Times New Roman" w:cs="Times New Roman"/>
          <w:sz w:val="24"/>
          <w:szCs w:val="24"/>
          <w:lang w:eastAsia="it-IT"/>
        </w:rPr>
        <w:t>.</w:t>
      </w:r>
    </w:p>
    <w:p w:rsidR="00E43895" w:rsidRPr="00C70F80" w:rsidRDefault="00E43895" w:rsidP="005A4C42">
      <w:pPr>
        <w:spacing w:line="360" w:lineRule="auto"/>
        <w:jc w:val="both"/>
        <w:rPr>
          <w:rFonts w:ascii="Times New Roman" w:hAnsi="Times New Roman" w:cs="Times New Roman"/>
          <w:sz w:val="24"/>
          <w:szCs w:val="24"/>
        </w:rPr>
      </w:pPr>
      <w:r w:rsidRPr="005A4C42">
        <w:rPr>
          <w:rFonts w:ascii="Times New Roman" w:hAnsi="Times New Roman" w:cs="Times New Roman"/>
          <w:color w:val="000000" w:themeColor="text1"/>
          <w:sz w:val="24"/>
          <w:szCs w:val="24"/>
        </w:rPr>
        <w:t>Un’ipertensione notturna isolata può essere presente nel 7% degli ipertesi e può essere diagnosticata unicamente ricorrendo all’ABPM</w:t>
      </w:r>
      <w:sdt>
        <w:sdtPr>
          <w:rPr>
            <w:rFonts w:ascii="Times New Roman" w:hAnsi="Times New Roman" w:cs="Times New Roman"/>
            <w:color w:val="000000" w:themeColor="text1"/>
            <w:sz w:val="24"/>
            <w:szCs w:val="24"/>
          </w:rPr>
          <w:id w:val="1054473298"/>
          <w:citation/>
        </w:sdtPr>
        <w:sdtEndPr>
          <w:rPr>
            <w:vertAlign w:val="superscript"/>
          </w:rPr>
        </w:sdtEndPr>
        <w:sdtContent>
          <w:r w:rsidR="00B92394" w:rsidRPr="00C70F80">
            <w:rPr>
              <w:rFonts w:ascii="Times New Roman" w:hAnsi="Times New Roman" w:cs="Times New Roman"/>
              <w:color w:val="000000" w:themeColor="text1"/>
              <w:sz w:val="24"/>
              <w:szCs w:val="24"/>
              <w:vertAlign w:val="superscript"/>
            </w:rPr>
            <w:fldChar w:fldCharType="begin"/>
          </w:r>
          <w:r w:rsidR="00C70F80" w:rsidRPr="00C70F80">
            <w:rPr>
              <w:rFonts w:ascii="Times New Roman" w:hAnsi="Times New Roman" w:cs="Times New Roman"/>
              <w:color w:val="000000" w:themeColor="text1"/>
              <w:sz w:val="24"/>
              <w:szCs w:val="24"/>
              <w:vertAlign w:val="superscript"/>
            </w:rPr>
            <w:instrText xml:space="preserve"> CITATION LIN1 \l 1040 </w:instrText>
          </w:r>
          <w:r w:rsidR="00B92394" w:rsidRPr="00C70F80">
            <w:rPr>
              <w:rFonts w:ascii="Times New Roman" w:hAnsi="Times New Roman" w:cs="Times New Roman"/>
              <w:color w:val="000000" w:themeColor="text1"/>
              <w:sz w:val="24"/>
              <w:szCs w:val="24"/>
              <w:vertAlign w:val="superscript"/>
            </w:rPr>
            <w:fldChar w:fldCharType="separate"/>
          </w:r>
          <w:r w:rsidR="00305746">
            <w:rPr>
              <w:rFonts w:ascii="Times New Roman" w:hAnsi="Times New Roman" w:cs="Times New Roman"/>
              <w:noProof/>
              <w:color w:val="000000" w:themeColor="text1"/>
              <w:sz w:val="24"/>
              <w:szCs w:val="24"/>
              <w:vertAlign w:val="superscript"/>
            </w:rPr>
            <w:t xml:space="preserve"> </w:t>
          </w:r>
          <w:r w:rsidR="00305746" w:rsidRPr="00305746">
            <w:rPr>
              <w:rFonts w:ascii="Times New Roman" w:hAnsi="Times New Roman" w:cs="Times New Roman"/>
              <w:noProof/>
              <w:color w:val="000000" w:themeColor="text1"/>
              <w:sz w:val="24"/>
              <w:szCs w:val="24"/>
            </w:rPr>
            <w:t>(7)</w:t>
          </w:r>
          <w:r w:rsidR="00B92394" w:rsidRPr="00C70F80">
            <w:rPr>
              <w:rFonts w:ascii="Times New Roman" w:hAnsi="Times New Roman" w:cs="Times New Roman"/>
              <w:color w:val="000000" w:themeColor="text1"/>
              <w:sz w:val="24"/>
              <w:szCs w:val="24"/>
              <w:vertAlign w:val="superscript"/>
            </w:rPr>
            <w:fldChar w:fldCharType="end"/>
          </w:r>
        </w:sdtContent>
      </w:sdt>
      <w:r w:rsidR="00C70F80">
        <w:rPr>
          <w:rFonts w:ascii="Times New Roman" w:hAnsi="Times New Roman" w:cs="Times New Roman"/>
          <w:color w:val="000000" w:themeColor="text1"/>
          <w:sz w:val="24"/>
          <w:szCs w:val="24"/>
        </w:rPr>
        <w:t>.</w:t>
      </w:r>
    </w:p>
    <w:p w:rsidR="00736A2E" w:rsidRPr="005A4C42" w:rsidRDefault="00A67A8A" w:rsidP="005A4C42">
      <w:p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sz w:val="24"/>
          <w:szCs w:val="24"/>
        </w:rPr>
        <w:t xml:space="preserve">Numerosi studi prospettici hanno dimostrato inequivocabilmente che i soggetti ‘non </w:t>
      </w:r>
      <w:proofErr w:type="spellStart"/>
      <w:r w:rsidRPr="005A4C42">
        <w:rPr>
          <w:rFonts w:ascii="Times New Roman" w:hAnsi="Times New Roman" w:cs="Times New Roman"/>
          <w:sz w:val="24"/>
          <w:szCs w:val="24"/>
        </w:rPr>
        <w:t>dipper</w:t>
      </w:r>
      <w:proofErr w:type="spellEnd"/>
      <w:r w:rsidRPr="005A4C42">
        <w:rPr>
          <w:rFonts w:ascii="Times New Roman" w:hAnsi="Times New Roman" w:cs="Times New Roman"/>
          <w:sz w:val="24"/>
          <w:szCs w:val="24"/>
        </w:rPr>
        <w:t>’</w:t>
      </w:r>
      <w:r w:rsidR="00C05CE4" w:rsidRPr="005A4C42">
        <w:rPr>
          <w:rFonts w:ascii="Times New Roman" w:hAnsi="Times New Roman" w:cs="Times New Roman"/>
          <w:sz w:val="24"/>
          <w:szCs w:val="24"/>
        </w:rPr>
        <w:t xml:space="preserve"> hanno un rischio di eventi cardiovascolari maggiori superiore ai pazienti con conservato calo pressorio giorno-notte</w:t>
      </w:r>
      <w:sdt>
        <w:sdtPr>
          <w:rPr>
            <w:rFonts w:ascii="Times New Roman" w:hAnsi="Times New Roman" w:cs="Times New Roman"/>
            <w:sz w:val="24"/>
            <w:szCs w:val="24"/>
            <w:vertAlign w:val="superscript"/>
          </w:rPr>
          <w:id w:val="1054473300"/>
          <w:citation/>
        </w:sdtPr>
        <w:sdtContent>
          <w:r w:rsidR="00B92394" w:rsidRPr="00544B0E">
            <w:rPr>
              <w:rFonts w:ascii="Times New Roman" w:hAnsi="Times New Roman" w:cs="Times New Roman"/>
              <w:sz w:val="24"/>
              <w:szCs w:val="24"/>
              <w:vertAlign w:val="superscript"/>
            </w:rPr>
            <w:fldChar w:fldCharType="begin"/>
          </w:r>
          <w:r w:rsidR="00544B0E" w:rsidRPr="00544B0E">
            <w:rPr>
              <w:rFonts w:ascii="Times New Roman" w:hAnsi="Times New Roman" w:cs="Times New Roman"/>
              <w:sz w:val="24"/>
              <w:szCs w:val="24"/>
              <w:vertAlign w:val="superscript"/>
            </w:rPr>
            <w:instrText xml:space="preserve"> CITATION Ver1 \l 1040 </w:instrText>
          </w:r>
          <w:r w:rsidR="00B92394" w:rsidRPr="00544B0E">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(31)</w:t>
          </w:r>
          <w:r w:rsidR="00B92394" w:rsidRPr="00544B0E">
            <w:rPr>
              <w:rFonts w:ascii="Times New Roman" w:hAnsi="Times New Roman" w:cs="Times New Roman"/>
              <w:sz w:val="24"/>
              <w:szCs w:val="24"/>
              <w:vertAlign w:val="superscript"/>
            </w:rPr>
            <w:fldChar w:fldCharType="end"/>
          </w:r>
        </w:sdtContent>
      </w:sdt>
      <w:r w:rsidR="00544B0E">
        <w:rPr>
          <w:rFonts w:ascii="Times New Roman" w:hAnsi="Times New Roman" w:cs="Times New Roman"/>
          <w:sz w:val="24"/>
          <w:szCs w:val="24"/>
        </w:rPr>
        <w:t xml:space="preserve">. </w:t>
      </w:r>
      <w:r w:rsidR="007473DE" w:rsidRPr="005A4C42">
        <w:rPr>
          <w:rFonts w:ascii="Times New Roman" w:hAnsi="Times New Roman" w:cs="Times New Roman"/>
          <w:color w:val="000000" w:themeColor="text1"/>
          <w:sz w:val="24"/>
          <w:szCs w:val="24"/>
        </w:rPr>
        <w:t xml:space="preserve">Un minore </w:t>
      </w:r>
      <w:proofErr w:type="spellStart"/>
      <w:r w:rsidR="007473DE" w:rsidRPr="005A4C42">
        <w:rPr>
          <w:rFonts w:ascii="Times New Roman" w:hAnsi="Times New Roman" w:cs="Times New Roman"/>
          <w:color w:val="000000" w:themeColor="text1"/>
          <w:sz w:val="24"/>
          <w:szCs w:val="24"/>
        </w:rPr>
        <w:t>dipping</w:t>
      </w:r>
      <w:proofErr w:type="spellEnd"/>
      <w:r w:rsidR="007473DE" w:rsidRPr="005A4C42">
        <w:rPr>
          <w:rFonts w:ascii="Times New Roman" w:hAnsi="Times New Roman" w:cs="Times New Roman"/>
          <w:color w:val="000000" w:themeColor="text1"/>
          <w:sz w:val="24"/>
          <w:szCs w:val="24"/>
        </w:rPr>
        <w:t xml:space="preserve"> notturno è infatti associato a una maggiore ricorrenza di stenosi coronarica alla </w:t>
      </w:r>
      <w:proofErr w:type="spellStart"/>
      <w:r w:rsidR="007473DE" w:rsidRPr="005A4C42">
        <w:rPr>
          <w:rFonts w:ascii="Times New Roman" w:hAnsi="Times New Roman" w:cs="Times New Roman"/>
          <w:color w:val="000000" w:themeColor="text1"/>
          <w:sz w:val="24"/>
          <w:szCs w:val="24"/>
        </w:rPr>
        <w:t>coronarografia</w:t>
      </w:r>
      <w:proofErr w:type="spellEnd"/>
      <w:r w:rsidR="007473DE" w:rsidRPr="005A4C42">
        <w:rPr>
          <w:rFonts w:ascii="Times New Roman" w:hAnsi="Times New Roman" w:cs="Times New Roman"/>
          <w:color w:val="000000" w:themeColor="text1"/>
          <w:sz w:val="24"/>
          <w:szCs w:val="24"/>
        </w:rPr>
        <w:t>, a una minore performance cognitiva, a ipertrofia ventricola</w:t>
      </w:r>
      <w:r w:rsidR="007271A8" w:rsidRPr="005A4C42">
        <w:rPr>
          <w:rFonts w:ascii="Times New Roman" w:hAnsi="Times New Roman" w:cs="Times New Roman"/>
          <w:color w:val="000000" w:themeColor="text1"/>
          <w:sz w:val="24"/>
          <w:szCs w:val="24"/>
        </w:rPr>
        <w:t xml:space="preserve">re sinistra e a </w:t>
      </w:r>
      <w:r w:rsidR="00736A2E" w:rsidRPr="005A4C42">
        <w:rPr>
          <w:rFonts w:ascii="Times New Roman" w:hAnsi="Times New Roman" w:cs="Times New Roman"/>
          <w:color w:val="000000" w:themeColor="text1"/>
          <w:sz w:val="24"/>
          <w:szCs w:val="24"/>
        </w:rPr>
        <w:t>danno renale</w:t>
      </w:r>
      <w:sdt>
        <w:sdtPr>
          <w:rPr>
            <w:rFonts w:ascii="Times New Roman" w:hAnsi="Times New Roman" w:cs="Times New Roman"/>
            <w:color w:val="000000" w:themeColor="text1"/>
            <w:sz w:val="24"/>
            <w:szCs w:val="24"/>
            <w:vertAlign w:val="superscript"/>
          </w:rPr>
          <w:id w:val="1054473301"/>
          <w:citation/>
        </w:sdtPr>
        <w:sdtContent>
          <w:r w:rsidR="00B92394" w:rsidRPr="00544B0E">
            <w:rPr>
              <w:rFonts w:ascii="Times New Roman" w:hAnsi="Times New Roman" w:cs="Times New Roman"/>
              <w:color w:val="000000" w:themeColor="text1"/>
              <w:sz w:val="24"/>
              <w:szCs w:val="24"/>
              <w:vertAlign w:val="superscript"/>
            </w:rPr>
            <w:fldChar w:fldCharType="begin"/>
          </w:r>
          <w:r w:rsidR="00544B0E" w:rsidRPr="00544B0E">
            <w:rPr>
              <w:rFonts w:ascii="Times New Roman" w:hAnsi="Times New Roman" w:cs="Times New Roman"/>
              <w:color w:val="000000" w:themeColor="text1"/>
              <w:sz w:val="24"/>
              <w:szCs w:val="24"/>
              <w:vertAlign w:val="superscript"/>
            </w:rPr>
            <w:instrText xml:space="preserve"> CITATION LIN1 \l 1040 </w:instrText>
          </w:r>
          <w:r w:rsidR="00B92394" w:rsidRPr="00544B0E">
            <w:rPr>
              <w:rFonts w:ascii="Times New Roman" w:hAnsi="Times New Roman" w:cs="Times New Roman"/>
              <w:color w:val="000000" w:themeColor="text1"/>
              <w:sz w:val="24"/>
              <w:szCs w:val="24"/>
              <w:vertAlign w:val="superscript"/>
            </w:rPr>
            <w:fldChar w:fldCharType="separate"/>
          </w:r>
          <w:r w:rsidR="00305746">
            <w:rPr>
              <w:rFonts w:ascii="Times New Roman" w:hAnsi="Times New Roman" w:cs="Times New Roman"/>
              <w:noProof/>
              <w:color w:val="000000" w:themeColor="text1"/>
              <w:sz w:val="24"/>
              <w:szCs w:val="24"/>
              <w:vertAlign w:val="superscript"/>
            </w:rPr>
            <w:t xml:space="preserve"> </w:t>
          </w:r>
          <w:r w:rsidR="00305746" w:rsidRPr="00305746">
            <w:rPr>
              <w:rFonts w:ascii="Times New Roman" w:hAnsi="Times New Roman" w:cs="Times New Roman"/>
              <w:noProof/>
              <w:color w:val="000000" w:themeColor="text1"/>
              <w:sz w:val="24"/>
              <w:szCs w:val="24"/>
            </w:rPr>
            <w:t>(7)</w:t>
          </w:r>
          <w:r w:rsidR="00B92394" w:rsidRPr="00544B0E">
            <w:rPr>
              <w:rFonts w:ascii="Times New Roman" w:hAnsi="Times New Roman" w:cs="Times New Roman"/>
              <w:color w:val="000000" w:themeColor="text1"/>
              <w:sz w:val="24"/>
              <w:szCs w:val="24"/>
              <w:vertAlign w:val="superscript"/>
            </w:rPr>
            <w:fldChar w:fldCharType="end"/>
          </w:r>
        </w:sdtContent>
      </w:sdt>
      <w:r w:rsidR="00736A2E" w:rsidRPr="00544B0E">
        <w:rPr>
          <w:rFonts w:ascii="Times New Roman" w:hAnsi="Times New Roman" w:cs="Times New Roman"/>
          <w:color w:val="000000" w:themeColor="text1"/>
          <w:sz w:val="24"/>
          <w:szCs w:val="24"/>
          <w:vertAlign w:val="superscript"/>
        </w:rPr>
        <w:t>.</w:t>
      </w:r>
    </w:p>
    <w:p w:rsidR="007473DE" w:rsidRPr="005A4C42" w:rsidRDefault="00736A2E" w:rsidP="00544B0E">
      <w:pPr>
        <w:spacing w:line="360" w:lineRule="auto"/>
        <w:jc w:val="both"/>
        <w:rPr>
          <w:rFonts w:ascii="Times New Roman" w:eastAsia="Times New Roman" w:hAnsi="Times New Roman" w:cs="Times New Roman"/>
          <w:sz w:val="24"/>
          <w:szCs w:val="24"/>
          <w:lang w:eastAsia="it-IT"/>
        </w:rPr>
      </w:pPr>
      <w:r w:rsidRPr="005A4C42">
        <w:rPr>
          <w:rFonts w:ascii="Times New Roman" w:hAnsi="Times New Roman" w:cs="Times New Roman"/>
          <w:sz w:val="24"/>
          <w:szCs w:val="24"/>
        </w:rPr>
        <w:t>Un ulteriore sostegno all'importanza prognostica del ciclo giorno-notte della PA viene dalla pro</w:t>
      </w:r>
      <w:r w:rsidR="00981DD3" w:rsidRPr="005A4C42">
        <w:rPr>
          <w:rFonts w:ascii="Times New Roman" w:hAnsi="Times New Roman" w:cs="Times New Roman"/>
          <w:sz w:val="24"/>
          <w:szCs w:val="24"/>
        </w:rPr>
        <w:t xml:space="preserve">va che i </w:t>
      </w:r>
      <w:r w:rsidRPr="005A4C42">
        <w:rPr>
          <w:rFonts w:ascii="Times New Roman" w:hAnsi="Times New Roman" w:cs="Times New Roman"/>
          <w:sz w:val="24"/>
          <w:szCs w:val="24"/>
        </w:rPr>
        <w:t xml:space="preserve">valori pressori </w:t>
      </w:r>
      <w:r w:rsidR="00981DD3" w:rsidRPr="005A4C42">
        <w:rPr>
          <w:rFonts w:ascii="Times New Roman" w:hAnsi="Times New Roman" w:cs="Times New Roman"/>
          <w:sz w:val="24"/>
          <w:szCs w:val="24"/>
        </w:rPr>
        <w:t>notturni hanno un valore prognostico superiore a quelle diurni</w:t>
      </w:r>
      <w:r w:rsidRPr="005A4C42">
        <w:rPr>
          <w:rFonts w:ascii="Times New Roman" w:hAnsi="Times New Roman" w:cs="Times New Roman"/>
          <w:sz w:val="24"/>
          <w:szCs w:val="24"/>
        </w:rPr>
        <w:t>. Nell</w:t>
      </w:r>
      <w:r w:rsidR="00981DD3" w:rsidRPr="005A4C42">
        <w:rPr>
          <w:rFonts w:ascii="Times New Roman" w:hAnsi="Times New Roman" w:cs="Times New Roman"/>
          <w:sz w:val="24"/>
          <w:szCs w:val="24"/>
        </w:rPr>
        <w:t>o studio PAMELA</w:t>
      </w:r>
      <w:sdt>
        <w:sdtPr>
          <w:rPr>
            <w:rFonts w:ascii="Times New Roman" w:hAnsi="Times New Roman" w:cs="Times New Roman"/>
            <w:sz w:val="24"/>
            <w:szCs w:val="24"/>
            <w:vertAlign w:val="superscript"/>
          </w:rPr>
          <w:id w:val="1054473302"/>
          <w:citation/>
        </w:sdtPr>
        <w:sdtContent>
          <w:r w:rsidR="00B92394" w:rsidRPr="00544B0E">
            <w:rPr>
              <w:rFonts w:ascii="Times New Roman" w:hAnsi="Times New Roman" w:cs="Times New Roman"/>
              <w:sz w:val="24"/>
              <w:szCs w:val="24"/>
              <w:vertAlign w:val="superscript"/>
            </w:rPr>
            <w:fldChar w:fldCharType="begin"/>
          </w:r>
          <w:r w:rsidR="00544B0E" w:rsidRPr="00544B0E">
            <w:rPr>
              <w:rFonts w:ascii="Times New Roman" w:hAnsi="Times New Roman" w:cs="Times New Roman"/>
              <w:sz w:val="24"/>
              <w:szCs w:val="24"/>
              <w:vertAlign w:val="superscript"/>
            </w:rPr>
            <w:instrText xml:space="preserve"> CITATION PAM \l 1040 </w:instrText>
          </w:r>
          <w:r w:rsidR="00B92394" w:rsidRPr="00544B0E">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(14)</w:t>
          </w:r>
          <w:r w:rsidR="00B92394" w:rsidRPr="00544B0E">
            <w:rPr>
              <w:rFonts w:ascii="Times New Roman" w:hAnsi="Times New Roman" w:cs="Times New Roman"/>
              <w:sz w:val="24"/>
              <w:szCs w:val="24"/>
              <w:vertAlign w:val="superscript"/>
            </w:rPr>
            <w:fldChar w:fldCharType="end"/>
          </w:r>
        </w:sdtContent>
      </w:sdt>
      <w:r w:rsidR="00981DD3" w:rsidRPr="005A4C42">
        <w:rPr>
          <w:rFonts w:ascii="Times New Roman" w:hAnsi="Times New Roman" w:cs="Times New Roman"/>
          <w:sz w:val="24"/>
          <w:szCs w:val="24"/>
        </w:rPr>
        <w:t xml:space="preserve">, un aumento di 10 </w:t>
      </w:r>
      <w:proofErr w:type="spellStart"/>
      <w:r w:rsidR="00981DD3" w:rsidRPr="005A4C42">
        <w:rPr>
          <w:rFonts w:ascii="Times New Roman" w:hAnsi="Times New Roman" w:cs="Times New Roman"/>
          <w:sz w:val="24"/>
          <w:szCs w:val="24"/>
        </w:rPr>
        <w:t>mmHg</w:t>
      </w:r>
      <w:proofErr w:type="spellEnd"/>
      <w:r w:rsidR="00981DD3" w:rsidRPr="005A4C42">
        <w:rPr>
          <w:rFonts w:ascii="Times New Roman" w:hAnsi="Times New Roman" w:cs="Times New Roman"/>
          <w:sz w:val="24"/>
          <w:szCs w:val="24"/>
        </w:rPr>
        <w:t xml:space="preserve"> della PAS notturna </w:t>
      </w:r>
      <w:r w:rsidRPr="005A4C42">
        <w:rPr>
          <w:rFonts w:ascii="Times New Roman" w:hAnsi="Times New Roman" w:cs="Times New Roman"/>
          <w:sz w:val="24"/>
          <w:szCs w:val="24"/>
        </w:rPr>
        <w:t xml:space="preserve">è stato </w:t>
      </w:r>
      <w:r w:rsidRPr="005A4C42">
        <w:rPr>
          <w:rFonts w:ascii="Times New Roman" w:hAnsi="Times New Roman" w:cs="Times New Roman"/>
          <w:sz w:val="24"/>
          <w:szCs w:val="24"/>
        </w:rPr>
        <w:lastRenderedPageBreak/>
        <w:t>accompagna</w:t>
      </w:r>
      <w:r w:rsidR="00981DD3" w:rsidRPr="005A4C42">
        <w:rPr>
          <w:rFonts w:ascii="Times New Roman" w:hAnsi="Times New Roman" w:cs="Times New Roman"/>
          <w:sz w:val="24"/>
          <w:szCs w:val="24"/>
        </w:rPr>
        <w:t>to da una maggiore incremento di</w:t>
      </w:r>
      <w:r w:rsidRPr="005A4C42">
        <w:rPr>
          <w:rFonts w:ascii="Times New Roman" w:hAnsi="Times New Roman" w:cs="Times New Roman"/>
          <w:sz w:val="24"/>
          <w:szCs w:val="24"/>
        </w:rPr>
        <w:t xml:space="preserve"> mortalità </w:t>
      </w:r>
      <w:r w:rsidR="00981DD3" w:rsidRPr="005A4C42">
        <w:rPr>
          <w:rFonts w:ascii="Times New Roman" w:hAnsi="Times New Roman" w:cs="Times New Roman"/>
          <w:sz w:val="24"/>
          <w:szCs w:val="24"/>
        </w:rPr>
        <w:t xml:space="preserve">per causa </w:t>
      </w:r>
      <w:r w:rsidRPr="005A4C42">
        <w:rPr>
          <w:rFonts w:ascii="Times New Roman" w:hAnsi="Times New Roman" w:cs="Times New Roman"/>
          <w:sz w:val="24"/>
          <w:szCs w:val="24"/>
        </w:rPr>
        <w:t xml:space="preserve">cardiovascolare </w:t>
      </w:r>
      <w:r w:rsidR="00981DD3" w:rsidRPr="005A4C42">
        <w:rPr>
          <w:rFonts w:ascii="Times New Roman" w:hAnsi="Times New Roman" w:cs="Times New Roman"/>
          <w:sz w:val="24"/>
          <w:szCs w:val="24"/>
        </w:rPr>
        <w:t>rispetto a un analogo aumento della PAS diurna</w:t>
      </w:r>
      <w:r w:rsidR="00156967" w:rsidRPr="005A4C42">
        <w:rPr>
          <w:rFonts w:ascii="Times New Roman" w:hAnsi="Times New Roman" w:cs="Times New Roman"/>
          <w:sz w:val="24"/>
          <w:szCs w:val="24"/>
        </w:rPr>
        <w:t xml:space="preserve">. </w:t>
      </w:r>
      <w:r w:rsidR="00483B34" w:rsidRPr="005A4C42">
        <w:rPr>
          <w:rFonts w:ascii="Times New Roman" w:hAnsi="Times New Roman" w:cs="Times New Roman"/>
          <w:color w:val="000000" w:themeColor="text1"/>
          <w:sz w:val="24"/>
          <w:szCs w:val="24"/>
        </w:rPr>
        <w:t>Un aumento notturno della pressione arteriosa è associato con la peggiore prognosi cardiovascolare sia per eventi cardiaci sia per ictus.</w:t>
      </w:r>
    </w:p>
    <w:p w:rsidR="00F367E6" w:rsidRPr="00544B0E" w:rsidRDefault="00483B34" w:rsidP="005A4C42">
      <w:p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Anche una caduta eccessiva della PA durante il sonno (</w:t>
      </w:r>
      <w:proofErr w:type="spellStart"/>
      <w:r w:rsidRPr="005A4C42">
        <w:rPr>
          <w:rFonts w:ascii="Times New Roman" w:hAnsi="Times New Roman" w:cs="Times New Roman"/>
          <w:color w:val="000000" w:themeColor="text1"/>
          <w:sz w:val="24"/>
          <w:szCs w:val="24"/>
        </w:rPr>
        <w:t>extreme</w:t>
      </w:r>
      <w:proofErr w:type="spellEnd"/>
      <w:r w:rsidRPr="005A4C42">
        <w:rPr>
          <w:rFonts w:ascii="Times New Roman" w:hAnsi="Times New Roman" w:cs="Times New Roman"/>
          <w:color w:val="000000" w:themeColor="text1"/>
          <w:sz w:val="24"/>
          <w:szCs w:val="24"/>
        </w:rPr>
        <w:t xml:space="preserve"> </w:t>
      </w:r>
      <w:proofErr w:type="spellStart"/>
      <w:r w:rsidRPr="005A4C42">
        <w:rPr>
          <w:rFonts w:ascii="Times New Roman" w:hAnsi="Times New Roman" w:cs="Times New Roman"/>
          <w:color w:val="000000" w:themeColor="text1"/>
          <w:sz w:val="24"/>
          <w:szCs w:val="24"/>
        </w:rPr>
        <w:t>dipping</w:t>
      </w:r>
      <w:proofErr w:type="spellEnd"/>
      <w:r w:rsidRPr="005A4C42">
        <w:rPr>
          <w:rFonts w:ascii="Times New Roman" w:hAnsi="Times New Roman" w:cs="Times New Roman"/>
          <w:color w:val="000000" w:themeColor="text1"/>
          <w:sz w:val="24"/>
          <w:szCs w:val="24"/>
        </w:rPr>
        <w:t xml:space="preserve">) può avere risvolti negativi, anche se l’associazione con un </w:t>
      </w:r>
      <w:proofErr w:type="spellStart"/>
      <w:r w:rsidRPr="005A4C42">
        <w:rPr>
          <w:rFonts w:ascii="Times New Roman" w:hAnsi="Times New Roman" w:cs="Times New Roman"/>
          <w:color w:val="000000" w:themeColor="text1"/>
          <w:sz w:val="24"/>
          <w:szCs w:val="24"/>
        </w:rPr>
        <w:t>outco</w:t>
      </w:r>
      <w:r w:rsidR="00544B0E">
        <w:rPr>
          <w:rFonts w:ascii="Times New Roman" w:hAnsi="Times New Roman" w:cs="Times New Roman"/>
          <w:color w:val="000000" w:themeColor="text1"/>
          <w:sz w:val="24"/>
          <w:szCs w:val="24"/>
        </w:rPr>
        <w:t>me</w:t>
      </w:r>
      <w:proofErr w:type="spellEnd"/>
      <w:r w:rsidR="00544B0E">
        <w:rPr>
          <w:rFonts w:ascii="Times New Roman" w:hAnsi="Times New Roman" w:cs="Times New Roman"/>
          <w:color w:val="000000" w:themeColor="text1"/>
          <w:sz w:val="24"/>
          <w:szCs w:val="24"/>
        </w:rPr>
        <w:t xml:space="preserve"> negativi</w:t>
      </w:r>
      <w:r w:rsidRPr="005A4C42">
        <w:rPr>
          <w:rFonts w:ascii="Times New Roman" w:hAnsi="Times New Roman" w:cs="Times New Roman"/>
          <w:color w:val="000000" w:themeColor="text1"/>
          <w:sz w:val="24"/>
          <w:szCs w:val="24"/>
        </w:rPr>
        <w:t xml:space="preserve"> non è consistente. Sembra comunque che, in pazienti con malattia aterosclerotica, una riduzione eccessiva della PA notturna, indotta da un eccesso ingiustificato nel trattamento, possa condurre più frequentemente a </w:t>
      </w:r>
      <w:r w:rsidR="00F367E6" w:rsidRPr="005A4C42">
        <w:rPr>
          <w:rFonts w:ascii="Times New Roman" w:hAnsi="Times New Roman" w:cs="Times New Roman"/>
          <w:color w:val="000000" w:themeColor="text1"/>
          <w:sz w:val="24"/>
          <w:szCs w:val="24"/>
        </w:rPr>
        <w:t>ictus cerebrali non fatali e a ischemie cardiache silenti</w:t>
      </w:r>
      <w:sdt>
        <w:sdtPr>
          <w:rPr>
            <w:rFonts w:ascii="Times New Roman" w:hAnsi="Times New Roman" w:cs="Times New Roman"/>
            <w:color w:val="000000" w:themeColor="text1"/>
            <w:sz w:val="24"/>
            <w:szCs w:val="24"/>
            <w:vertAlign w:val="superscript"/>
          </w:rPr>
          <w:id w:val="1054473303"/>
          <w:citation/>
        </w:sdtPr>
        <w:sdtContent>
          <w:r w:rsidR="00B92394" w:rsidRPr="00544B0E">
            <w:rPr>
              <w:rFonts w:ascii="Times New Roman" w:hAnsi="Times New Roman" w:cs="Times New Roman"/>
              <w:color w:val="000000" w:themeColor="text1"/>
              <w:sz w:val="24"/>
              <w:szCs w:val="24"/>
              <w:vertAlign w:val="superscript"/>
            </w:rPr>
            <w:fldChar w:fldCharType="begin"/>
          </w:r>
          <w:r w:rsidR="00544B0E" w:rsidRPr="00544B0E">
            <w:rPr>
              <w:rFonts w:ascii="Times New Roman" w:hAnsi="Times New Roman" w:cs="Times New Roman"/>
              <w:color w:val="000000" w:themeColor="text1"/>
              <w:sz w:val="24"/>
              <w:szCs w:val="24"/>
              <w:vertAlign w:val="superscript"/>
            </w:rPr>
            <w:instrText xml:space="preserve"> CITATION LIN1 \l 1040 </w:instrText>
          </w:r>
          <w:r w:rsidR="00B92394" w:rsidRPr="00544B0E">
            <w:rPr>
              <w:rFonts w:ascii="Times New Roman" w:hAnsi="Times New Roman" w:cs="Times New Roman"/>
              <w:color w:val="000000" w:themeColor="text1"/>
              <w:sz w:val="24"/>
              <w:szCs w:val="24"/>
              <w:vertAlign w:val="superscript"/>
            </w:rPr>
            <w:fldChar w:fldCharType="separate"/>
          </w:r>
          <w:r w:rsidR="00305746">
            <w:rPr>
              <w:rFonts w:ascii="Times New Roman" w:hAnsi="Times New Roman" w:cs="Times New Roman"/>
              <w:noProof/>
              <w:color w:val="000000" w:themeColor="text1"/>
              <w:sz w:val="24"/>
              <w:szCs w:val="24"/>
              <w:vertAlign w:val="superscript"/>
            </w:rPr>
            <w:t xml:space="preserve"> </w:t>
          </w:r>
          <w:r w:rsidR="00305746" w:rsidRPr="00305746">
            <w:rPr>
              <w:rFonts w:ascii="Times New Roman" w:hAnsi="Times New Roman" w:cs="Times New Roman"/>
              <w:noProof/>
              <w:color w:val="000000" w:themeColor="text1"/>
              <w:sz w:val="24"/>
              <w:szCs w:val="24"/>
            </w:rPr>
            <w:t>(7)</w:t>
          </w:r>
          <w:r w:rsidR="00B92394" w:rsidRPr="00544B0E">
            <w:rPr>
              <w:rFonts w:ascii="Times New Roman" w:hAnsi="Times New Roman" w:cs="Times New Roman"/>
              <w:color w:val="000000" w:themeColor="text1"/>
              <w:sz w:val="24"/>
              <w:szCs w:val="24"/>
              <w:vertAlign w:val="superscript"/>
            </w:rPr>
            <w:fldChar w:fldCharType="end"/>
          </w:r>
        </w:sdtContent>
      </w:sdt>
      <w:r w:rsidR="00544B0E">
        <w:rPr>
          <w:rFonts w:ascii="Times New Roman" w:hAnsi="Times New Roman" w:cs="Times New Roman"/>
          <w:color w:val="000000" w:themeColor="text1"/>
          <w:sz w:val="24"/>
          <w:szCs w:val="24"/>
        </w:rPr>
        <w:t>.</w:t>
      </w:r>
    </w:p>
    <w:p w:rsidR="00F367E6" w:rsidRPr="00544B0E" w:rsidRDefault="00F367E6" w:rsidP="005A4C42">
      <w:pPr>
        <w:spacing w:line="360" w:lineRule="auto"/>
        <w:jc w:val="both"/>
        <w:rPr>
          <w:rFonts w:ascii="Times New Roman" w:hAnsi="Times New Roman" w:cs="Times New Roman"/>
          <w:sz w:val="24"/>
          <w:szCs w:val="24"/>
        </w:rPr>
      </w:pPr>
      <w:r w:rsidRPr="005A4C42">
        <w:rPr>
          <w:rFonts w:ascii="Times New Roman" w:hAnsi="Times New Roman" w:cs="Times New Roman"/>
          <w:color w:val="000000" w:themeColor="text1"/>
          <w:sz w:val="24"/>
          <w:szCs w:val="24"/>
        </w:rPr>
        <w:t>L’andamento della PA notturna è quindi quanto mai variabile nei diversi soggetti e gli studi dimostrano che determinati comportamenti della pressione arteriosa durante il sonno possono essere associati a una prognosi più negat</w:t>
      </w:r>
      <w:r w:rsidR="00544B0E">
        <w:rPr>
          <w:rFonts w:ascii="Times New Roman" w:hAnsi="Times New Roman" w:cs="Times New Roman"/>
          <w:color w:val="000000" w:themeColor="text1"/>
          <w:sz w:val="24"/>
          <w:szCs w:val="24"/>
        </w:rPr>
        <w:t>iva</w:t>
      </w:r>
      <w:r w:rsidRPr="005A4C42">
        <w:rPr>
          <w:rFonts w:ascii="Times New Roman" w:hAnsi="Times New Roman" w:cs="Times New Roman"/>
          <w:color w:val="000000" w:themeColor="text1"/>
          <w:sz w:val="24"/>
          <w:szCs w:val="24"/>
        </w:rPr>
        <w:t>; nonostante</w:t>
      </w:r>
      <w:r w:rsidR="00965141" w:rsidRPr="005A4C42">
        <w:rPr>
          <w:rFonts w:ascii="Times New Roman" w:hAnsi="Times New Roman" w:cs="Times New Roman"/>
          <w:color w:val="000000" w:themeColor="text1"/>
          <w:sz w:val="24"/>
          <w:szCs w:val="24"/>
        </w:rPr>
        <w:t xml:space="preserve"> ciò ci sono solo pochi studi a </w:t>
      </w:r>
      <w:r w:rsidRPr="005A4C42">
        <w:rPr>
          <w:rFonts w:ascii="Times New Roman" w:hAnsi="Times New Roman" w:cs="Times New Roman"/>
          <w:color w:val="000000" w:themeColor="text1"/>
          <w:sz w:val="24"/>
          <w:szCs w:val="24"/>
        </w:rPr>
        <w:t>sostegno dei benefici di una modificazione terapeut</w:t>
      </w:r>
      <w:r w:rsidR="00965141" w:rsidRPr="005A4C42">
        <w:rPr>
          <w:rFonts w:ascii="Times New Roman" w:hAnsi="Times New Roman" w:cs="Times New Roman"/>
          <w:color w:val="000000" w:themeColor="text1"/>
          <w:sz w:val="24"/>
          <w:szCs w:val="24"/>
        </w:rPr>
        <w:t>ica di que</w:t>
      </w:r>
      <w:r w:rsidR="00544B0E">
        <w:rPr>
          <w:rFonts w:ascii="Times New Roman" w:hAnsi="Times New Roman" w:cs="Times New Roman"/>
          <w:color w:val="000000" w:themeColor="text1"/>
          <w:sz w:val="24"/>
          <w:szCs w:val="24"/>
        </w:rPr>
        <w:t>sti pattern notturni. C</w:t>
      </w:r>
      <w:r w:rsidR="00965141" w:rsidRPr="005A4C42">
        <w:rPr>
          <w:rFonts w:ascii="Times New Roman" w:hAnsi="Times New Roman" w:cs="Times New Roman"/>
          <w:color w:val="000000" w:themeColor="text1"/>
          <w:sz w:val="24"/>
          <w:szCs w:val="24"/>
        </w:rPr>
        <w:t xml:space="preserve">’è </w:t>
      </w:r>
      <w:r w:rsidR="00544B0E">
        <w:rPr>
          <w:rFonts w:ascii="Times New Roman" w:hAnsi="Times New Roman" w:cs="Times New Roman"/>
          <w:color w:val="000000" w:themeColor="text1"/>
          <w:sz w:val="24"/>
          <w:szCs w:val="24"/>
        </w:rPr>
        <w:t xml:space="preserve">comunque </w:t>
      </w:r>
      <w:r w:rsidR="00965141" w:rsidRPr="005A4C42">
        <w:rPr>
          <w:rFonts w:ascii="Times New Roman" w:hAnsi="Times New Roman" w:cs="Times New Roman"/>
          <w:color w:val="000000" w:themeColor="text1"/>
          <w:sz w:val="24"/>
          <w:szCs w:val="24"/>
        </w:rPr>
        <w:t>accordo generale sul fatto che la riduzione della PA notturna dovrebbe essere un obbiettivo</w:t>
      </w:r>
      <w:r w:rsidR="00FA0F9D" w:rsidRPr="005A4C42">
        <w:rPr>
          <w:rFonts w:ascii="Times New Roman" w:hAnsi="Times New Roman" w:cs="Times New Roman"/>
          <w:color w:val="000000" w:themeColor="text1"/>
          <w:sz w:val="24"/>
          <w:szCs w:val="24"/>
        </w:rPr>
        <w:t xml:space="preserve">, </w:t>
      </w:r>
      <w:r w:rsidR="00C50B5E" w:rsidRPr="005A4C42">
        <w:rPr>
          <w:rFonts w:ascii="Times New Roman" w:hAnsi="Times New Roman" w:cs="Times New Roman"/>
          <w:color w:val="000000" w:themeColor="text1"/>
          <w:sz w:val="24"/>
          <w:szCs w:val="24"/>
        </w:rPr>
        <w:t>-</w:t>
      </w:r>
      <w:r w:rsidR="00965141" w:rsidRPr="005A4C42">
        <w:rPr>
          <w:rFonts w:ascii="Times New Roman" w:hAnsi="Times New Roman" w:cs="Times New Roman"/>
          <w:color w:val="000000" w:themeColor="text1"/>
          <w:sz w:val="24"/>
          <w:szCs w:val="24"/>
        </w:rPr>
        <w:t>così come il raggiungimento di un controllo pressorio durante tutto l’arco delle 24 ore</w:t>
      </w:r>
      <w:sdt>
        <w:sdtPr>
          <w:rPr>
            <w:rFonts w:ascii="Times New Roman" w:hAnsi="Times New Roman" w:cs="Times New Roman"/>
            <w:color w:val="000000" w:themeColor="text1"/>
            <w:sz w:val="24"/>
            <w:szCs w:val="24"/>
            <w:vertAlign w:val="superscript"/>
          </w:rPr>
          <w:id w:val="1054473304"/>
          <w:citation/>
        </w:sdtPr>
        <w:sdtContent>
          <w:r w:rsidR="00B92394" w:rsidRPr="00544B0E">
            <w:rPr>
              <w:rFonts w:ascii="Times New Roman" w:hAnsi="Times New Roman" w:cs="Times New Roman"/>
              <w:color w:val="000000" w:themeColor="text1"/>
              <w:sz w:val="24"/>
              <w:szCs w:val="24"/>
              <w:vertAlign w:val="superscript"/>
            </w:rPr>
            <w:fldChar w:fldCharType="begin"/>
          </w:r>
          <w:r w:rsidR="00544B0E" w:rsidRPr="00544B0E">
            <w:rPr>
              <w:rFonts w:ascii="Times New Roman" w:hAnsi="Times New Roman" w:cs="Times New Roman"/>
              <w:color w:val="000000" w:themeColor="text1"/>
              <w:sz w:val="24"/>
              <w:szCs w:val="24"/>
              <w:vertAlign w:val="superscript"/>
            </w:rPr>
            <w:instrText xml:space="preserve"> CITATION LIN1 \l 1040 </w:instrText>
          </w:r>
          <w:r w:rsidR="00B92394" w:rsidRPr="00544B0E">
            <w:rPr>
              <w:rFonts w:ascii="Times New Roman" w:hAnsi="Times New Roman" w:cs="Times New Roman"/>
              <w:color w:val="000000" w:themeColor="text1"/>
              <w:sz w:val="24"/>
              <w:szCs w:val="24"/>
              <w:vertAlign w:val="superscript"/>
            </w:rPr>
            <w:fldChar w:fldCharType="separate"/>
          </w:r>
          <w:r w:rsidR="00305746">
            <w:rPr>
              <w:rFonts w:ascii="Times New Roman" w:hAnsi="Times New Roman" w:cs="Times New Roman"/>
              <w:noProof/>
              <w:color w:val="000000" w:themeColor="text1"/>
              <w:sz w:val="24"/>
              <w:szCs w:val="24"/>
              <w:vertAlign w:val="superscript"/>
            </w:rPr>
            <w:t xml:space="preserve"> </w:t>
          </w:r>
          <w:r w:rsidR="00305746" w:rsidRPr="00305746">
            <w:rPr>
              <w:rFonts w:ascii="Times New Roman" w:hAnsi="Times New Roman" w:cs="Times New Roman"/>
              <w:noProof/>
              <w:color w:val="000000" w:themeColor="text1"/>
              <w:sz w:val="24"/>
              <w:szCs w:val="24"/>
            </w:rPr>
            <w:t>(7)</w:t>
          </w:r>
          <w:r w:rsidR="00B92394" w:rsidRPr="00544B0E">
            <w:rPr>
              <w:rFonts w:ascii="Times New Roman" w:hAnsi="Times New Roman" w:cs="Times New Roman"/>
              <w:color w:val="000000" w:themeColor="text1"/>
              <w:sz w:val="24"/>
              <w:szCs w:val="24"/>
              <w:vertAlign w:val="superscript"/>
            </w:rPr>
            <w:fldChar w:fldCharType="end"/>
          </w:r>
        </w:sdtContent>
      </w:sdt>
      <w:r w:rsidR="00544B0E">
        <w:rPr>
          <w:rFonts w:ascii="Times New Roman" w:hAnsi="Times New Roman" w:cs="Times New Roman"/>
          <w:color w:val="000000" w:themeColor="text1"/>
          <w:sz w:val="24"/>
          <w:szCs w:val="24"/>
        </w:rPr>
        <w:t>.</w:t>
      </w:r>
    </w:p>
    <w:p w:rsidR="00F414DE" w:rsidRPr="00F414DE" w:rsidRDefault="002809DF" w:rsidP="005A4C42">
      <w:pPr>
        <w:spacing w:line="360" w:lineRule="auto"/>
        <w:jc w:val="both"/>
        <w:rPr>
          <w:rFonts w:ascii="Times New Roman" w:hAnsi="Times New Roman" w:cs="Times New Roman"/>
          <w:i/>
          <w:sz w:val="24"/>
          <w:szCs w:val="24"/>
        </w:rPr>
      </w:pPr>
      <w:r w:rsidRPr="005A4C42">
        <w:rPr>
          <w:rFonts w:ascii="Times New Roman" w:hAnsi="Times New Roman" w:cs="Times New Roman"/>
          <w:sz w:val="24"/>
          <w:szCs w:val="24"/>
        </w:rPr>
        <w:t xml:space="preserve">Ci sono comunque da considerare diversi limiti di carattere metodologico nel monitoraggio pressorio durante le ore notturne, fra cui non per ultimo il possibile effetto disturbante causato dallo strumento </w:t>
      </w:r>
      <w:r w:rsidR="00F414DE">
        <w:rPr>
          <w:rFonts w:ascii="Times New Roman" w:hAnsi="Times New Roman" w:cs="Times New Roman"/>
          <w:sz w:val="24"/>
          <w:szCs w:val="24"/>
        </w:rPr>
        <w:t xml:space="preserve">durante il sonno. </w:t>
      </w:r>
      <w:r w:rsidRPr="005A4C42">
        <w:rPr>
          <w:rFonts w:ascii="Times New Roman" w:hAnsi="Times New Roman" w:cs="Times New Roman"/>
          <w:sz w:val="24"/>
          <w:szCs w:val="24"/>
        </w:rPr>
        <w:t xml:space="preserve">Una recente analisi dello studio PIUMA ha dimostrato che una proporzione non trascurabile (circa il 14%) di soggetti ipertesi sottoposti a monitoraggio ambulatoriale riferiscono una deprivazione del sonno &gt;2 h rispetto al normale. In questo caso, il valore prognostico negativo dello stato di ‘non </w:t>
      </w:r>
      <w:proofErr w:type="spellStart"/>
      <w:r w:rsidRPr="005A4C42">
        <w:rPr>
          <w:rFonts w:ascii="Times New Roman" w:hAnsi="Times New Roman" w:cs="Times New Roman"/>
          <w:sz w:val="24"/>
          <w:szCs w:val="24"/>
        </w:rPr>
        <w:t>dipper</w:t>
      </w:r>
      <w:proofErr w:type="spellEnd"/>
      <w:r w:rsidRPr="005A4C42">
        <w:rPr>
          <w:rFonts w:ascii="Times New Roman" w:hAnsi="Times New Roman" w:cs="Times New Roman"/>
          <w:sz w:val="24"/>
          <w:szCs w:val="24"/>
        </w:rPr>
        <w:t>’ sembra essere mitigato o del tutto assente</w:t>
      </w:r>
      <w:sdt>
        <w:sdtPr>
          <w:rPr>
            <w:rFonts w:ascii="Times New Roman" w:hAnsi="Times New Roman" w:cs="Times New Roman"/>
            <w:sz w:val="24"/>
            <w:szCs w:val="24"/>
          </w:rPr>
          <w:id w:val="1054473305"/>
          <w:citation/>
        </w:sdtPr>
        <w:sdtEndPr>
          <w:rPr>
            <w:vertAlign w:val="superscript"/>
          </w:rPr>
        </w:sdtEndPr>
        <w:sdtContent>
          <w:r w:rsidR="00B92394" w:rsidRPr="00F414DE">
            <w:rPr>
              <w:rFonts w:ascii="Times New Roman" w:hAnsi="Times New Roman" w:cs="Times New Roman"/>
              <w:sz w:val="24"/>
              <w:szCs w:val="24"/>
              <w:vertAlign w:val="superscript"/>
            </w:rPr>
            <w:fldChar w:fldCharType="begin"/>
          </w:r>
          <w:r w:rsidR="00F414DE" w:rsidRPr="00F414DE">
            <w:rPr>
              <w:rFonts w:ascii="Times New Roman" w:hAnsi="Times New Roman" w:cs="Times New Roman"/>
              <w:sz w:val="24"/>
              <w:szCs w:val="24"/>
              <w:vertAlign w:val="superscript"/>
            </w:rPr>
            <w:instrText xml:space="preserve"> CITATION Ver2 \l 1040 </w:instrText>
          </w:r>
          <w:r w:rsidR="00B92394" w:rsidRPr="00F414DE">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(32)</w:t>
          </w:r>
          <w:r w:rsidR="00B92394" w:rsidRPr="00F414DE">
            <w:rPr>
              <w:rFonts w:ascii="Times New Roman" w:hAnsi="Times New Roman" w:cs="Times New Roman"/>
              <w:sz w:val="24"/>
              <w:szCs w:val="24"/>
              <w:vertAlign w:val="superscript"/>
            </w:rPr>
            <w:fldChar w:fldCharType="end"/>
          </w:r>
        </w:sdtContent>
      </w:sdt>
      <w:r w:rsidRPr="005A4C42">
        <w:rPr>
          <w:rFonts w:ascii="Times New Roman" w:hAnsi="Times New Roman" w:cs="Times New Roman"/>
          <w:sz w:val="24"/>
          <w:szCs w:val="24"/>
        </w:rPr>
        <w:t>.</w:t>
      </w:r>
    </w:p>
    <w:p w:rsidR="004D3A9A" w:rsidRPr="00F414DE" w:rsidRDefault="00F414DE" w:rsidP="005A4C42">
      <w:pPr>
        <w:spacing w:line="360" w:lineRule="auto"/>
        <w:jc w:val="both"/>
        <w:rPr>
          <w:rFonts w:ascii="Times New Roman" w:eastAsia="Times New Roman" w:hAnsi="Times New Roman" w:cs="Times New Roman"/>
          <w:b/>
          <w:sz w:val="36"/>
          <w:szCs w:val="36"/>
          <w:lang w:eastAsia="it-IT"/>
        </w:rPr>
      </w:pPr>
      <w:r>
        <w:rPr>
          <w:rFonts w:ascii="Times New Roman" w:eastAsia="Times New Roman" w:hAnsi="Times New Roman" w:cs="Times New Roman"/>
          <w:b/>
          <w:sz w:val="36"/>
          <w:szCs w:val="36"/>
          <w:lang w:eastAsia="it-IT"/>
        </w:rPr>
        <w:t>V</w:t>
      </w:r>
      <w:r w:rsidRPr="00F414DE">
        <w:rPr>
          <w:rFonts w:ascii="Times New Roman" w:eastAsia="Times New Roman" w:hAnsi="Times New Roman" w:cs="Times New Roman"/>
          <w:b/>
          <w:sz w:val="36"/>
          <w:szCs w:val="36"/>
          <w:lang w:eastAsia="it-IT"/>
        </w:rPr>
        <w:t>alutazione del trattamento antipertensivo</w:t>
      </w:r>
    </w:p>
    <w:p w:rsidR="004D3A9A" w:rsidRPr="00F414DE" w:rsidRDefault="00F414DE" w:rsidP="00F414DE">
      <w:pPr>
        <w:pStyle w:val="Paragrafoelenco"/>
        <w:spacing w:line="360" w:lineRule="auto"/>
        <w:ind w:left="0"/>
        <w:jc w:val="both"/>
        <w:rPr>
          <w:rFonts w:ascii="Times New Roman" w:eastAsia="Times New Roman" w:hAnsi="Times New Roman" w:cs="Times New Roman"/>
          <w:b/>
          <w:sz w:val="32"/>
          <w:szCs w:val="32"/>
          <w:lang w:eastAsia="it-IT"/>
        </w:rPr>
      </w:pPr>
      <w:r>
        <w:rPr>
          <w:rFonts w:ascii="Times New Roman" w:eastAsia="Times New Roman" w:hAnsi="Times New Roman" w:cs="Times New Roman"/>
          <w:b/>
          <w:sz w:val="32"/>
          <w:szCs w:val="32"/>
          <w:lang w:eastAsia="it-IT"/>
        </w:rPr>
        <w:t>V</w:t>
      </w:r>
      <w:r w:rsidRPr="00F414DE">
        <w:rPr>
          <w:rFonts w:ascii="Times New Roman" w:eastAsia="Times New Roman" w:hAnsi="Times New Roman" w:cs="Times New Roman"/>
          <w:b/>
          <w:sz w:val="32"/>
          <w:szCs w:val="32"/>
          <w:lang w:eastAsia="it-IT"/>
        </w:rPr>
        <w:t>alutazione dell’efficacia del controllo pressorio</w:t>
      </w:r>
    </w:p>
    <w:p w:rsidR="00F414DE" w:rsidRDefault="004A58AC"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Negli ultimi anni si è posta una grossa enfasi sullo scarso controllo, a livello mondiale, della pressione arteriosa</w:t>
      </w:r>
      <w:r w:rsidR="00F414DE">
        <w:rPr>
          <w:rFonts w:ascii="Times New Roman" w:eastAsia="Times New Roman" w:hAnsi="Times New Roman" w:cs="Times New Roman"/>
          <w:sz w:val="24"/>
          <w:szCs w:val="24"/>
          <w:lang w:eastAsia="it-IT"/>
        </w:rPr>
        <w:t xml:space="preserve"> </w:t>
      </w:r>
      <w:r w:rsidRPr="005A4C42">
        <w:rPr>
          <w:rFonts w:ascii="Times New Roman" w:eastAsia="Times New Roman" w:hAnsi="Times New Roman" w:cs="Times New Roman"/>
          <w:sz w:val="24"/>
          <w:szCs w:val="24"/>
          <w:lang w:eastAsia="it-IT"/>
        </w:rPr>
        <w:t xml:space="preserve"> nei soggetti ipertesi sottoposti a trattamento. Solo una piccola percentuale della popolazione ipertesa dimostra valori convenzionali di PA </w:t>
      </w:r>
      <w:r w:rsidR="006F5CEE" w:rsidRPr="005A4C42">
        <w:rPr>
          <w:rFonts w:ascii="Times New Roman" w:eastAsia="Times New Roman" w:hAnsi="Times New Roman" w:cs="Times New Roman"/>
          <w:sz w:val="24"/>
          <w:szCs w:val="24"/>
          <w:lang w:eastAsia="it-IT"/>
        </w:rPr>
        <w:t xml:space="preserve">&lt;140/90 </w:t>
      </w:r>
      <w:proofErr w:type="spellStart"/>
      <w:r w:rsidR="006F5CEE" w:rsidRPr="005A4C42">
        <w:rPr>
          <w:rFonts w:ascii="Times New Roman" w:eastAsia="Times New Roman" w:hAnsi="Times New Roman" w:cs="Times New Roman"/>
          <w:sz w:val="24"/>
          <w:szCs w:val="24"/>
          <w:lang w:eastAsia="it-IT"/>
        </w:rPr>
        <w:t>mmHg</w:t>
      </w:r>
      <w:proofErr w:type="spellEnd"/>
      <w:r w:rsidR="006F5CEE" w:rsidRPr="005A4C42">
        <w:rPr>
          <w:rFonts w:ascii="Times New Roman" w:eastAsia="Times New Roman" w:hAnsi="Times New Roman" w:cs="Times New Roman"/>
          <w:sz w:val="24"/>
          <w:szCs w:val="24"/>
          <w:lang w:eastAsia="it-IT"/>
        </w:rPr>
        <w:t>. Questi dati deludenti potrebbero parzialmente riflettere l’incapacità della P</w:t>
      </w:r>
      <w:r w:rsidR="00F414DE">
        <w:rPr>
          <w:rFonts w:ascii="Times New Roman" w:eastAsia="Times New Roman" w:hAnsi="Times New Roman" w:cs="Times New Roman"/>
          <w:sz w:val="24"/>
          <w:szCs w:val="24"/>
          <w:lang w:eastAsia="it-IT"/>
        </w:rPr>
        <w:t>A misurata nello studio medico di</w:t>
      </w:r>
      <w:r w:rsidR="006F5CEE" w:rsidRPr="005A4C42">
        <w:rPr>
          <w:rFonts w:ascii="Times New Roman" w:eastAsia="Times New Roman" w:hAnsi="Times New Roman" w:cs="Times New Roman"/>
          <w:sz w:val="24"/>
          <w:szCs w:val="24"/>
          <w:lang w:eastAsia="it-IT"/>
        </w:rPr>
        <w:t xml:space="preserve"> riflettere realme</w:t>
      </w:r>
      <w:r w:rsidR="00F414DE">
        <w:rPr>
          <w:rFonts w:ascii="Times New Roman" w:eastAsia="Times New Roman" w:hAnsi="Times New Roman" w:cs="Times New Roman"/>
          <w:sz w:val="24"/>
          <w:szCs w:val="24"/>
          <w:lang w:eastAsia="it-IT"/>
        </w:rPr>
        <w:t xml:space="preserve">nte la PA abituale dei pazienti, </w:t>
      </w:r>
      <w:r w:rsidR="006F5CEE" w:rsidRPr="005A4C42">
        <w:rPr>
          <w:rFonts w:ascii="Times New Roman" w:eastAsia="Times New Roman" w:hAnsi="Times New Roman" w:cs="Times New Roman"/>
          <w:sz w:val="24"/>
          <w:szCs w:val="24"/>
          <w:lang w:eastAsia="it-IT"/>
        </w:rPr>
        <w:t xml:space="preserve">mentre il monitoraggio ambulatorio della PA potrebbe fornire dati più oggettivi sul reale controllo pressorio nei soggetti ipertesi </w:t>
      </w:r>
      <w:r w:rsidR="006F5CEE" w:rsidRPr="005A4C42">
        <w:rPr>
          <w:rFonts w:ascii="Times New Roman" w:eastAsia="Times New Roman" w:hAnsi="Times New Roman" w:cs="Times New Roman"/>
          <w:sz w:val="24"/>
          <w:szCs w:val="24"/>
          <w:lang w:eastAsia="it-IT"/>
        </w:rPr>
        <w:lastRenderedPageBreak/>
        <w:t>sottoposti a trattamento.</w:t>
      </w:r>
      <w:r w:rsidRPr="005A4C42">
        <w:rPr>
          <w:rFonts w:ascii="Times New Roman" w:eastAsia="Times New Roman" w:hAnsi="Times New Roman" w:cs="Times New Roman"/>
          <w:sz w:val="24"/>
          <w:szCs w:val="24"/>
          <w:lang w:eastAsia="it-IT"/>
        </w:rPr>
        <w:t xml:space="preserve"> </w:t>
      </w:r>
      <w:r w:rsidR="00DE5EE5" w:rsidRPr="005A4C42">
        <w:rPr>
          <w:rFonts w:ascii="Times New Roman" w:eastAsia="Times New Roman" w:hAnsi="Times New Roman" w:cs="Times New Roman"/>
          <w:sz w:val="24"/>
          <w:szCs w:val="24"/>
          <w:lang w:eastAsia="it-IT"/>
        </w:rPr>
        <w:t>In un RCT del 1997</w:t>
      </w:r>
      <w:sdt>
        <w:sdtPr>
          <w:rPr>
            <w:rFonts w:ascii="Times New Roman" w:eastAsia="Times New Roman" w:hAnsi="Times New Roman" w:cs="Times New Roman"/>
            <w:sz w:val="24"/>
            <w:szCs w:val="24"/>
            <w:lang w:eastAsia="it-IT"/>
          </w:rPr>
          <w:id w:val="1054473307"/>
          <w:citation/>
        </w:sdtPr>
        <w:sdtContent>
          <w:r w:rsidR="00B92394">
            <w:rPr>
              <w:rFonts w:ascii="Times New Roman" w:eastAsia="Times New Roman" w:hAnsi="Times New Roman" w:cs="Times New Roman"/>
              <w:sz w:val="24"/>
              <w:szCs w:val="24"/>
              <w:lang w:eastAsia="it-IT"/>
            </w:rPr>
            <w:fldChar w:fldCharType="begin"/>
          </w:r>
          <w:r w:rsidR="00F414DE">
            <w:rPr>
              <w:rFonts w:ascii="Times New Roman" w:eastAsia="Times New Roman" w:hAnsi="Times New Roman" w:cs="Times New Roman"/>
              <w:sz w:val="24"/>
              <w:szCs w:val="24"/>
              <w:lang w:eastAsia="it-IT"/>
            </w:rPr>
            <w:instrText xml:space="preserve"> CITATION Sta1 \l 1040 </w:instrText>
          </w:r>
          <w:r w:rsidR="00B92394">
            <w:rPr>
              <w:rFonts w:ascii="Times New Roman" w:eastAsia="Times New Roman" w:hAnsi="Times New Roman" w:cs="Times New Roman"/>
              <w:sz w:val="24"/>
              <w:szCs w:val="24"/>
              <w:lang w:eastAsia="it-IT"/>
            </w:rPr>
            <w:fldChar w:fldCharType="separate"/>
          </w:r>
          <w:r w:rsidR="00305746">
            <w:rPr>
              <w:rFonts w:ascii="Times New Roman" w:eastAsia="Times New Roman" w:hAnsi="Times New Roman" w:cs="Times New Roman"/>
              <w:noProof/>
              <w:sz w:val="24"/>
              <w:szCs w:val="24"/>
              <w:lang w:eastAsia="it-IT"/>
            </w:rPr>
            <w:t xml:space="preserve"> </w:t>
          </w:r>
          <w:r w:rsidR="00305746" w:rsidRPr="00305746">
            <w:rPr>
              <w:rFonts w:ascii="Times New Roman" w:eastAsia="Times New Roman" w:hAnsi="Times New Roman" w:cs="Times New Roman"/>
              <w:noProof/>
              <w:sz w:val="24"/>
              <w:szCs w:val="24"/>
              <w:lang w:eastAsia="it-IT"/>
            </w:rPr>
            <w:t>(20)</w:t>
          </w:r>
          <w:r w:rsidR="00B92394">
            <w:rPr>
              <w:rFonts w:ascii="Times New Roman" w:eastAsia="Times New Roman" w:hAnsi="Times New Roman" w:cs="Times New Roman"/>
              <w:sz w:val="24"/>
              <w:szCs w:val="24"/>
              <w:lang w:eastAsia="it-IT"/>
            </w:rPr>
            <w:fldChar w:fldCharType="end"/>
          </w:r>
        </w:sdtContent>
      </w:sdt>
      <w:r w:rsidR="00DE5EE5" w:rsidRPr="005A4C42">
        <w:rPr>
          <w:rFonts w:ascii="Times New Roman" w:eastAsia="Times New Roman" w:hAnsi="Times New Roman" w:cs="Times New Roman"/>
          <w:sz w:val="24"/>
          <w:szCs w:val="24"/>
          <w:lang w:eastAsia="it-IT"/>
        </w:rPr>
        <w:t xml:space="preserve">, </w:t>
      </w:r>
      <w:r w:rsidR="004D3A9A" w:rsidRPr="005A4C42">
        <w:rPr>
          <w:rFonts w:ascii="Times New Roman" w:eastAsia="Times New Roman" w:hAnsi="Times New Roman" w:cs="Times New Roman"/>
          <w:sz w:val="24"/>
          <w:szCs w:val="24"/>
          <w:lang w:eastAsia="it-IT"/>
        </w:rPr>
        <w:t>in cui le decisioni riguardo le eventuali modifiche della</w:t>
      </w:r>
      <w:r w:rsidR="00DE5EE5" w:rsidRPr="005A4C42">
        <w:rPr>
          <w:rFonts w:ascii="Times New Roman" w:eastAsia="Times New Roman" w:hAnsi="Times New Roman" w:cs="Times New Roman"/>
          <w:sz w:val="24"/>
          <w:szCs w:val="24"/>
          <w:lang w:eastAsia="it-IT"/>
        </w:rPr>
        <w:t xml:space="preserve"> terapia antipertensiva in atto, </w:t>
      </w:r>
      <w:r w:rsidR="004D3A9A" w:rsidRPr="005A4C42">
        <w:rPr>
          <w:rFonts w:ascii="Times New Roman" w:eastAsia="Times New Roman" w:hAnsi="Times New Roman" w:cs="Times New Roman"/>
          <w:sz w:val="24"/>
          <w:szCs w:val="24"/>
          <w:lang w:eastAsia="it-IT"/>
        </w:rPr>
        <w:t>si basavano in gruppo di pazienti sul monitoraggio convenzionale della PA, nell’altro sull’uso dell</w:t>
      </w:r>
      <w:r w:rsidR="00DE5EE5" w:rsidRPr="005A4C42">
        <w:rPr>
          <w:rFonts w:ascii="Times New Roman" w:eastAsia="Times New Roman" w:hAnsi="Times New Roman" w:cs="Times New Roman"/>
          <w:sz w:val="24"/>
          <w:szCs w:val="24"/>
          <w:lang w:eastAsia="it-IT"/>
        </w:rPr>
        <w:t xml:space="preserve">’ABPM, è risultato che i pazienti gestiti con il monitoraggio pressorio delle 24 ore avevano una terapia meno intensiva rispetto ai pazienti in cui la gestione terapeutica era basata sul monitoraggio clinico. Per di più non si è osservato nel tempo un aumento della massa ventricolare sinistra nei pazienti monitorati con l’ABPM, sebbene </w:t>
      </w:r>
      <w:r w:rsidR="00895C42" w:rsidRPr="005A4C42">
        <w:rPr>
          <w:rFonts w:ascii="Times New Roman" w:eastAsia="Times New Roman" w:hAnsi="Times New Roman" w:cs="Times New Roman"/>
          <w:sz w:val="24"/>
          <w:szCs w:val="24"/>
          <w:lang w:eastAsia="it-IT"/>
        </w:rPr>
        <w:t>ricevessero una terapia meno aggressiva</w:t>
      </w:r>
      <w:r w:rsidR="00F414DE">
        <w:rPr>
          <w:rFonts w:ascii="Times New Roman" w:eastAsia="Times New Roman" w:hAnsi="Times New Roman" w:cs="Times New Roman"/>
          <w:sz w:val="24"/>
          <w:szCs w:val="24"/>
          <w:lang w:eastAsia="it-IT"/>
        </w:rPr>
        <w:t xml:space="preserve">. </w:t>
      </w:r>
    </w:p>
    <w:p w:rsidR="0052115D" w:rsidRPr="005A4C42" w:rsidRDefault="00A85FB6"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Tuttavia diversi studi documentano che il mancato controllo della PA è effettivo, sia che la valutazione avvenga tramite misurazione convenzionale , sia tramite ABPM. In uno studio </w:t>
      </w:r>
      <w:r w:rsidR="002767F7">
        <w:rPr>
          <w:rFonts w:ascii="Times New Roman" w:eastAsia="Times New Roman" w:hAnsi="Times New Roman" w:cs="Times New Roman"/>
          <w:sz w:val="24"/>
          <w:szCs w:val="24"/>
          <w:lang w:eastAsia="it-IT"/>
        </w:rPr>
        <w:t xml:space="preserve">su 436 pazienti </w:t>
      </w:r>
      <w:r w:rsidRPr="005A4C42">
        <w:rPr>
          <w:rFonts w:ascii="Times New Roman" w:eastAsia="Times New Roman" w:hAnsi="Times New Roman" w:cs="Times New Roman"/>
          <w:sz w:val="24"/>
          <w:szCs w:val="24"/>
          <w:lang w:eastAsia="it-IT"/>
        </w:rPr>
        <w:t>del 2000</w:t>
      </w:r>
      <w:sdt>
        <w:sdtPr>
          <w:rPr>
            <w:rFonts w:ascii="Times New Roman" w:eastAsia="Times New Roman" w:hAnsi="Times New Roman" w:cs="Times New Roman"/>
            <w:sz w:val="24"/>
            <w:szCs w:val="24"/>
            <w:vertAlign w:val="superscript"/>
            <w:lang w:eastAsia="it-IT"/>
          </w:rPr>
          <w:id w:val="1054473308"/>
          <w:citation/>
        </w:sdtPr>
        <w:sdtContent>
          <w:r w:rsidR="00B92394" w:rsidRPr="002767F7">
            <w:rPr>
              <w:rFonts w:ascii="Times New Roman" w:eastAsia="Times New Roman" w:hAnsi="Times New Roman" w:cs="Times New Roman"/>
              <w:sz w:val="24"/>
              <w:szCs w:val="24"/>
              <w:vertAlign w:val="superscript"/>
              <w:lang w:eastAsia="it-IT"/>
            </w:rPr>
            <w:fldChar w:fldCharType="begin"/>
          </w:r>
          <w:r w:rsidR="002767F7" w:rsidRPr="002767F7">
            <w:rPr>
              <w:rFonts w:ascii="Times New Roman" w:eastAsia="Times New Roman" w:hAnsi="Times New Roman" w:cs="Times New Roman"/>
              <w:sz w:val="24"/>
              <w:szCs w:val="24"/>
              <w:vertAlign w:val="superscript"/>
              <w:lang w:eastAsia="it-IT"/>
            </w:rPr>
            <w:instrText xml:space="preserve"> CITATION Pan \l 1040 </w:instrText>
          </w:r>
          <w:r w:rsidR="00B92394" w:rsidRPr="002767F7">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(33)</w:t>
          </w:r>
          <w:r w:rsidR="00B92394" w:rsidRPr="002767F7">
            <w:rPr>
              <w:rFonts w:ascii="Times New Roman" w:eastAsia="Times New Roman" w:hAnsi="Times New Roman" w:cs="Times New Roman"/>
              <w:sz w:val="24"/>
              <w:szCs w:val="24"/>
              <w:vertAlign w:val="superscript"/>
              <w:lang w:eastAsia="it-IT"/>
            </w:rPr>
            <w:fldChar w:fldCharType="end"/>
          </w:r>
        </w:sdtContent>
      </w:sdt>
      <w:r w:rsidR="002767F7">
        <w:rPr>
          <w:rFonts w:ascii="Times New Roman" w:eastAsia="Times New Roman" w:hAnsi="Times New Roman" w:cs="Times New Roman"/>
          <w:i/>
          <w:color w:val="FF0000"/>
          <w:sz w:val="24"/>
          <w:szCs w:val="24"/>
          <w:lang w:eastAsia="it-IT"/>
        </w:rPr>
        <w:t xml:space="preserve"> </w:t>
      </w:r>
      <w:proofErr w:type="spellStart"/>
      <w:r w:rsidRPr="005A4C42">
        <w:rPr>
          <w:rFonts w:ascii="Times New Roman" w:hAnsi="Times New Roman" w:cs="Times New Roman"/>
          <w:sz w:val="24"/>
          <w:szCs w:val="24"/>
        </w:rPr>
        <w:t>Pannarale</w:t>
      </w:r>
      <w:proofErr w:type="spellEnd"/>
      <w:r w:rsidRPr="005A4C42">
        <w:rPr>
          <w:rFonts w:ascii="Times New Roman" w:hAnsi="Times New Roman" w:cs="Times New Roman"/>
          <w:sz w:val="24"/>
          <w:szCs w:val="24"/>
        </w:rPr>
        <w:t xml:space="preserve"> e coll. </w:t>
      </w:r>
      <w:r w:rsidRPr="005A4C42">
        <w:rPr>
          <w:rFonts w:ascii="Times New Roman" w:eastAsia="Times New Roman" w:hAnsi="Times New Roman" w:cs="Times New Roman"/>
          <w:sz w:val="24"/>
          <w:szCs w:val="24"/>
          <w:lang w:eastAsia="it-IT"/>
        </w:rPr>
        <w:t xml:space="preserve">hanno riscontrato un adeguato controllo della pressione ambulatoria nel 47% dei pazienti in assistenza primaria e nel 42,4% dei pazienti in assistenza secondaria. Il sesso femminile è stato associato ad un rischio maggiore di circa il 50% di controllo inadeguato della </w:t>
      </w:r>
      <w:proofErr w:type="spellStart"/>
      <w:r w:rsidRPr="005A4C42">
        <w:rPr>
          <w:rFonts w:ascii="Times New Roman" w:eastAsia="Times New Roman" w:hAnsi="Times New Roman" w:cs="Times New Roman"/>
          <w:sz w:val="24"/>
          <w:szCs w:val="24"/>
          <w:lang w:eastAsia="it-IT"/>
        </w:rPr>
        <w:t>PA</w:t>
      </w:r>
      <w:proofErr w:type="spellEnd"/>
      <w:r w:rsidRPr="005A4C42">
        <w:rPr>
          <w:rFonts w:ascii="Times New Roman" w:eastAsia="Times New Roman" w:hAnsi="Times New Roman" w:cs="Times New Roman"/>
          <w:sz w:val="24"/>
          <w:szCs w:val="24"/>
          <w:lang w:eastAsia="it-IT"/>
        </w:rPr>
        <w:t xml:space="preserve">. Inoltre, i pazienti identificati dal monitoraggio ambulatorio della PA come dotati di un adeguato controllo non hanno coinciso con i pazienti considerati dai propri medici come </w:t>
      </w:r>
      <w:proofErr w:type="spellStart"/>
      <w:r w:rsidRPr="005A4C42">
        <w:rPr>
          <w:rFonts w:ascii="Times New Roman" w:eastAsia="Times New Roman" w:hAnsi="Times New Roman" w:cs="Times New Roman"/>
          <w:sz w:val="24"/>
          <w:szCs w:val="24"/>
          <w:lang w:eastAsia="it-IT"/>
        </w:rPr>
        <w:t>responsivi</w:t>
      </w:r>
      <w:proofErr w:type="spellEnd"/>
      <w:r w:rsidRPr="005A4C42">
        <w:rPr>
          <w:rFonts w:ascii="Times New Roman" w:eastAsia="Times New Roman" w:hAnsi="Times New Roman" w:cs="Times New Roman"/>
          <w:sz w:val="24"/>
          <w:szCs w:val="24"/>
          <w:lang w:eastAsia="it-IT"/>
        </w:rPr>
        <w:t xml:space="preserve"> o non </w:t>
      </w:r>
      <w:proofErr w:type="spellStart"/>
      <w:r w:rsidRPr="005A4C42">
        <w:rPr>
          <w:rFonts w:ascii="Times New Roman" w:eastAsia="Times New Roman" w:hAnsi="Times New Roman" w:cs="Times New Roman"/>
          <w:sz w:val="24"/>
          <w:szCs w:val="24"/>
          <w:lang w:eastAsia="it-IT"/>
        </w:rPr>
        <w:t>responsivi</w:t>
      </w:r>
      <w:proofErr w:type="spellEnd"/>
      <w:r w:rsidRPr="005A4C42">
        <w:rPr>
          <w:rFonts w:ascii="Times New Roman" w:eastAsia="Times New Roman" w:hAnsi="Times New Roman" w:cs="Times New Roman"/>
          <w:sz w:val="24"/>
          <w:szCs w:val="24"/>
          <w:lang w:eastAsia="it-IT"/>
        </w:rPr>
        <w:t xml:space="preserve"> al trattamento sulla base dei valori pressori misurati in modo convenzionale</w:t>
      </w:r>
      <w:r w:rsidR="002767F7">
        <w:rPr>
          <w:rFonts w:ascii="Times New Roman" w:eastAsia="Times New Roman" w:hAnsi="Times New Roman" w:cs="Times New Roman"/>
          <w:sz w:val="24"/>
          <w:szCs w:val="24"/>
          <w:lang w:eastAsia="it-IT"/>
        </w:rPr>
        <w:t xml:space="preserve">. </w:t>
      </w:r>
      <w:r w:rsidRPr="005A4C42">
        <w:rPr>
          <w:rFonts w:ascii="Times New Roman" w:eastAsia="Times New Roman" w:hAnsi="Times New Roman" w:cs="Times New Roman"/>
          <w:sz w:val="24"/>
          <w:szCs w:val="24"/>
          <w:lang w:eastAsia="it-IT"/>
        </w:rPr>
        <w:t>Il monitoraggio ambulatorio della PA si presenta pertanto come un valido strumento per accertare l’effettivo controllo della PA nella popol</w:t>
      </w:r>
      <w:r w:rsidR="00F86CEB" w:rsidRPr="005A4C42">
        <w:rPr>
          <w:rFonts w:ascii="Times New Roman" w:eastAsia="Times New Roman" w:hAnsi="Times New Roman" w:cs="Times New Roman"/>
          <w:sz w:val="24"/>
          <w:szCs w:val="24"/>
          <w:lang w:eastAsia="it-IT"/>
        </w:rPr>
        <w:t>azione affetta da ipertensione.</w:t>
      </w:r>
    </w:p>
    <w:p w:rsidR="00895C42" w:rsidRPr="005A4C42" w:rsidRDefault="00F86CEB" w:rsidP="005A4C42">
      <w:pPr>
        <w:pStyle w:val="Paragrafoelenco"/>
        <w:spacing w:line="360" w:lineRule="auto"/>
        <w:ind w:left="0"/>
        <w:jc w:val="both"/>
        <w:rPr>
          <w:rFonts w:ascii="Times New Roman" w:eastAsia="Times New Roman" w:hAnsi="Times New Roman" w:cs="Times New Roman"/>
          <w:sz w:val="24"/>
          <w:szCs w:val="24"/>
          <w:lang w:eastAsia="it-IT"/>
        </w:rPr>
      </w:pPr>
      <w:r w:rsidRPr="005A4C42">
        <w:rPr>
          <w:rFonts w:ascii="Times New Roman" w:hAnsi="Times New Roman" w:cs="Times New Roman"/>
          <w:sz w:val="24"/>
          <w:szCs w:val="24"/>
        </w:rPr>
        <w:t xml:space="preserve">In conclusione </w:t>
      </w:r>
      <w:r w:rsidRPr="005A4C42">
        <w:rPr>
          <w:rFonts w:ascii="Times New Roman" w:eastAsia="Times New Roman" w:hAnsi="Times New Roman" w:cs="Times New Roman"/>
          <w:sz w:val="24"/>
          <w:szCs w:val="24"/>
          <w:lang w:eastAsia="it-IT"/>
        </w:rPr>
        <w:t>t</w:t>
      </w:r>
      <w:r w:rsidR="00895C42" w:rsidRPr="005A4C42">
        <w:rPr>
          <w:rFonts w:ascii="Times New Roman" w:eastAsia="Times New Roman" w:hAnsi="Times New Roman" w:cs="Times New Roman"/>
          <w:sz w:val="24"/>
          <w:szCs w:val="24"/>
          <w:lang w:eastAsia="it-IT"/>
        </w:rPr>
        <w:t xml:space="preserve">ramite l’uso del monitoraggio </w:t>
      </w:r>
      <w:r w:rsidRPr="005A4C42">
        <w:rPr>
          <w:rFonts w:ascii="Times New Roman" w:eastAsia="Times New Roman" w:hAnsi="Times New Roman" w:cs="Times New Roman"/>
          <w:sz w:val="24"/>
          <w:szCs w:val="24"/>
          <w:lang w:eastAsia="it-IT"/>
        </w:rPr>
        <w:t>pressorio delle 24 ore è</w:t>
      </w:r>
      <w:r w:rsidR="00895C42" w:rsidRPr="005A4C42">
        <w:rPr>
          <w:rFonts w:ascii="Times New Roman" w:eastAsia="Times New Roman" w:hAnsi="Times New Roman" w:cs="Times New Roman"/>
          <w:sz w:val="24"/>
          <w:szCs w:val="24"/>
          <w:lang w:eastAsia="it-IT"/>
        </w:rPr>
        <w:t xml:space="preserve"> possibile:</w:t>
      </w:r>
    </w:p>
    <w:p w:rsidR="00F86CEB" w:rsidRPr="005A4C42" w:rsidRDefault="00895C42" w:rsidP="002767F7">
      <w:pPr>
        <w:pStyle w:val="Paragrafoelenco"/>
        <w:numPr>
          <w:ilvl w:val="0"/>
          <w:numId w:val="37"/>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una migliore valutazione della risposta all</w:t>
      </w:r>
      <w:r w:rsidR="00F86CEB" w:rsidRPr="005A4C42">
        <w:rPr>
          <w:rFonts w:ascii="Times New Roman" w:eastAsia="Times New Roman" w:hAnsi="Times New Roman" w:cs="Times New Roman"/>
          <w:sz w:val="24"/>
          <w:szCs w:val="24"/>
          <w:lang w:eastAsia="it-IT"/>
        </w:rPr>
        <w:t>a terapia farmacologica in atto che permetta di documentare l’effettivo raggiungimento o meno dei target pressori ideali;</w:t>
      </w:r>
    </w:p>
    <w:p w:rsidR="00F86CEB" w:rsidRPr="005A4C42" w:rsidRDefault="00F86CEB" w:rsidP="002767F7">
      <w:pPr>
        <w:pStyle w:val="Paragrafoelenco"/>
        <w:numPr>
          <w:ilvl w:val="0"/>
          <w:numId w:val="37"/>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evitare l’uso di terapie incongrue, che possano provocare episodi ipotensivi;</w:t>
      </w:r>
    </w:p>
    <w:p w:rsidR="00895C42" w:rsidRPr="005A4C42" w:rsidRDefault="00895C42" w:rsidP="002767F7">
      <w:pPr>
        <w:pStyle w:val="Paragrafoelenco"/>
        <w:numPr>
          <w:ilvl w:val="0"/>
          <w:numId w:val="37"/>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accertare l’efficacia della terapia senza l’interferenza dell’effetto camice bianc</w:t>
      </w:r>
      <w:r w:rsidR="00B564EE" w:rsidRPr="005A4C42">
        <w:rPr>
          <w:rFonts w:ascii="Times New Roman" w:eastAsia="Times New Roman" w:hAnsi="Times New Roman" w:cs="Times New Roman"/>
          <w:sz w:val="24"/>
          <w:szCs w:val="24"/>
          <w:lang w:eastAsia="it-IT"/>
        </w:rPr>
        <w:t>o</w:t>
      </w:r>
      <w:r w:rsidRPr="005A4C42">
        <w:rPr>
          <w:rFonts w:ascii="Times New Roman" w:eastAsia="Times New Roman" w:hAnsi="Times New Roman" w:cs="Times New Roman"/>
          <w:sz w:val="24"/>
          <w:szCs w:val="24"/>
          <w:lang w:eastAsia="it-IT"/>
        </w:rPr>
        <w:t>;</w:t>
      </w:r>
    </w:p>
    <w:p w:rsidR="00F86CEB" w:rsidRPr="005A4C42" w:rsidRDefault="00F86CEB" w:rsidP="002767F7">
      <w:pPr>
        <w:pStyle w:val="Paragrafoelenco"/>
        <w:numPr>
          <w:ilvl w:val="0"/>
          <w:numId w:val="37"/>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differenziare una vera e falsa resistenza al trattamento (vedi dopo);</w:t>
      </w:r>
    </w:p>
    <w:p w:rsidR="0034249F" w:rsidRPr="005A4C42" w:rsidRDefault="00673A5D" w:rsidP="002767F7">
      <w:pPr>
        <w:pStyle w:val="Paragrafoelenco"/>
        <w:numPr>
          <w:ilvl w:val="0"/>
          <w:numId w:val="37"/>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dimostrare se il controllo pressorio si estende dur</w:t>
      </w:r>
      <w:r w:rsidR="00F86CEB" w:rsidRPr="005A4C42">
        <w:rPr>
          <w:rFonts w:ascii="Times New Roman" w:eastAsia="Times New Roman" w:hAnsi="Times New Roman" w:cs="Times New Roman"/>
          <w:sz w:val="24"/>
          <w:szCs w:val="24"/>
          <w:lang w:eastAsia="it-IT"/>
        </w:rPr>
        <w:t xml:space="preserve">ante tutto l’arco delle 24 ore, </w:t>
      </w:r>
      <w:r w:rsidRPr="005A4C42">
        <w:rPr>
          <w:rFonts w:ascii="Times New Roman" w:eastAsia="Times New Roman" w:hAnsi="Times New Roman" w:cs="Times New Roman"/>
          <w:sz w:val="24"/>
          <w:szCs w:val="24"/>
          <w:lang w:eastAsia="it-IT"/>
        </w:rPr>
        <w:t>compreso il periodo notturno</w:t>
      </w:r>
      <w:r w:rsidR="00F86CEB" w:rsidRPr="005A4C42">
        <w:rPr>
          <w:rFonts w:ascii="Times New Roman" w:eastAsia="Times New Roman" w:hAnsi="Times New Roman" w:cs="Times New Roman"/>
          <w:sz w:val="24"/>
          <w:szCs w:val="24"/>
          <w:lang w:eastAsia="it-IT"/>
        </w:rPr>
        <w:t>.</w:t>
      </w:r>
    </w:p>
    <w:p w:rsidR="00614EE2" w:rsidRPr="00CB4A3E" w:rsidRDefault="00CB4A3E" w:rsidP="002767F7">
      <w:pPr>
        <w:spacing w:line="360" w:lineRule="auto"/>
        <w:jc w:val="both"/>
        <w:rPr>
          <w:rFonts w:ascii="Times New Roman" w:eastAsia="Times New Roman" w:hAnsi="Times New Roman" w:cs="Times New Roman"/>
          <w:b/>
          <w:sz w:val="32"/>
          <w:szCs w:val="32"/>
          <w:lang w:eastAsia="it-IT"/>
        </w:rPr>
      </w:pPr>
      <w:r>
        <w:rPr>
          <w:rFonts w:ascii="Times New Roman" w:eastAsia="Times New Roman" w:hAnsi="Times New Roman" w:cs="Times New Roman"/>
          <w:b/>
          <w:sz w:val="32"/>
          <w:szCs w:val="32"/>
          <w:lang w:eastAsia="it-IT"/>
        </w:rPr>
        <w:t>V</w:t>
      </w:r>
      <w:r w:rsidR="002767F7" w:rsidRPr="00CB4A3E">
        <w:rPr>
          <w:rFonts w:ascii="Times New Roman" w:eastAsia="Times New Roman" w:hAnsi="Times New Roman" w:cs="Times New Roman"/>
          <w:b/>
          <w:sz w:val="32"/>
          <w:szCs w:val="32"/>
          <w:lang w:eastAsia="it-IT"/>
        </w:rPr>
        <w:t>ariabilità pressoria e trattamento</w:t>
      </w:r>
    </w:p>
    <w:p w:rsidR="00F60950" w:rsidRPr="005A4C42" w:rsidRDefault="00F60950" w:rsidP="00CB4A3E">
      <w:pPr>
        <w:pStyle w:val="Paragrafoelenco"/>
        <w:spacing w:line="360" w:lineRule="auto"/>
        <w:ind w:left="0"/>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In alcuni casi l’ABPM è utilizzato in pazienti che mostrano ampie variazioni pressorie durante la giornata</w:t>
      </w:r>
      <w:r w:rsidR="00FD1913" w:rsidRPr="005A4C42">
        <w:rPr>
          <w:rFonts w:ascii="Times New Roman" w:eastAsia="Times New Roman" w:hAnsi="Times New Roman" w:cs="Times New Roman"/>
          <w:sz w:val="24"/>
          <w:szCs w:val="24"/>
          <w:lang w:eastAsia="it-IT"/>
        </w:rPr>
        <w:t xml:space="preserve">, </w:t>
      </w:r>
      <w:r w:rsidRPr="005A4C42">
        <w:rPr>
          <w:rFonts w:ascii="Times New Roman" w:eastAsia="Times New Roman" w:hAnsi="Times New Roman" w:cs="Times New Roman"/>
          <w:sz w:val="24"/>
          <w:szCs w:val="24"/>
          <w:lang w:eastAsia="it-IT"/>
        </w:rPr>
        <w:t xml:space="preserve">documentate tramite la misurazione domiciliare o clinica della </w:t>
      </w:r>
      <w:proofErr w:type="spellStart"/>
      <w:r w:rsidRPr="005A4C42">
        <w:rPr>
          <w:rFonts w:ascii="Times New Roman" w:eastAsia="Times New Roman" w:hAnsi="Times New Roman" w:cs="Times New Roman"/>
          <w:sz w:val="24"/>
          <w:szCs w:val="24"/>
          <w:lang w:eastAsia="it-IT"/>
        </w:rPr>
        <w:t>PA</w:t>
      </w:r>
      <w:proofErr w:type="spellEnd"/>
      <w:r w:rsidRPr="005A4C42">
        <w:rPr>
          <w:rFonts w:ascii="Times New Roman" w:eastAsia="Times New Roman" w:hAnsi="Times New Roman" w:cs="Times New Roman"/>
          <w:sz w:val="24"/>
          <w:szCs w:val="24"/>
          <w:lang w:eastAsia="it-IT"/>
        </w:rPr>
        <w:t xml:space="preserve">. Una maggiore variabilità pressoria è più frequentemente associata all’ipertensione da camice </w:t>
      </w:r>
      <w:r w:rsidRPr="005A4C42">
        <w:rPr>
          <w:rFonts w:ascii="Times New Roman" w:eastAsia="Times New Roman" w:hAnsi="Times New Roman" w:cs="Times New Roman"/>
          <w:sz w:val="24"/>
          <w:szCs w:val="24"/>
          <w:lang w:eastAsia="it-IT"/>
        </w:rPr>
        <w:lastRenderedPageBreak/>
        <w:t>bianco o all’ipertensione mascherata e può inoltre essere un indice di mancata efficacia del trattamento antipertensivo in atto.</w:t>
      </w:r>
    </w:p>
    <w:p w:rsidR="00FD1913" w:rsidRPr="005A4C42" w:rsidRDefault="00FD1913" w:rsidP="00CB4A3E">
      <w:pPr>
        <w:pStyle w:val="Paragrafoelenco"/>
        <w:spacing w:line="360" w:lineRule="auto"/>
        <w:ind w:left="0"/>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L’ABPM consente un monitoraggio pressorio a breve termine e evidenze da studi longitudinali e </w:t>
      </w:r>
      <w:proofErr w:type="spellStart"/>
      <w:r w:rsidRPr="005A4C42">
        <w:rPr>
          <w:rFonts w:ascii="Times New Roman" w:eastAsia="Times New Roman" w:hAnsi="Times New Roman" w:cs="Times New Roman"/>
          <w:sz w:val="24"/>
          <w:szCs w:val="24"/>
          <w:lang w:eastAsia="it-IT"/>
        </w:rPr>
        <w:t>osservazionali</w:t>
      </w:r>
      <w:proofErr w:type="spellEnd"/>
      <w:r w:rsidRPr="005A4C42">
        <w:rPr>
          <w:rFonts w:ascii="Times New Roman" w:eastAsia="Times New Roman" w:hAnsi="Times New Roman" w:cs="Times New Roman"/>
          <w:sz w:val="24"/>
          <w:szCs w:val="24"/>
          <w:lang w:eastAsia="it-IT"/>
        </w:rPr>
        <w:t xml:space="preserve"> hanno dimostrato che la variabilità pressoria nel breve termine può contribuire al rischio cardiovascolare. Non ci sono però dati a sostegno</w:t>
      </w:r>
      <w:r w:rsidR="00322047" w:rsidRPr="005A4C42">
        <w:rPr>
          <w:rFonts w:ascii="Times New Roman" w:eastAsia="Times New Roman" w:hAnsi="Times New Roman" w:cs="Times New Roman"/>
          <w:sz w:val="24"/>
          <w:szCs w:val="24"/>
          <w:lang w:eastAsia="it-IT"/>
        </w:rPr>
        <w:t>.(se non negli animali)</w:t>
      </w:r>
      <w:r w:rsidRPr="005A4C42">
        <w:rPr>
          <w:rFonts w:ascii="Times New Roman" w:eastAsia="Times New Roman" w:hAnsi="Times New Roman" w:cs="Times New Roman"/>
          <w:sz w:val="24"/>
          <w:szCs w:val="24"/>
          <w:lang w:eastAsia="it-IT"/>
        </w:rPr>
        <w:t xml:space="preserve"> del fatto che una modificazione farmacologica di questa instabilità della PA possa avere effetti positivi in termini prognostici</w:t>
      </w:r>
      <w:sdt>
        <w:sdtPr>
          <w:rPr>
            <w:rFonts w:ascii="Times New Roman" w:eastAsia="Times New Roman" w:hAnsi="Times New Roman" w:cs="Times New Roman"/>
            <w:sz w:val="24"/>
            <w:szCs w:val="24"/>
            <w:vertAlign w:val="superscript"/>
            <w:lang w:eastAsia="it-IT"/>
          </w:rPr>
          <w:id w:val="1054473309"/>
          <w:citation/>
        </w:sdtPr>
        <w:sdtContent>
          <w:r w:rsidR="00B92394" w:rsidRPr="00CB4A3E">
            <w:rPr>
              <w:rFonts w:ascii="Times New Roman" w:eastAsia="Times New Roman" w:hAnsi="Times New Roman" w:cs="Times New Roman"/>
              <w:sz w:val="24"/>
              <w:szCs w:val="24"/>
              <w:vertAlign w:val="superscript"/>
              <w:lang w:eastAsia="it-IT"/>
            </w:rPr>
            <w:fldChar w:fldCharType="begin"/>
          </w:r>
          <w:r w:rsidR="00CB4A3E" w:rsidRPr="00CB4A3E">
            <w:rPr>
              <w:rFonts w:ascii="Times New Roman" w:eastAsia="Times New Roman" w:hAnsi="Times New Roman" w:cs="Times New Roman"/>
              <w:sz w:val="24"/>
              <w:szCs w:val="24"/>
              <w:vertAlign w:val="superscript"/>
              <w:lang w:eastAsia="it-IT"/>
            </w:rPr>
            <w:instrText xml:space="preserve"> CITATION LIN1 \l 1040 </w:instrText>
          </w:r>
          <w:r w:rsidR="00B92394" w:rsidRPr="00CB4A3E">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(7)</w:t>
          </w:r>
          <w:r w:rsidR="00B92394" w:rsidRPr="00CB4A3E">
            <w:rPr>
              <w:rFonts w:ascii="Times New Roman" w:eastAsia="Times New Roman" w:hAnsi="Times New Roman" w:cs="Times New Roman"/>
              <w:sz w:val="24"/>
              <w:szCs w:val="24"/>
              <w:vertAlign w:val="superscript"/>
              <w:lang w:eastAsia="it-IT"/>
            </w:rPr>
            <w:fldChar w:fldCharType="end"/>
          </w:r>
        </w:sdtContent>
      </w:sdt>
      <w:r w:rsidR="00322047" w:rsidRPr="005A4C42">
        <w:rPr>
          <w:rFonts w:ascii="Times New Roman" w:eastAsia="Times New Roman" w:hAnsi="Times New Roman" w:cs="Times New Roman"/>
          <w:sz w:val="24"/>
          <w:szCs w:val="24"/>
          <w:lang w:eastAsia="it-IT"/>
        </w:rPr>
        <w:t>.</w:t>
      </w:r>
    </w:p>
    <w:p w:rsidR="00921A9B" w:rsidRPr="00CB4A3E" w:rsidRDefault="00322047" w:rsidP="00CB4A3E">
      <w:pPr>
        <w:pStyle w:val="Paragrafoelenco"/>
        <w:spacing w:line="360" w:lineRule="auto"/>
        <w:ind w:left="0"/>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In conclusione la variabilità pressoria non è ad oggi un parametro da considerare di routine nella pratica clinica, anche per la mancanza di valori </w:t>
      </w:r>
      <w:r w:rsidR="00921A9B" w:rsidRPr="005A4C42">
        <w:rPr>
          <w:rFonts w:ascii="Times New Roman" w:eastAsia="Times New Roman" w:hAnsi="Times New Roman" w:cs="Times New Roman"/>
          <w:sz w:val="24"/>
          <w:szCs w:val="24"/>
          <w:lang w:eastAsia="it-IT"/>
        </w:rPr>
        <w:t>soglia tra normale e patologico e per la carenza di validi studi che dimostrino che un intervento terapeutico su questo parametro riduca gli eventi cardiovascolari o la mortalità</w:t>
      </w:r>
      <w:sdt>
        <w:sdtPr>
          <w:rPr>
            <w:rFonts w:ascii="Times New Roman" w:eastAsia="Times New Roman" w:hAnsi="Times New Roman" w:cs="Times New Roman"/>
            <w:sz w:val="24"/>
            <w:szCs w:val="24"/>
            <w:lang w:eastAsia="it-IT"/>
          </w:rPr>
          <w:id w:val="1054473310"/>
          <w:citation/>
        </w:sdtPr>
        <w:sdtContent>
          <w:r w:rsidR="00B92394" w:rsidRPr="00CB4A3E">
            <w:rPr>
              <w:rFonts w:ascii="Times New Roman" w:eastAsia="Times New Roman" w:hAnsi="Times New Roman" w:cs="Times New Roman"/>
              <w:sz w:val="24"/>
              <w:szCs w:val="24"/>
              <w:vertAlign w:val="superscript"/>
              <w:lang w:eastAsia="it-IT"/>
            </w:rPr>
            <w:fldChar w:fldCharType="begin"/>
          </w:r>
          <w:r w:rsidR="00CB4A3E" w:rsidRPr="00CB4A3E">
            <w:rPr>
              <w:rFonts w:ascii="Times New Roman" w:eastAsia="Times New Roman" w:hAnsi="Times New Roman" w:cs="Times New Roman"/>
              <w:sz w:val="24"/>
              <w:szCs w:val="24"/>
              <w:vertAlign w:val="superscript"/>
              <w:lang w:eastAsia="it-IT"/>
            </w:rPr>
            <w:instrText xml:space="preserve"> CITATION LIN1 \l 1040 </w:instrText>
          </w:r>
          <w:r w:rsidR="00B92394" w:rsidRPr="00CB4A3E">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(7)</w:t>
          </w:r>
          <w:r w:rsidR="00B92394" w:rsidRPr="00CB4A3E">
            <w:rPr>
              <w:rFonts w:ascii="Times New Roman" w:eastAsia="Times New Roman" w:hAnsi="Times New Roman" w:cs="Times New Roman"/>
              <w:sz w:val="24"/>
              <w:szCs w:val="24"/>
              <w:vertAlign w:val="superscript"/>
              <w:lang w:eastAsia="it-IT"/>
            </w:rPr>
            <w:fldChar w:fldCharType="end"/>
          </w:r>
        </w:sdtContent>
      </w:sdt>
      <w:r w:rsidR="00921A9B" w:rsidRPr="005A4C42">
        <w:rPr>
          <w:rFonts w:ascii="Times New Roman" w:eastAsia="Times New Roman" w:hAnsi="Times New Roman" w:cs="Times New Roman"/>
          <w:sz w:val="24"/>
          <w:szCs w:val="24"/>
          <w:lang w:eastAsia="it-IT"/>
        </w:rPr>
        <w:t>.</w:t>
      </w:r>
    </w:p>
    <w:p w:rsidR="004D3A9A" w:rsidRPr="00CB4A3E" w:rsidRDefault="00CB4A3E" w:rsidP="00CB4A3E">
      <w:pPr>
        <w:spacing w:line="360" w:lineRule="auto"/>
        <w:jc w:val="both"/>
        <w:rPr>
          <w:rFonts w:ascii="Times New Roman" w:eastAsia="Times New Roman" w:hAnsi="Times New Roman" w:cs="Times New Roman"/>
          <w:b/>
          <w:sz w:val="32"/>
          <w:szCs w:val="32"/>
          <w:lang w:eastAsia="it-IT"/>
        </w:rPr>
      </w:pPr>
      <w:r>
        <w:rPr>
          <w:rFonts w:ascii="Times New Roman" w:eastAsia="Times New Roman" w:hAnsi="Times New Roman" w:cs="Times New Roman"/>
          <w:b/>
          <w:sz w:val="32"/>
          <w:szCs w:val="32"/>
          <w:lang w:eastAsia="it-IT"/>
        </w:rPr>
        <w:t>I</w:t>
      </w:r>
      <w:r w:rsidRPr="00CB4A3E">
        <w:rPr>
          <w:rFonts w:ascii="Times New Roman" w:eastAsia="Times New Roman" w:hAnsi="Times New Roman" w:cs="Times New Roman"/>
          <w:b/>
          <w:sz w:val="32"/>
          <w:szCs w:val="32"/>
          <w:lang w:eastAsia="it-IT"/>
        </w:rPr>
        <w:t>pertensione resistente</w:t>
      </w:r>
    </w:p>
    <w:p w:rsidR="0001534D" w:rsidRPr="005A4C42" w:rsidRDefault="00614DA6" w:rsidP="00CB4A3E">
      <w:pPr>
        <w:spacing w:line="360" w:lineRule="auto"/>
        <w:jc w:val="both"/>
        <w:rPr>
          <w:rFonts w:ascii="Times New Roman" w:eastAsia="Times New Roman" w:hAnsi="Times New Roman" w:cs="Times New Roman"/>
          <w:sz w:val="24"/>
          <w:szCs w:val="24"/>
          <w:lang w:eastAsia="it-IT"/>
        </w:rPr>
      </w:pPr>
      <w:r w:rsidRPr="00CB4A3E">
        <w:rPr>
          <w:rFonts w:ascii="Times New Roman" w:eastAsia="Times New Roman" w:hAnsi="Times New Roman" w:cs="Times New Roman"/>
          <w:b/>
          <w:sz w:val="24"/>
          <w:szCs w:val="24"/>
          <w:lang w:eastAsia="it-IT"/>
        </w:rPr>
        <w:t xml:space="preserve">L’ipertensione è definita resistente al trattamento quando una strategia terapeutica che include appropriate modifiche dello stile di vita più un diuretico e due altri antipertensivi appartenenti a differenti classi ad adeguato dosaggio fallisce nel ridurre la PA sotto i 140/90 </w:t>
      </w:r>
      <w:proofErr w:type="spellStart"/>
      <w:r w:rsidRPr="00CB4A3E">
        <w:rPr>
          <w:rFonts w:ascii="Times New Roman" w:eastAsia="Times New Roman" w:hAnsi="Times New Roman" w:cs="Times New Roman"/>
          <w:b/>
          <w:sz w:val="24"/>
          <w:szCs w:val="24"/>
          <w:lang w:eastAsia="it-IT"/>
        </w:rPr>
        <w:t>mmHg</w:t>
      </w:r>
      <w:proofErr w:type="spellEnd"/>
      <w:r w:rsidRPr="005A4C42">
        <w:rPr>
          <w:rFonts w:ascii="Times New Roman" w:eastAsia="Times New Roman" w:hAnsi="Times New Roman" w:cs="Times New Roman"/>
          <w:sz w:val="24"/>
          <w:szCs w:val="24"/>
          <w:lang w:eastAsia="it-IT"/>
        </w:rPr>
        <w:t xml:space="preserve">; </w:t>
      </w:r>
      <w:r w:rsidR="00921A9B" w:rsidRPr="005A4C42">
        <w:rPr>
          <w:rFonts w:ascii="Times New Roman" w:eastAsia="Times New Roman" w:hAnsi="Times New Roman" w:cs="Times New Roman"/>
          <w:sz w:val="24"/>
          <w:szCs w:val="24"/>
          <w:lang w:eastAsia="it-IT"/>
        </w:rPr>
        <w:t>può interessare fino al 10% dei pazienti ipertesi.</w:t>
      </w:r>
      <w:r w:rsidR="001C503C" w:rsidRPr="005A4C42">
        <w:rPr>
          <w:rFonts w:ascii="Times New Roman" w:eastAsia="Times New Roman" w:hAnsi="Times New Roman" w:cs="Times New Roman"/>
          <w:sz w:val="24"/>
          <w:szCs w:val="24"/>
          <w:lang w:eastAsia="it-IT"/>
        </w:rPr>
        <w:t xml:space="preserve"> </w:t>
      </w:r>
      <w:r w:rsidR="008378CB" w:rsidRPr="005A4C42">
        <w:rPr>
          <w:rFonts w:ascii="Times New Roman" w:eastAsia="Times New Roman" w:hAnsi="Times New Roman" w:cs="Times New Roman"/>
          <w:sz w:val="24"/>
          <w:szCs w:val="24"/>
          <w:lang w:eastAsia="it-IT"/>
        </w:rPr>
        <w:t>L’ipertensione arteriosa resistente può essere</w:t>
      </w:r>
      <w:r w:rsidR="00CB4A3E">
        <w:rPr>
          <w:rFonts w:ascii="Times New Roman" w:eastAsia="Times New Roman" w:hAnsi="Times New Roman" w:cs="Times New Roman"/>
          <w:sz w:val="24"/>
          <w:szCs w:val="24"/>
          <w:lang w:eastAsia="it-IT"/>
        </w:rPr>
        <w:t xml:space="preserve"> reale o apparente</w:t>
      </w:r>
      <w:r w:rsidR="008378CB" w:rsidRPr="005A4C42">
        <w:rPr>
          <w:rFonts w:ascii="Times New Roman" w:eastAsia="Times New Roman" w:hAnsi="Times New Roman" w:cs="Times New Roman"/>
          <w:sz w:val="24"/>
          <w:szCs w:val="24"/>
          <w:lang w:eastAsia="it-IT"/>
        </w:rPr>
        <w:t>. Un caso frequente d</w:t>
      </w:r>
      <w:r w:rsidR="00CB4A3E">
        <w:rPr>
          <w:rFonts w:ascii="Times New Roman" w:eastAsia="Times New Roman" w:hAnsi="Times New Roman" w:cs="Times New Roman"/>
          <w:sz w:val="24"/>
          <w:szCs w:val="24"/>
          <w:lang w:eastAsia="it-IT"/>
        </w:rPr>
        <w:t>i ipertensione resistente apparente</w:t>
      </w:r>
      <w:r w:rsidR="008378CB" w:rsidRPr="005A4C42">
        <w:rPr>
          <w:rFonts w:ascii="Times New Roman" w:eastAsia="Times New Roman" w:hAnsi="Times New Roman" w:cs="Times New Roman"/>
          <w:sz w:val="24"/>
          <w:szCs w:val="24"/>
          <w:lang w:eastAsia="it-IT"/>
        </w:rPr>
        <w:t xml:space="preserve"> è la </w:t>
      </w:r>
      <w:r w:rsidR="008378CB" w:rsidRPr="005A4C42">
        <w:rPr>
          <w:rFonts w:ascii="Times New Roman" w:eastAsia="Times New Roman" w:hAnsi="Times New Roman" w:cs="Times New Roman"/>
          <w:b/>
          <w:sz w:val="24"/>
          <w:szCs w:val="24"/>
          <w:lang w:eastAsia="it-IT"/>
        </w:rPr>
        <w:t>mancata</w:t>
      </w:r>
      <w:r w:rsidR="008378CB" w:rsidRPr="005A4C42">
        <w:rPr>
          <w:rFonts w:ascii="Times New Roman" w:eastAsia="Times New Roman" w:hAnsi="Times New Roman" w:cs="Times New Roman"/>
          <w:sz w:val="24"/>
          <w:szCs w:val="24"/>
          <w:lang w:eastAsia="it-IT"/>
        </w:rPr>
        <w:t xml:space="preserve"> </w:t>
      </w:r>
      <w:r w:rsidR="008378CB" w:rsidRPr="005A4C42">
        <w:rPr>
          <w:rFonts w:ascii="Times New Roman" w:eastAsia="Times New Roman" w:hAnsi="Times New Roman" w:cs="Times New Roman"/>
          <w:b/>
          <w:sz w:val="24"/>
          <w:szCs w:val="24"/>
          <w:lang w:eastAsia="it-IT"/>
        </w:rPr>
        <w:t xml:space="preserve">aderenza </w:t>
      </w:r>
      <w:r w:rsidR="008378CB" w:rsidRPr="005A4C42">
        <w:rPr>
          <w:rFonts w:ascii="Times New Roman" w:eastAsia="Times New Roman" w:hAnsi="Times New Roman" w:cs="Times New Roman"/>
          <w:sz w:val="24"/>
          <w:szCs w:val="24"/>
          <w:lang w:eastAsia="it-IT"/>
        </w:rPr>
        <w:t>al trattamento farmacologico prescritto, un fenomeno notoriamente comune che è responsabile della bassa percentuale di controllo pressorio nella popolazione di ipertesi. La mancanza di con</w:t>
      </w:r>
      <w:r w:rsidR="0001534D" w:rsidRPr="005A4C42">
        <w:rPr>
          <w:rFonts w:ascii="Times New Roman" w:eastAsia="Times New Roman" w:hAnsi="Times New Roman" w:cs="Times New Roman"/>
          <w:sz w:val="24"/>
          <w:szCs w:val="24"/>
          <w:lang w:eastAsia="it-IT"/>
        </w:rPr>
        <w:t>trollo</w:t>
      </w:r>
      <w:r w:rsidR="001C503C" w:rsidRPr="005A4C42">
        <w:rPr>
          <w:rFonts w:ascii="Times New Roman" w:eastAsia="Times New Roman" w:hAnsi="Times New Roman" w:cs="Times New Roman"/>
          <w:sz w:val="24"/>
          <w:szCs w:val="24"/>
          <w:lang w:eastAsia="it-IT"/>
        </w:rPr>
        <w:t xml:space="preserve"> della PA può anche dipendere da</w:t>
      </w:r>
      <w:r w:rsidR="0001534D" w:rsidRPr="005A4C42">
        <w:rPr>
          <w:rFonts w:ascii="Times New Roman" w:eastAsia="Times New Roman" w:hAnsi="Times New Roman" w:cs="Times New Roman"/>
          <w:sz w:val="24"/>
          <w:szCs w:val="24"/>
          <w:lang w:eastAsia="it-IT"/>
        </w:rPr>
        <w:t>:</w:t>
      </w:r>
    </w:p>
    <w:p w:rsidR="0001534D" w:rsidRPr="005A4C42" w:rsidRDefault="008378CB" w:rsidP="005A4C42">
      <w:pPr>
        <w:pStyle w:val="Paragrafoelenco"/>
        <w:numPr>
          <w:ilvl w:val="0"/>
          <w:numId w:val="1"/>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persistenza di una reazione di allarme alla misurazione de</w:t>
      </w:r>
      <w:r w:rsidR="0001534D" w:rsidRPr="005A4C42">
        <w:rPr>
          <w:rFonts w:ascii="Times New Roman" w:eastAsia="Times New Roman" w:hAnsi="Times New Roman" w:cs="Times New Roman"/>
          <w:sz w:val="24"/>
          <w:szCs w:val="24"/>
          <w:lang w:eastAsia="it-IT"/>
        </w:rPr>
        <w:t>lla PA</w:t>
      </w:r>
      <w:r w:rsidR="001C503C" w:rsidRPr="005A4C42">
        <w:rPr>
          <w:rFonts w:ascii="Times New Roman" w:eastAsia="Times New Roman" w:hAnsi="Times New Roman" w:cs="Times New Roman"/>
          <w:sz w:val="24"/>
          <w:szCs w:val="24"/>
          <w:lang w:eastAsia="it-IT"/>
        </w:rPr>
        <w:t xml:space="preserve"> (</w:t>
      </w:r>
      <w:r w:rsidR="001C503C" w:rsidRPr="005A4C42">
        <w:rPr>
          <w:rFonts w:ascii="Times New Roman" w:eastAsia="Times New Roman" w:hAnsi="Times New Roman" w:cs="Times New Roman"/>
          <w:b/>
          <w:sz w:val="24"/>
          <w:szCs w:val="24"/>
          <w:lang w:eastAsia="it-IT"/>
        </w:rPr>
        <w:t>effetto camice bianco</w:t>
      </w:r>
      <w:r w:rsidR="001C503C" w:rsidRPr="005A4C42">
        <w:rPr>
          <w:rFonts w:ascii="Times New Roman" w:eastAsia="Times New Roman" w:hAnsi="Times New Roman" w:cs="Times New Roman"/>
          <w:sz w:val="24"/>
          <w:szCs w:val="24"/>
          <w:lang w:eastAsia="it-IT"/>
        </w:rPr>
        <w:t>)</w:t>
      </w:r>
      <w:r w:rsidR="0001534D" w:rsidRPr="005A4C42">
        <w:rPr>
          <w:rFonts w:ascii="Times New Roman" w:eastAsia="Times New Roman" w:hAnsi="Times New Roman" w:cs="Times New Roman"/>
          <w:sz w:val="24"/>
          <w:szCs w:val="24"/>
          <w:lang w:eastAsia="it-IT"/>
        </w:rPr>
        <w:t>, con aumento dei valori di PA</w:t>
      </w:r>
      <w:r w:rsidRPr="005A4C42">
        <w:rPr>
          <w:rFonts w:ascii="Times New Roman" w:eastAsia="Times New Roman" w:hAnsi="Times New Roman" w:cs="Times New Roman"/>
          <w:sz w:val="24"/>
          <w:szCs w:val="24"/>
          <w:lang w:eastAsia="it-IT"/>
        </w:rPr>
        <w:t xml:space="preserve"> clinica (sebbene non dei valori al di </w:t>
      </w:r>
      <w:r w:rsidR="0001534D" w:rsidRPr="005A4C42">
        <w:rPr>
          <w:rFonts w:ascii="Times New Roman" w:eastAsia="Times New Roman" w:hAnsi="Times New Roman" w:cs="Times New Roman"/>
          <w:sz w:val="24"/>
          <w:szCs w:val="24"/>
          <w:lang w:eastAsia="it-IT"/>
        </w:rPr>
        <w:t>fuori dello studio medico)</w:t>
      </w:r>
      <w:r w:rsidR="00CB4A3E">
        <w:rPr>
          <w:rFonts w:ascii="Times New Roman" w:eastAsia="Times New Roman" w:hAnsi="Times New Roman" w:cs="Times New Roman"/>
          <w:sz w:val="24"/>
          <w:szCs w:val="24"/>
          <w:lang w:eastAsia="it-IT"/>
        </w:rPr>
        <w:t>;</w:t>
      </w:r>
    </w:p>
    <w:p w:rsidR="0001534D" w:rsidRPr="005A4C42" w:rsidRDefault="0001534D" w:rsidP="005A4C42">
      <w:pPr>
        <w:pStyle w:val="Paragrafoelenco"/>
        <w:numPr>
          <w:ilvl w:val="0"/>
          <w:numId w:val="1"/>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b/>
          <w:sz w:val="24"/>
          <w:szCs w:val="24"/>
          <w:lang w:eastAsia="it-IT"/>
        </w:rPr>
        <w:t>impieg</w:t>
      </w:r>
      <w:r w:rsidR="00614DA6" w:rsidRPr="005A4C42">
        <w:rPr>
          <w:rFonts w:ascii="Times New Roman" w:eastAsia="Times New Roman" w:hAnsi="Times New Roman" w:cs="Times New Roman"/>
          <w:b/>
          <w:sz w:val="24"/>
          <w:szCs w:val="24"/>
          <w:lang w:eastAsia="it-IT"/>
        </w:rPr>
        <w:t>o di b</w:t>
      </w:r>
      <w:r w:rsidR="008378CB" w:rsidRPr="005A4C42">
        <w:rPr>
          <w:rFonts w:ascii="Times New Roman" w:eastAsia="Times New Roman" w:hAnsi="Times New Roman" w:cs="Times New Roman"/>
          <w:b/>
          <w:sz w:val="24"/>
          <w:szCs w:val="24"/>
          <w:lang w:eastAsia="it-IT"/>
        </w:rPr>
        <w:t>racciali piccoli</w:t>
      </w:r>
      <w:r w:rsidR="008378CB" w:rsidRPr="005A4C42">
        <w:rPr>
          <w:rFonts w:ascii="Times New Roman" w:eastAsia="Times New Roman" w:hAnsi="Times New Roman" w:cs="Times New Roman"/>
          <w:sz w:val="24"/>
          <w:szCs w:val="24"/>
          <w:lang w:eastAsia="it-IT"/>
        </w:rPr>
        <w:t xml:space="preserve"> su braccia di grandi dimensioni, con un’ina</w:t>
      </w:r>
      <w:r w:rsidRPr="005A4C42">
        <w:rPr>
          <w:rFonts w:ascii="Times New Roman" w:eastAsia="Times New Roman" w:hAnsi="Times New Roman" w:cs="Times New Roman"/>
          <w:sz w:val="24"/>
          <w:szCs w:val="24"/>
          <w:lang w:eastAsia="it-IT"/>
        </w:rPr>
        <w:t>ppropriata compressione sui vasi</w:t>
      </w:r>
      <w:r w:rsidR="00CB4A3E">
        <w:rPr>
          <w:rFonts w:ascii="Times New Roman" w:eastAsia="Times New Roman" w:hAnsi="Times New Roman" w:cs="Times New Roman"/>
          <w:sz w:val="24"/>
          <w:szCs w:val="24"/>
          <w:lang w:eastAsia="it-IT"/>
        </w:rPr>
        <w:t>;</w:t>
      </w:r>
    </w:p>
    <w:p w:rsidR="0001534D" w:rsidRPr="005A4C42" w:rsidRDefault="008378CB" w:rsidP="005A4C42">
      <w:pPr>
        <w:pStyle w:val="Paragrafoelenco"/>
        <w:numPr>
          <w:ilvl w:val="0"/>
          <w:numId w:val="1"/>
        </w:numPr>
        <w:spacing w:line="360" w:lineRule="auto"/>
        <w:jc w:val="both"/>
        <w:rPr>
          <w:rFonts w:ascii="Times New Roman" w:eastAsia="Times New Roman" w:hAnsi="Times New Roman" w:cs="Times New Roman"/>
          <w:sz w:val="24"/>
          <w:szCs w:val="24"/>
          <w:lang w:eastAsia="it-IT"/>
        </w:rPr>
      </w:pPr>
      <w:proofErr w:type="spellStart"/>
      <w:r w:rsidRPr="005A4C42">
        <w:rPr>
          <w:rFonts w:ascii="Times New Roman" w:eastAsia="Times New Roman" w:hAnsi="Times New Roman" w:cs="Times New Roman"/>
          <w:b/>
          <w:sz w:val="24"/>
          <w:szCs w:val="24"/>
          <w:lang w:eastAsia="it-IT"/>
        </w:rPr>
        <w:t>pseudo</w:t>
      </w:r>
      <w:r w:rsidR="00614DA6" w:rsidRPr="005A4C42">
        <w:rPr>
          <w:rFonts w:ascii="Times New Roman" w:eastAsia="Times New Roman" w:hAnsi="Times New Roman" w:cs="Times New Roman"/>
          <w:b/>
          <w:sz w:val="24"/>
          <w:szCs w:val="24"/>
          <w:lang w:eastAsia="it-IT"/>
        </w:rPr>
        <w:t>ipertensione</w:t>
      </w:r>
      <w:proofErr w:type="spellEnd"/>
      <w:r w:rsidR="0001534D" w:rsidRPr="005A4C42">
        <w:rPr>
          <w:rFonts w:ascii="Times New Roman" w:eastAsia="Times New Roman" w:hAnsi="Times New Roman" w:cs="Times New Roman"/>
          <w:sz w:val="24"/>
          <w:szCs w:val="24"/>
          <w:lang w:eastAsia="it-IT"/>
        </w:rPr>
        <w:t xml:space="preserve">, cioè una marcata </w:t>
      </w:r>
      <w:r w:rsidR="001C503C" w:rsidRPr="005A4C42">
        <w:rPr>
          <w:rFonts w:ascii="Times New Roman" w:eastAsia="Times New Roman" w:hAnsi="Times New Roman" w:cs="Times New Roman"/>
          <w:sz w:val="24"/>
          <w:szCs w:val="24"/>
          <w:lang w:eastAsia="it-IT"/>
        </w:rPr>
        <w:t xml:space="preserve">un apparente mancato controllo pressorio dovuto alla </w:t>
      </w:r>
      <w:r w:rsidR="0001534D" w:rsidRPr="005A4C42">
        <w:rPr>
          <w:rFonts w:ascii="Times New Roman" w:eastAsia="Times New Roman" w:hAnsi="Times New Roman" w:cs="Times New Roman"/>
          <w:sz w:val="24"/>
          <w:szCs w:val="24"/>
          <w:lang w:eastAsia="it-IT"/>
        </w:rPr>
        <w:t xml:space="preserve">rigidità arteriosa (più comune nell’anziano, specialmente con arterie </w:t>
      </w:r>
      <w:proofErr w:type="spellStart"/>
      <w:r w:rsidR="0001534D" w:rsidRPr="005A4C42">
        <w:rPr>
          <w:rFonts w:ascii="Times New Roman" w:eastAsia="Times New Roman" w:hAnsi="Times New Roman" w:cs="Times New Roman"/>
          <w:sz w:val="24"/>
          <w:szCs w:val="24"/>
          <w:lang w:eastAsia="it-IT"/>
        </w:rPr>
        <w:t>calcifiche</w:t>
      </w:r>
      <w:proofErr w:type="spellEnd"/>
      <w:r w:rsidR="0001534D" w:rsidRPr="005A4C42">
        <w:rPr>
          <w:rFonts w:ascii="Times New Roman" w:eastAsia="Times New Roman" w:hAnsi="Times New Roman" w:cs="Times New Roman"/>
          <w:sz w:val="24"/>
          <w:szCs w:val="24"/>
          <w:lang w:eastAsia="it-IT"/>
        </w:rPr>
        <w:t xml:space="preserve"> e dure), che previene l’occlusione dell’arteria brachiale.</w:t>
      </w:r>
    </w:p>
    <w:p w:rsidR="0001534D" w:rsidRPr="005A4C42" w:rsidRDefault="0001534D"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L’ipertensione resistente vera, può originare da</w:t>
      </w:r>
      <w:sdt>
        <w:sdtPr>
          <w:rPr>
            <w:rFonts w:ascii="Times New Roman" w:eastAsia="Times New Roman" w:hAnsi="Times New Roman" w:cs="Times New Roman"/>
            <w:sz w:val="24"/>
            <w:szCs w:val="24"/>
            <w:vertAlign w:val="superscript"/>
            <w:lang w:eastAsia="it-IT"/>
          </w:rPr>
          <w:id w:val="1054473311"/>
          <w:citation/>
        </w:sdtPr>
        <w:sdtContent>
          <w:r w:rsidR="00B92394" w:rsidRPr="00CB4A3E">
            <w:rPr>
              <w:rFonts w:ascii="Times New Roman" w:eastAsia="Times New Roman" w:hAnsi="Times New Roman" w:cs="Times New Roman"/>
              <w:sz w:val="24"/>
              <w:szCs w:val="24"/>
              <w:vertAlign w:val="superscript"/>
              <w:lang w:eastAsia="it-IT"/>
            </w:rPr>
            <w:fldChar w:fldCharType="begin"/>
          </w:r>
          <w:r w:rsidR="00CB4A3E" w:rsidRPr="00CB4A3E">
            <w:rPr>
              <w:rFonts w:ascii="Times New Roman" w:eastAsia="Times New Roman" w:hAnsi="Times New Roman" w:cs="Times New Roman"/>
              <w:sz w:val="24"/>
              <w:szCs w:val="24"/>
              <w:vertAlign w:val="superscript"/>
              <w:lang w:eastAsia="it-IT"/>
            </w:rPr>
            <w:instrText xml:space="preserve"> CITATION LIN \l 1040 </w:instrText>
          </w:r>
          <w:r w:rsidR="00B92394" w:rsidRPr="00CB4A3E">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(4)</w:t>
          </w:r>
          <w:r w:rsidR="00B92394" w:rsidRPr="00CB4A3E">
            <w:rPr>
              <w:rFonts w:ascii="Times New Roman" w:eastAsia="Times New Roman" w:hAnsi="Times New Roman" w:cs="Times New Roman"/>
              <w:sz w:val="24"/>
              <w:szCs w:val="24"/>
              <w:vertAlign w:val="superscript"/>
              <w:lang w:eastAsia="it-IT"/>
            </w:rPr>
            <w:fldChar w:fldCharType="end"/>
          </w:r>
        </w:sdtContent>
      </w:sdt>
      <w:r w:rsidRPr="005A4C42">
        <w:rPr>
          <w:rFonts w:ascii="Times New Roman" w:eastAsia="Times New Roman" w:hAnsi="Times New Roman" w:cs="Times New Roman"/>
          <w:sz w:val="24"/>
          <w:szCs w:val="24"/>
          <w:lang w:eastAsia="it-IT"/>
        </w:rPr>
        <w:t>:</w:t>
      </w:r>
    </w:p>
    <w:p w:rsidR="0001534D" w:rsidRPr="005A4C42" w:rsidRDefault="0001534D" w:rsidP="005A4C42">
      <w:pPr>
        <w:pStyle w:val="Paragrafoelenco"/>
        <w:numPr>
          <w:ilvl w:val="0"/>
          <w:numId w:val="17"/>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fattori legati allo </w:t>
      </w:r>
      <w:r w:rsidRPr="005A4C42">
        <w:rPr>
          <w:rFonts w:ascii="Times New Roman" w:eastAsia="Times New Roman" w:hAnsi="Times New Roman" w:cs="Times New Roman"/>
          <w:b/>
          <w:sz w:val="24"/>
          <w:szCs w:val="24"/>
          <w:lang w:eastAsia="it-IT"/>
        </w:rPr>
        <w:t>stile di vita</w:t>
      </w:r>
      <w:r w:rsidRPr="005A4C42">
        <w:rPr>
          <w:rFonts w:ascii="Times New Roman" w:eastAsia="Times New Roman" w:hAnsi="Times New Roman" w:cs="Times New Roman"/>
          <w:sz w:val="24"/>
          <w:szCs w:val="24"/>
          <w:lang w:eastAsia="it-IT"/>
        </w:rPr>
        <w:t xml:space="preserve">, quali obesità, incremento ponderale, eccessivo consumo di alcool e l’elevato introito di sale, che contrastano gli effetti antipertensivi della terapia </w:t>
      </w:r>
      <w:r w:rsidRPr="005A4C42">
        <w:rPr>
          <w:rFonts w:ascii="Times New Roman" w:eastAsia="Times New Roman" w:hAnsi="Times New Roman" w:cs="Times New Roman"/>
          <w:sz w:val="24"/>
          <w:szCs w:val="24"/>
          <w:lang w:eastAsia="it-IT"/>
        </w:rPr>
        <w:lastRenderedPageBreak/>
        <w:t xml:space="preserve">mediante vasocostrizione sistemica, ritenzione sodica e di acqua e, per l’obesità, mediante aumentati livelli di insulina con un effetto di </w:t>
      </w:r>
      <w:proofErr w:type="spellStart"/>
      <w:r w:rsidRPr="005A4C42">
        <w:rPr>
          <w:rFonts w:ascii="Times New Roman" w:eastAsia="Times New Roman" w:hAnsi="Times New Roman" w:cs="Times New Roman"/>
          <w:sz w:val="24"/>
          <w:szCs w:val="24"/>
          <w:lang w:eastAsia="it-IT"/>
        </w:rPr>
        <w:t>simpatostimolazione</w:t>
      </w:r>
      <w:proofErr w:type="spellEnd"/>
      <w:r w:rsidRPr="005A4C42">
        <w:rPr>
          <w:rFonts w:ascii="Times New Roman" w:eastAsia="Times New Roman" w:hAnsi="Times New Roman" w:cs="Times New Roman"/>
          <w:sz w:val="24"/>
          <w:szCs w:val="24"/>
          <w:lang w:eastAsia="it-IT"/>
        </w:rPr>
        <w:t>;</w:t>
      </w:r>
    </w:p>
    <w:p w:rsidR="0001534D" w:rsidRPr="005A4C42" w:rsidRDefault="0001534D" w:rsidP="005A4C42">
      <w:pPr>
        <w:pStyle w:val="Paragrafoelenco"/>
        <w:numPr>
          <w:ilvl w:val="0"/>
          <w:numId w:val="17"/>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b/>
          <w:sz w:val="24"/>
          <w:szCs w:val="24"/>
          <w:lang w:eastAsia="it-IT"/>
        </w:rPr>
        <w:t xml:space="preserve">impiego cronico di </w:t>
      </w:r>
      <w:proofErr w:type="spellStart"/>
      <w:r w:rsidRPr="005A4C42">
        <w:rPr>
          <w:rFonts w:ascii="Times New Roman" w:eastAsia="Times New Roman" w:hAnsi="Times New Roman" w:cs="Times New Roman"/>
          <w:b/>
          <w:sz w:val="24"/>
          <w:szCs w:val="24"/>
          <w:lang w:eastAsia="it-IT"/>
        </w:rPr>
        <w:t>vasopressori</w:t>
      </w:r>
      <w:proofErr w:type="spellEnd"/>
      <w:r w:rsidRPr="005A4C42">
        <w:rPr>
          <w:rFonts w:ascii="Times New Roman" w:eastAsia="Times New Roman" w:hAnsi="Times New Roman" w:cs="Times New Roman"/>
          <w:b/>
          <w:sz w:val="24"/>
          <w:szCs w:val="24"/>
          <w:lang w:eastAsia="it-IT"/>
        </w:rPr>
        <w:t xml:space="preserve"> o sostanze sodio-ritenenti</w:t>
      </w:r>
      <w:r w:rsidRPr="005A4C42">
        <w:rPr>
          <w:rFonts w:ascii="Times New Roman" w:eastAsia="Times New Roman" w:hAnsi="Times New Roman" w:cs="Times New Roman"/>
          <w:sz w:val="24"/>
          <w:szCs w:val="24"/>
          <w:lang w:eastAsia="it-IT"/>
        </w:rPr>
        <w:t>;</w:t>
      </w:r>
    </w:p>
    <w:p w:rsidR="00833FE1" w:rsidRPr="005A4C42" w:rsidRDefault="0001534D" w:rsidP="005A4C42">
      <w:pPr>
        <w:pStyle w:val="Paragrafoelenco"/>
        <w:numPr>
          <w:ilvl w:val="0"/>
          <w:numId w:val="17"/>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b/>
          <w:sz w:val="24"/>
          <w:szCs w:val="24"/>
          <w:lang w:eastAsia="it-IT"/>
        </w:rPr>
        <w:t>la sindrome delle apnee notturne</w:t>
      </w:r>
      <w:r w:rsidRPr="005A4C42">
        <w:rPr>
          <w:rFonts w:ascii="Times New Roman" w:eastAsia="Times New Roman" w:hAnsi="Times New Roman" w:cs="Times New Roman"/>
          <w:sz w:val="24"/>
          <w:szCs w:val="24"/>
          <w:lang w:eastAsia="it-IT"/>
        </w:rPr>
        <w:t xml:space="preserve"> (solitamente, ma non invariabilmente, legata all’obesità), possibile causa di ipossia notturna, stimolazione dei </w:t>
      </w:r>
      <w:proofErr w:type="spellStart"/>
      <w:r w:rsidRPr="005A4C42">
        <w:rPr>
          <w:rFonts w:ascii="Times New Roman" w:eastAsia="Times New Roman" w:hAnsi="Times New Roman" w:cs="Times New Roman"/>
          <w:sz w:val="24"/>
          <w:szCs w:val="24"/>
          <w:lang w:eastAsia="it-IT"/>
        </w:rPr>
        <w:t>chemocettori</w:t>
      </w:r>
      <w:proofErr w:type="spellEnd"/>
      <w:r w:rsidRPr="005A4C42">
        <w:rPr>
          <w:rFonts w:ascii="Times New Roman" w:eastAsia="Times New Roman" w:hAnsi="Times New Roman" w:cs="Times New Roman"/>
          <w:sz w:val="24"/>
          <w:szCs w:val="24"/>
          <w:lang w:eastAsia="it-IT"/>
        </w:rPr>
        <w:t xml:space="preserve"> e deprivazione di sonno con effetti vasocostrittori a lungo termine;</w:t>
      </w:r>
    </w:p>
    <w:p w:rsidR="0001534D" w:rsidRPr="005A4C42" w:rsidRDefault="0001534D" w:rsidP="005A4C42">
      <w:pPr>
        <w:pStyle w:val="Paragrafoelenco"/>
        <w:numPr>
          <w:ilvl w:val="0"/>
          <w:numId w:val="17"/>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b/>
          <w:sz w:val="24"/>
          <w:szCs w:val="24"/>
          <w:lang w:eastAsia="it-IT"/>
        </w:rPr>
        <w:t>forme non riconosciute di ipertensione secondaria</w:t>
      </w:r>
      <w:r w:rsidR="00CB4A3E">
        <w:rPr>
          <w:rFonts w:ascii="Times New Roman" w:eastAsia="Times New Roman" w:hAnsi="Times New Roman" w:cs="Times New Roman"/>
          <w:sz w:val="24"/>
          <w:szCs w:val="24"/>
          <w:lang w:eastAsia="it-IT"/>
        </w:rPr>
        <w:t>;</w:t>
      </w:r>
    </w:p>
    <w:p w:rsidR="00353FB5" w:rsidRPr="005A4C42" w:rsidRDefault="0001534D" w:rsidP="005A4C42">
      <w:pPr>
        <w:pStyle w:val="Paragrafoelenco"/>
        <w:numPr>
          <w:ilvl w:val="0"/>
          <w:numId w:val="17"/>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b/>
          <w:sz w:val="24"/>
          <w:szCs w:val="24"/>
          <w:lang w:eastAsia="it-IT"/>
        </w:rPr>
        <w:t>avanzato e irreversibile danno d’organo</w:t>
      </w:r>
      <w:r w:rsidRPr="005A4C42">
        <w:rPr>
          <w:rFonts w:ascii="Times New Roman" w:eastAsia="Times New Roman" w:hAnsi="Times New Roman" w:cs="Times New Roman"/>
          <w:sz w:val="24"/>
          <w:szCs w:val="24"/>
          <w:lang w:eastAsia="it-IT"/>
        </w:rPr>
        <w:t xml:space="preserve">, particolarmente quando coinvolge la funzione renale o porta a un marcato incremento nel rapporto parete-lume dei vasi o ad una riduzione </w:t>
      </w:r>
      <w:r w:rsidR="00353FB5" w:rsidRPr="005A4C42">
        <w:rPr>
          <w:rFonts w:ascii="Times New Roman" w:eastAsia="Times New Roman" w:hAnsi="Times New Roman" w:cs="Times New Roman"/>
          <w:sz w:val="24"/>
          <w:szCs w:val="24"/>
          <w:lang w:eastAsia="it-IT"/>
        </w:rPr>
        <w:t xml:space="preserve">della </w:t>
      </w:r>
      <w:proofErr w:type="spellStart"/>
      <w:r w:rsidR="00353FB5" w:rsidRPr="005A4C42">
        <w:rPr>
          <w:rFonts w:ascii="Times New Roman" w:eastAsia="Times New Roman" w:hAnsi="Times New Roman" w:cs="Times New Roman"/>
          <w:sz w:val="24"/>
          <w:szCs w:val="24"/>
          <w:lang w:eastAsia="it-IT"/>
        </w:rPr>
        <w:t>distensibilità</w:t>
      </w:r>
      <w:proofErr w:type="spellEnd"/>
      <w:r w:rsidR="00353FB5" w:rsidRPr="005A4C42">
        <w:rPr>
          <w:rFonts w:ascii="Times New Roman" w:eastAsia="Times New Roman" w:hAnsi="Times New Roman" w:cs="Times New Roman"/>
          <w:sz w:val="24"/>
          <w:szCs w:val="24"/>
          <w:lang w:eastAsia="it-IT"/>
        </w:rPr>
        <w:t xml:space="preserve"> arteriosa.</w:t>
      </w:r>
    </w:p>
    <w:p w:rsidR="001C503C" w:rsidRPr="00CB4A3E" w:rsidRDefault="001C503C"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Non sempre è comunque possibile identificare una causa correggibile di resistenza alla terapia in atto. Sta di fatto che un’ipertensione resistente è </w:t>
      </w:r>
      <w:r w:rsidR="00E86A43" w:rsidRPr="005A4C42">
        <w:rPr>
          <w:rFonts w:ascii="Times New Roman" w:eastAsia="Times New Roman" w:hAnsi="Times New Roman" w:cs="Times New Roman"/>
          <w:sz w:val="24"/>
          <w:szCs w:val="24"/>
          <w:lang w:eastAsia="it-IT"/>
        </w:rPr>
        <w:t>associata ad un alto rischio di eventi CV e renali</w:t>
      </w:r>
      <w:sdt>
        <w:sdtPr>
          <w:rPr>
            <w:rFonts w:ascii="Times New Roman" w:eastAsia="Times New Roman" w:hAnsi="Times New Roman" w:cs="Times New Roman"/>
            <w:sz w:val="24"/>
            <w:szCs w:val="24"/>
            <w:vertAlign w:val="superscript"/>
            <w:lang w:eastAsia="it-IT"/>
          </w:rPr>
          <w:id w:val="1054473313"/>
          <w:citation/>
        </w:sdtPr>
        <w:sdtContent>
          <w:r w:rsidR="00B92394" w:rsidRPr="00CB4A3E">
            <w:rPr>
              <w:rFonts w:ascii="Times New Roman" w:eastAsia="Times New Roman" w:hAnsi="Times New Roman" w:cs="Times New Roman"/>
              <w:sz w:val="24"/>
              <w:szCs w:val="24"/>
              <w:vertAlign w:val="superscript"/>
              <w:lang w:eastAsia="it-IT"/>
            </w:rPr>
            <w:fldChar w:fldCharType="begin"/>
          </w:r>
          <w:r w:rsidR="00CB4A3E" w:rsidRPr="00CB4A3E">
            <w:rPr>
              <w:rFonts w:ascii="Times New Roman" w:eastAsia="Times New Roman" w:hAnsi="Times New Roman" w:cs="Times New Roman"/>
              <w:sz w:val="24"/>
              <w:szCs w:val="24"/>
              <w:vertAlign w:val="superscript"/>
              <w:lang w:eastAsia="it-IT"/>
            </w:rPr>
            <w:instrText xml:space="preserve"> CITATION LIN \l 1040 </w:instrText>
          </w:r>
          <w:r w:rsidR="00B92394" w:rsidRPr="00CB4A3E">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(4)</w:t>
          </w:r>
          <w:r w:rsidR="00B92394" w:rsidRPr="00CB4A3E">
            <w:rPr>
              <w:rFonts w:ascii="Times New Roman" w:eastAsia="Times New Roman" w:hAnsi="Times New Roman" w:cs="Times New Roman"/>
              <w:sz w:val="24"/>
              <w:szCs w:val="24"/>
              <w:vertAlign w:val="superscript"/>
              <w:lang w:eastAsia="it-IT"/>
            </w:rPr>
            <w:fldChar w:fldCharType="end"/>
          </w:r>
        </w:sdtContent>
      </w:sdt>
      <w:r w:rsidR="00CB4A3E">
        <w:rPr>
          <w:rFonts w:ascii="Times New Roman" w:eastAsia="Times New Roman" w:hAnsi="Times New Roman" w:cs="Times New Roman"/>
          <w:sz w:val="24"/>
          <w:szCs w:val="24"/>
          <w:lang w:eastAsia="it-IT"/>
        </w:rPr>
        <w:t>.</w:t>
      </w:r>
    </w:p>
    <w:p w:rsidR="00353FB5" w:rsidRPr="005A4C42" w:rsidRDefault="0001534D"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Un corretto approccio diagnostico oltre a comprendere un’accurata anamnesi</w:t>
      </w:r>
      <w:r w:rsidR="00353FB5" w:rsidRPr="005A4C42">
        <w:rPr>
          <w:rFonts w:ascii="Times New Roman" w:eastAsia="Times New Roman" w:hAnsi="Times New Roman" w:cs="Times New Roman"/>
          <w:sz w:val="24"/>
          <w:szCs w:val="24"/>
          <w:lang w:eastAsia="it-IT"/>
        </w:rPr>
        <w:t xml:space="preserve">, </w:t>
      </w:r>
      <w:r w:rsidR="00732E65" w:rsidRPr="005A4C42">
        <w:rPr>
          <w:rFonts w:ascii="Times New Roman" w:eastAsia="Times New Roman" w:hAnsi="Times New Roman" w:cs="Times New Roman"/>
          <w:sz w:val="24"/>
          <w:szCs w:val="24"/>
          <w:lang w:eastAsia="it-IT"/>
        </w:rPr>
        <w:t xml:space="preserve">test di laboratorio per identificare fattori di rischio associati, </w:t>
      </w:r>
      <w:r w:rsidRPr="005A4C42">
        <w:rPr>
          <w:rFonts w:ascii="Times New Roman" w:eastAsia="Times New Roman" w:hAnsi="Times New Roman" w:cs="Times New Roman"/>
          <w:sz w:val="24"/>
          <w:szCs w:val="24"/>
          <w:lang w:eastAsia="it-IT"/>
        </w:rPr>
        <w:t>danno d’organo</w:t>
      </w:r>
      <w:r w:rsidR="00732E65" w:rsidRPr="005A4C42">
        <w:rPr>
          <w:rFonts w:ascii="Times New Roman" w:eastAsia="Times New Roman" w:hAnsi="Times New Roman" w:cs="Times New Roman"/>
          <w:sz w:val="24"/>
          <w:szCs w:val="24"/>
          <w:lang w:eastAsia="it-IT"/>
        </w:rPr>
        <w:t xml:space="preserve">, alterazioni del metabolismo glucidico, disfunzione renale avanzata e </w:t>
      </w:r>
      <w:r w:rsidR="003A101D" w:rsidRPr="005A4C42">
        <w:rPr>
          <w:rFonts w:ascii="Times New Roman" w:eastAsia="Times New Roman" w:hAnsi="Times New Roman" w:cs="Times New Roman"/>
          <w:sz w:val="24"/>
          <w:szCs w:val="24"/>
          <w:lang w:eastAsia="it-IT"/>
        </w:rPr>
        <w:t xml:space="preserve">possibili cause di ipertensione </w:t>
      </w:r>
      <w:r w:rsidR="00353FB5" w:rsidRPr="005A4C42">
        <w:rPr>
          <w:rFonts w:ascii="Times New Roman" w:eastAsia="Times New Roman" w:hAnsi="Times New Roman" w:cs="Times New Roman"/>
          <w:sz w:val="24"/>
          <w:szCs w:val="24"/>
          <w:lang w:eastAsia="it-IT"/>
        </w:rPr>
        <w:t xml:space="preserve">secondaria, </w:t>
      </w:r>
      <w:r w:rsidRPr="005A4C42">
        <w:rPr>
          <w:rFonts w:ascii="Times New Roman" w:eastAsia="Times New Roman" w:hAnsi="Times New Roman" w:cs="Times New Roman"/>
          <w:sz w:val="24"/>
          <w:szCs w:val="24"/>
          <w:lang w:eastAsia="it-IT"/>
        </w:rPr>
        <w:t>non può prescindere dall’utilizzo dell’ABP</w:t>
      </w:r>
      <w:r w:rsidR="00353FB5" w:rsidRPr="005A4C42">
        <w:rPr>
          <w:rFonts w:ascii="Times New Roman" w:eastAsia="Times New Roman" w:hAnsi="Times New Roman" w:cs="Times New Roman"/>
          <w:sz w:val="24"/>
          <w:szCs w:val="24"/>
          <w:lang w:eastAsia="it-IT"/>
        </w:rPr>
        <w:t>M che consente:</w:t>
      </w:r>
    </w:p>
    <w:p w:rsidR="00353FB5" w:rsidRPr="005A4C42" w:rsidRDefault="00353FB5" w:rsidP="005A4C42">
      <w:pPr>
        <w:pStyle w:val="Paragrafoelenco"/>
        <w:numPr>
          <w:ilvl w:val="0"/>
          <w:numId w:val="18"/>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di </w:t>
      </w:r>
      <w:r w:rsidR="0001534D" w:rsidRPr="005A4C42">
        <w:rPr>
          <w:rFonts w:ascii="Times New Roman" w:eastAsia="Times New Roman" w:hAnsi="Times New Roman" w:cs="Times New Roman"/>
          <w:sz w:val="24"/>
          <w:szCs w:val="24"/>
          <w:lang w:eastAsia="it-IT"/>
        </w:rPr>
        <w:t xml:space="preserve">escludere l’ipertensione </w:t>
      </w:r>
      <w:r w:rsidR="008167EE" w:rsidRPr="005A4C42">
        <w:rPr>
          <w:rFonts w:ascii="Times New Roman" w:eastAsia="Times New Roman" w:hAnsi="Times New Roman" w:cs="Times New Roman"/>
          <w:sz w:val="24"/>
          <w:szCs w:val="24"/>
          <w:lang w:eastAsia="it-IT"/>
        </w:rPr>
        <w:t xml:space="preserve">resistente spuria, specialmente </w:t>
      </w:r>
      <w:r w:rsidRPr="005A4C42">
        <w:rPr>
          <w:rFonts w:ascii="Times New Roman" w:eastAsia="Times New Roman" w:hAnsi="Times New Roman" w:cs="Times New Roman"/>
          <w:sz w:val="24"/>
          <w:szCs w:val="24"/>
          <w:lang w:eastAsia="it-IT"/>
        </w:rPr>
        <w:t xml:space="preserve">un </w:t>
      </w:r>
      <w:r w:rsidR="008167EE" w:rsidRPr="005A4C42">
        <w:rPr>
          <w:rFonts w:ascii="Times New Roman" w:eastAsia="Times New Roman" w:hAnsi="Times New Roman" w:cs="Times New Roman"/>
          <w:sz w:val="24"/>
          <w:szCs w:val="24"/>
          <w:lang w:eastAsia="it-IT"/>
        </w:rPr>
        <w:t>persistente effetto camice bianco;</w:t>
      </w:r>
    </w:p>
    <w:p w:rsidR="00353FB5" w:rsidRPr="005A4C42" w:rsidRDefault="008167EE" w:rsidP="005A4C42">
      <w:pPr>
        <w:pStyle w:val="Paragrafoelenco"/>
        <w:numPr>
          <w:ilvl w:val="0"/>
          <w:numId w:val="18"/>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di stratificare il rischio in pazienti con ipertensione resistente vera;</w:t>
      </w:r>
    </w:p>
    <w:p w:rsidR="0007211A" w:rsidRPr="005A4C42" w:rsidRDefault="00130421" w:rsidP="005A4C42">
      <w:pPr>
        <w:pStyle w:val="Paragrafoelenco"/>
        <w:numPr>
          <w:ilvl w:val="0"/>
          <w:numId w:val="18"/>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di </w:t>
      </w:r>
      <w:r w:rsidR="0001534D" w:rsidRPr="005A4C42">
        <w:rPr>
          <w:rFonts w:ascii="Times New Roman" w:eastAsia="Times New Roman" w:hAnsi="Times New Roman" w:cs="Times New Roman"/>
          <w:sz w:val="24"/>
          <w:szCs w:val="24"/>
          <w:lang w:eastAsia="it-IT"/>
        </w:rPr>
        <w:t>quantificare meglio l’incre</w:t>
      </w:r>
      <w:r w:rsidR="00353FB5" w:rsidRPr="005A4C42">
        <w:rPr>
          <w:rFonts w:ascii="Times New Roman" w:eastAsia="Times New Roman" w:hAnsi="Times New Roman" w:cs="Times New Roman"/>
          <w:sz w:val="24"/>
          <w:szCs w:val="24"/>
          <w:lang w:eastAsia="it-IT"/>
        </w:rPr>
        <w:t xml:space="preserve">mento pressorio e la conseguente riduzione della PA </w:t>
      </w:r>
      <w:r w:rsidR="0001534D" w:rsidRPr="005A4C42">
        <w:rPr>
          <w:rFonts w:ascii="Times New Roman" w:eastAsia="Times New Roman" w:hAnsi="Times New Roman" w:cs="Times New Roman"/>
          <w:sz w:val="24"/>
          <w:szCs w:val="24"/>
          <w:lang w:eastAsia="it-IT"/>
        </w:rPr>
        <w:t xml:space="preserve">indotta dal </w:t>
      </w:r>
      <w:r w:rsidR="00353FB5" w:rsidRPr="005A4C42">
        <w:rPr>
          <w:rFonts w:ascii="Times New Roman" w:eastAsia="Times New Roman" w:hAnsi="Times New Roman" w:cs="Times New Roman"/>
          <w:sz w:val="24"/>
          <w:szCs w:val="24"/>
          <w:lang w:eastAsia="it-IT"/>
        </w:rPr>
        <w:t>trattamento.</w:t>
      </w:r>
    </w:p>
    <w:p w:rsidR="002030F3" w:rsidRPr="005A4C42" w:rsidRDefault="002030F3" w:rsidP="005A4C42">
      <w:pPr>
        <w:spacing w:line="360" w:lineRule="auto"/>
        <w:jc w:val="both"/>
        <w:rPr>
          <w:rFonts w:ascii="Times New Roman" w:hAnsi="Times New Roman" w:cs="Times New Roman"/>
          <w:sz w:val="24"/>
          <w:szCs w:val="24"/>
        </w:rPr>
      </w:pPr>
      <w:r w:rsidRPr="005A4C42">
        <w:rPr>
          <w:rFonts w:ascii="Times New Roman" w:eastAsia="Times New Roman" w:hAnsi="Times New Roman" w:cs="Times New Roman"/>
          <w:sz w:val="24"/>
          <w:szCs w:val="24"/>
          <w:lang w:eastAsia="it-IT"/>
        </w:rPr>
        <w:t>Tutto ciò è confermato da diversi studi fra i quali un recente studio Spagnolo</w:t>
      </w:r>
      <w:sdt>
        <w:sdtPr>
          <w:rPr>
            <w:rFonts w:ascii="Times New Roman" w:eastAsia="Times New Roman" w:hAnsi="Times New Roman" w:cs="Times New Roman"/>
            <w:sz w:val="24"/>
            <w:szCs w:val="24"/>
            <w:vertAlign w:val="superscript"/>
            <w:lang w:eastAsia="it-IT"/>
          </w:rPr>
          <w:id w:val="1054473315"/>
          <w:citation/>
        </w:sdtPr>
        <w:sdtContent>
          <w:r w:rsidR="00B92394" w:rsidRPr="0006397A">
            <w:rPr>
              <w:rFonts w:ascii="Times New Roman" w:eastAsia="Times New Roman" w:hAnsi="Times New Roman" w:cs="Times New Roman"/>
              <w:sz w:val="24"/>
              <w:szCs w:val="24"/>
              <w:vertAlign w:val="superscript"/>
              <w:lang w:eastAsia="it-IT"/>
            </w:rPr>
            <w:fldChar w:fldCharType="begin"/>
          </w:r>
          <w:r w:rsidR="0006397A" w:rsidRPr="0006397A">
            <w:rPr>
              <w:rFonts w:ascii="Times New Roman" w:hAnsi="Times New Roman" w:cs="Times New Roman"/>
              <w:sz w:val="24"/>
              <w:szCs w:val="24"/>
              <w:vertAlign w:val="superscript"/>
            </w:rPr>
            <w:instrText xml:space="preserve"> CITATION Cli \l 1040 </w:instrText>
          </w:r>
          <w:r w:rsidR="00B92394" w:rsidRPr="0006397A">
            <w:rPr>
              <w:rFonts w:ascii="Times New Roman" w:eastAsia="Times New Roman" w:hAnsi="Times New Roman" w:cs="Times New Roman"/>
              <w:sz w:val="24"/>
              <w:szCs w:val="24"/>
              <w:vertAlign w:val="superscript"/>
              <w:lang w:eastAsia="it-I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(34)</w:t>
          </w:r>
          <w:r w:rsidR="00B92394" w:rsidRPr="0006397A">
            <w:rPr>
              <w:rFonts w:ascii="Times New Roman" w:eastAsia="Times New Roman" w:hAnsi="Times New Roman" w:cs="Times New Roman"/>
              <w:sz w:val="24"/>
              <w:szCs w:val="24"/>
              <w:vertAlign w:val="superscript"/>
              <w:lang w:eastAsia="it-IT"/>
            </w:rPr>
            <w:fldChar w:fldCharType="end"/>
          </w:r>
        </w:sdtContent>
      </w:sdt>
      <w:r w:rsidRPr="005A4C42">
        <w:rPr>
          <w:rFonts w:ascii="Times New Roman" w:eastAsia="Times New Roman" w:hAnsi="Times New Roman" w:cs="Times New Roman"/>
          <w:sz w:val="24"/>
          <w:szCs w:val="24"/>
          <w:lang w:eastAsia="it-IT"/>
        </w:rPr>
        <w:t xml:space="preserve"> </w:t>
      </w:r>
      <w:r w:rsidR="001937C3" w:rsidRPr="005A4C42">
        <w:rPr>
          <w:rFonts w:ascii="Times New Roman" w:eastAsia="Times New Roman" w:hAnsi="Times New Roman" w:cs="Times New Roman"/>
          <w:sz w:val="24"/>
          <w:szCs w:val="24"/>
          <w:lang w:eastAsia="it-IT"/>
        </w:rPr>
        <w:t xml:space="preserve">condotto </w:t>
      </w:r>
      <w:r w:rsidRPr="005A4C42">
        <w:rPr>
          <w:rFonts w:ascii="Times New Roman" w:eastAsia="Times New Roman" w:hAnsi="Times New Roman" w:cs="Times New Roman"/>
          <w:sz w:val="24"/>
          <w:szCs w:val="24"/>
          <w:lang w:eastAsia="it-IT"/>
        </w:rPr>
        <w:t>su 8.295 pazienti in cui era stata in precedenza diagnosticata tramite misurazione convenzionale della PA, e di conseguenza tratta</w:t>
      </w:r>
      <w:r w:rsidR="0006397A">
        <w:rPr>
          <w:rFonts w:ascii="Times New Roman" w:eastAsia="Times New Roman" w:hAnsi="Times New Roman" w:cs="Times New Roman"/>
          <w:sz w:val="24"/>
          <w:szCs w:val="24"/>
          <w:lang w:eastAsia="it-IT"/>
        </w:rPr>
        <w:t>ta</w:t>
      </w:r>
      <w:r w:rsidRPr="005A4C42">
        <w:rPr>
          <w:rFonts w:ascii="Times New Roman" w:eastAsia="Times New Roman" w:hAnsi="Times New Roman" w:cs="Times New Roman"/>
          <w:sz w:val="24"/>
          <w:szCs w:val="24"/>
          <w:lang w:eastAsia="it-IT"/>
        </w:rPr>
        <w:t>, un’ipertensione resistente. Tutti questi pazienti sono stati sottoposti a ABPM; nel 62,5% dei casi la diagnosi di ipertensione resistente è stata confermata, mentre nel 37,5% dei casi la resistenza era solo apparente, dovuta all’effetto camice bianco.</w:t>
      </w:r>
    </w:p>
    <w:p w:rsidR="000348FB" w:rsidRPr="005A4C42" w:rsidRDefault="00353FB5" w:rsidP="005A4C42">
      <w:pPr>
        <w:spacing w:line="360" w:lineRule="auto"/>
        <w:jc w:val="both"/>
        <w:rPr>
          <w:rFonts w:ascii="Times New Roman" w:eastAsia="Times New Roman" w:hAnsi="Times New Roman" w:cs="Times New Roman"/>
          <w:color w:val="000000" w:themeColor="text1"/>
          <w:sz w:val="24"/>
          <w:szCs w:val="24"/>
          <w:lang w:eastAsia="it-IT"/>
        </w:rPr>
      </w:pPr>
      <w:r w:rsidRPr="0006397A">
        <w:rPr>
          <w:rFonts w:ascii="Times New Roman" w:eastAsia="Times New Roman" w:hAnsi="Times New Roman" w:cs="Times New Roman"/>
          <w:b/>
          <w:sz w:val="24"/>
          <w:szCs w:val="24"/>
          <w:lang w:eastAsia="it-IT"/>
        </w:rPr>
        <w:t>I pazienti con ipertensione resistente dovrebbero essere</w:t>
      </w:r>
      <w:r w:rsidR="000E4874" w:rsidRPr="0006397A">
        <w:rPr>
          <w:rFonts w:ascii="Times New Roman" w:eastAsia="Times New Roman" w:hAnsi="Times New Roman" w:cs="Times New Roman"/>
          <w:b/>
          <w:sz w:val="24"/>
          <w:szCs w:val="24"/>
          <w:lang w:eastAsia="it-IT"/>
        </w:rPr>
        <w:t xml:space="preserve"> seguiti in modo regolare. La PA</w:t>
      </w:r>
      <w:r w:rsidRPr="0006397A">
        <w:rPr>
          <w:rFonts w:ascii="Times New Roman" w:eastAsia="Times New Roman" w:hAnsi="Times New Roman" w:cs="Times New Roman"/>
          <w:b/>
          <w:sz w:val="24"/>
          <w:szCs w:val="24"/>
          <w:lang w:eastAsia="it-IT"/>
        </w:rPr>
        <w:t xml:space="preserve"> clinica dovrebbe essere misurata ad intervalli fre</w:t>
      </w:r>
      <w:r w:rsidR="000E4874" w:rsidRPr="0006397A">
        <w:rPr>
          <w:rFonts w:ascii="Times New Roman" w:eastAsia="Times New Roman" w:hAnsi="Times New Roman" w:cs="Times New Roman"/>
          <w:b/>
          <w:sz w:val="24"/>
          <w:szCs w:val="24"/>
          <w:lang w:eastAsia="it-IT"/>
        </w:rPr>
        <w:t>quenti e quella ambulatoria al</w:t>
      </w:r>
      <w:r w:rsidRPr="0006397A">
        <w:rPr>
          <w:rFonts w:ascii="Times New Roman" w:eastAsia="Times New Roman" w:hAnsi="Times New Roman" w:cs="Times New Roman"/>
          <w:b/>
          <w:sz w:val="24"/>
          <w:szCs w:val="24"/>
          <w:lang w:eastAsia="it-IT"/>
        </w:rPr>
        <w:t>meno una volta all’anno</w:t>
      </w:r>
      <w:sdt>
        <w:sdtPr>
          <w:rPr>
            <w:rFonts w:ascii="Times New Roman" w:eastAsia="Times New Roman" w:hAnsi="Times New Roman" w:cs="Times New Roman"/>
            <w:b/>
            <w:sz w:val="24"/>
            <w:szCs w:val="24"/>
            <w:vertAlign w:val="superscript"/>
            <w:lang w:eastAsia="it-IT"/>
          </w:rPr>
          <w:id w:val="1054473316"/>
          <w:citation/>
        </w:sdtPr>
        <w:sdtContent>
          <w:r w:rsidR="00B92394" w:rsidRPr="0006397A">
            <w:rPr>
              <w:rFonts w:ascii="Times New Roman" w:eastAsia="Times New Roman" w:hAnsi="Times New Roman" w:cs="Times New Roman"/>
              <w:b/>
              <w:sz w:val="24"/>
              <w:szCs w:val="24"/>
              <w:vertAlign w:val="superscript"/>
              <w:lang w:eastAsia="it-IT"/>
            </w:rPr>
            <w:fldChar w:fldCharType="begin"/>
          </w:r>
          <w:r w:rsidR="0006397A" w:rsidRPr="0006397A">
            <w:rPr>
              <w:rFonts w:ascii="Times New Roman" w:eastAsia="Times New Roman" w:hAnsi="Times New Roman" w:cs="Times New Roman"/>
              <w:sz w:val="24"/>
              <w:szCs w:val="24"/>
              <w:vertAlign w:val="superscript"/>
              <w:lang w:eastAsia="it-IT"/>
            </w:rPr>
            <w:instrText xml:space="preserve"> CITATION LIN \l 1040 </w:instrText>
          </w:r>
          <w:r w:rsidR="00B92394" w:rsidRPr="0006397A">
            <w:rPr>
              <w:rFonts w:ascii="Times New Roman" w:eastAsia="Times New Roman" w:hAnsi="Times New Roman" w:cs="Times New Roman"/>
              <w:b/>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(4)</w:t>
          </w:r>
          <w:r w:rsidR="00B92394" w:rsidRPr="0006397A">
            <w:rPr>
              <w:rFonts w:ascii="Times New Roman" w:eastAsia="Times New Roman" w:hAnsi="Times New Roman" w:cs="Times New Roman"/>
              <w:b/>
              <w:sz w:val="24"/>
              <w:szCs w:val="24"/>
              <w:vertAlign w:val="superscript"/>
              <w:lang w:eastAsia="it-IT"/>
            </w:rPr>
            <w:fldChar w:fldCharType="end"/>
          </w:r>
        </w:sdtContent>
      </w:sdt>
      <w:r w:rsidR="000E4874" w:rsidRPr="005A4C42">
        <w:rPr>
          <w:rFonts w:ascii="Times New Roman" w:eastAsia="Times New Roman" w:hAnsi="Times New Roman" w:cs="Times New Roman"/>
          <w:sz w:val="24"/>
          <w:szCs w:val="24"/>
          <w:lang w:eastAsia="it-IT"/>
        </w:rPr>
        <w:t>.</w:t>
      </w:r>
    </w:p>
    <w:p w:rsidR="000348FB" w:rsidRPr="0006397A" w:rsidRDefault="0006397A" w:rsidP="005A4C42">
      <w:pPr>
        <w:spacing w:line="360" w:lineRule="auto"/>
        <w:jc w:val="both"/>
        <w:rPr>
          <w:rFonts w:ascii="Times New Roman" w:eastAsia="Times New Roman" w:hAnsi="Times New Roman" w:cs="Times New Roman"/>
          <w:b/>
          <w:color w:val="000000" w:themeColor="text1"/>
          <w:sz w:val="36"/>
          <w:szCs w:val="36"/>
          <w:lang w:eastAsia="it-IT"/>
        </w:rPr>
      </w:pPr>
      <w:r>
        <w:rPr>
          <w:rFonts w:ascii="Times New Roman" w:eastAsia="Times New Roman" w:hAnsi="Times New Roman" w:cs="Times New Roman"/>
          <w:b/>
          <w:color w:val="000000" w:themeColor="text1"/>
          <w:sz w:val="36"/>
          <w:szCs w:val="36"/>
          <w:lang w:eastAsia="it-IT"/>
        </w:rPr>
        <w:lastRenderedPageBreak/>
        <w:t>I</w:t>
      </w:r>
      <w:r w:rsidRPr="0006397A">
        <w:rPr>
          <w:rFonts w:ascii="Times New Roman" w:eastAsia="Times New Roman" w:hAnsi="Times New Roman" w:cs="Times New Roman"/>
          <w:b/>
          <w:color w:val="000000" w:themeColor="text1"/>
          <w:sz w:val="36"/>
          <w:szCs w:val="36"/>
          <w:lang w:eastAsia="it-IT"/>
        </w:rPr>
        <w:t>pertensione nell’anziano</w:t>
      </w:r>
    </w:p>
    <w:p w:rsidR="000348FB" w:rsidRPr="005A4C42" w:rsidRDefault="000348FB" w:rsidP="005A4C42">
      <w:pPr>
        <w:spacing w:line="360" w:lineRule="auto"/>
        <w:jc w:val="both"/>
        <w:rPr>
          <w:rFonts w:ascii="Times New Roman" w:eastAsia="Times New Roman" w:hAnsi="Times New Roman" w:cs="Times New Roman"/>
          <w:color w:val="000000" w:themeColor="text1"/>
          <w:sz w:val="24"/>
          <w:szCs w:val="24"/>
          <w:lang w:eastAsia="it-IT"/>
        </w:rPr>
      </w:pPr>
      <w:r w:rsidRPr="005A4C42">
        <w:rPr>
          <w:rFonts w:ascii="Times New Roman" w:eastAsia="Times New Roman" w:hAnsi="Times New Roman" w:cs="Times New Roman"/>
          <w:color w:val="000000" w:themeColor="text1"/>
          <w:sz w:val="24"/>
          <w:szCs w:val="24"/>
          <w:lang w:eastAsia="it-IT"/>
        </w:rPr>
        <w:t xml:space="preserve">Negli anziani è comune una </w:t>
      </w:r>
      <w:r w:rsidRPr="0006397A">
        <w:rPr>
          <w:rFonts w:ascii="Times New Roman" w:eastAsia="Times New Roman" w:hAnsi="Times New Roman" w:cs="Times New Roman"/>
          <w:b/>
          <w:color w:val="000000" w:themeColor="text1"/>
          <w:sz w:val="24"/>
          <w:szCs w:val="24"/>
          <w:lang w:eastAsia="it-IT"/>
        </w:rPr>
        <w:t>marcata variabilità pressoria nel corso delle 24 ore</w:t>
      </w:r>
      <w:r w:rsidRPr="005A4C42">
        <w:rPr>
          <w:rFonts w:ascii="Times New Roman" w:eastAsia="Times New Roman" w:hAnsi="Times New Roman" w:cs="Times New Roman"/>
          <w:color w:val="000000" w:themeColor="text1"/>
          <w:sz w:val="24"/>
          <w:szCs w:val="24"/>
          <w:lang w:eastAsia="it-IT"/>
        </w:rPr>
        <w:t xml:space="preserve"> con </w:t>
      </w:r>
      <w:r w:rsidR="00902AE8" w:rsidRPr="005A4C42">
        <w:rPr>
          <w:rFonts w:ascii="Times New Roman" w:eastAsia="Times New Roman" w:hAnsi="Times New Roman" w:cs="Times New Roman"/>
          <w:color w:val="000000" w:themeColor="text1"/>
          <w:sz w:val="24"/>
          <w:szCs w:val="24"/>
          <w:lang w:eastAsia="it-IT"/>
        </w:rPr>
        <w:t>periodi di ipotensione alternati a picchi ipertensivi</w:t>
      </w:r>
      <w:r w:rsidR="00ED27AE" w:rsidRPr="005A4C42">
        <w:rPr>
          <w:rFonts w:ascii="Times New Roman" w:eastAsia="Times New Roman" w:hAnsi="Times New Roman" w:cs="Times New Roman"/>
          <w:color w:val="000000" w:themeColor="text1"/>
          <w:sz w:val="24"/>
          <w:szCs w:val="24"/>
          <w:lang w:eastAsia="it-IT"/>
        </w:rPr>
        <w:t xml:space="preserve"> che può influire sulle tecniche di misurazione</w:t>
      </w:r>
      <w:r w:rsidR="00902AE8" w:rsidRPr="005A4C42">
        <w:rPr>
          <w:rFonts w:ascii="Times New Roman" w:eastAsia="Times New Roman" w:hAnsi="Times New Roman" w:cs="Times New Roman"/>
          <w:color w:val="000000" w:themeColor="text1"/>
          <w:sz w:val="24"/>
          <w:szCs w:val="24"/>
          <w:lang w:eastAsia="it-IT"/>
        </w:rPr>
        <w:t>. È importante identificare questo tipo di andamento della PA, spesso indicativo di una disfu</w:t>
      </w:r>
      <w:r w:rsidR="00ED27AE" w:rsidRPr="005A4C42">
        <w:rPr>
          <w:rFonts w:ascii="Times New Roman" w:eastAsia="Times New Roman" w:hAnsi="Times New Roman" w:cs="Times New Roman"/>
          <w:color w:val="000000" w:themeColor="text1"/>
          <w:sz w:val="24"/>
          <w:szCs w:val="24"/>
          <w:lang w:eastAsia="it-IT"/>
        </w:rPr>
        <w:t xml:space="preserve">nzione </w:t>
      </w:r>
      <w:proofErr w:type="spellStart"/>
      <w:r w:rsidR="00ED27AE" w:rsidRPr="005A4C42">
        <w:rPr>
          <w:rFonts w:ascii="Times New Roman" w:eastAsia="Times New Roman" w:hAnsi="Times New Roman" w:cs="Times New Roman"/>
          <w:color w:val="000000" w:themeColor="text1"/>
          <w:sz w:val="24"/>
          <w:szCs w:val="24"/>
          <w:lang w:eastAsia="it-IT"/>
        </w:rPr>
        <w:t>autonomica</w:t>
      </w:r>
      <w:proofErr w:type="spellEnd"/>
      <w:r w:rsidR="00ED27AE" w:rsidRPr="005A4C42">
        <w:rPr>
          <w:rFonts w:ascii="Times New Roman" w:eastAsia="Times New Roman" w:hAnsi="Times New Roman" w:cs="Times New Roman"/>
          <w:color w:val="000000" w:themeColor="text1"/>
          <w:sz w:val="24"/>
          <w:szCs w:val="24"/>
          <w:lang w:eastAsia="it-IT"/>
        </w:rPr>
        <w:t>, in quanto il trattamento antipertensivo può esacerbare i periodi di ipotensione. Pertanto la terapia va individualizzata sulla base dei risultati del monitoraggio ambulatorio della PA</w:t>
      </w:r>
      <w:sdt>
        <w:sdtPr>
          <w:rPr>
            <w:rFonts w:ascii="Times New Roman" w:eastAsia="Times New Roman" w:hAnsi="Times New Roman" w:cs="Times New Roman"/>
            <w:color w:val="000000" w:themeColor="text1"/>
            <w:sz w:val="24"/>
            <w:szCs w:val="24"/>
            <w:lang w:eastAsia="it-IT"/>
          </w:rPr>
          <w:id w:val="1054473317"/>
          <w:citation/>
        </w:sdtPr>
        <w:sdtContent>
          <w:r w:rsidR="00B92394" w:rsidRPr="0006397A">
            <w:rPr>
              <w:rFonts w:ascii="Times New Roman" w:eastAsia="Times New Roman" w:hAnsi="Times New Roman" w:cs="Times New Roman"/>
              <w:color w:val="000000" w:themeColor="text1"/>
              <w:sz w:val="24"/>
              <w:szCs w:val="24"/>
              <w:vertAlign w:val="superscript"/>
              <w:lang w:eastAsia="it-IT"/>
            </w:rPr>
            <w:fldChar w:fldCharType="begin"/>
          </w:r>
          <w:r w:rsidR="0006397A" w:rsidRPr="0006397A">
            <w:rPr>
              <w:rFonts w:ascii="Times New Roman" w:eastAsia="Times New Roman" w:hAnsi="Times New Roman" w:cs="Times New Roman"/>
              <w:color w:val="000000" w:themeColor="text1"/>
              <w:sz w:val="24"/>
              <w:szCs w:val="24"/>
              <w:vertAlign w:val="superscript"/>
              <w:lang w:eastAsia="it-IT"/>
            </w:rPr>
            <w:instrText xml:space="preserve"> CITATION Par \l 1040 </w:instrText>
          </w:r>
          <w:r w:rsidR="00B92394" w:rsidRPr="0006397A">
            <w:rPr>
              <w:rFonts w:ascii="Times New Roman" w:eastAsia="Times New Roman" w:hAnsi="Times New Roman" w:cs="Times New Roman"/>
              <w:color w:val="000000" w:themeColor="text1"/>
              <w:sz w:val="24"/>
              <w:szCs w:val="24"/>
              <w:vertAlign w:val="superscript"/>
              <w:lang w:eastAsia="it-IT"/>
            </w:rPr>
            <w:fldChar w:fldCharType="separate"/>
          </w:r>
          <w:r w:rsidR="00305746">
            <w:rPr>
              <w:rFonts w:ascii="Times New Roman" w:eastAsia="Times New Roman" w:hAnsi="Times New Roman" w:cs="Times New Roman"/>
              <w:noProof/>
              <w:color w:val="000000" w:themeColor="text1"/>
              <w:sz w:val="24"/>
              <w:szCs w:val="24"/>
              <w:vertAlign w:val="superscript"/>
              <w:lang w:eastAsia="it-IT"/>
            </w:rPr>
            <w:t xml:space="preserve"> </w:t>
          </w:r>
          <w:r w:rsidR="00305746" w:rsidRPr="00305746">
            <w:rPr>
              <w:rFonts w:ascii="Times New Roman" w:eastAsia="Times New Roman" w:hAnsi="Times New Roman" w:cs="Times New Roman"/>
              <w:noProof/>
              <w:color w:val="000000" w:themeColor="text1"/>
              <w:sz w:val="24"/>
              <w:szCs w:val="24"/>
              <w:lang w:eastAsia="it-IT"/>
            </w:rPr>
            <w:t>(3)</w:t>
          </w:r>
          <w:r w:rsidR="00B92394" w:rsidRPr="0006397A">
            <w:rPr>
              <w:rFonts w:ascii="Times New Roman" w:eastAsia="Times New Roman" w:hAnsi="Times New Roman" w:cs="Times New Roman"/>
              <w:color w:val="000000" w:themeColor="text1"/>
              <w:sz w:val="24"/>
              <w:szCs w:val="24"/>
              <w:vertAlign w:val="superscript"/>
              <w:lang w:eastAsia="it-IT"/>
            </w:rPr>
            <w:fldChar w:fldCharType="end"/>
          </w:r>
        </w:sdtContent>
      </w:sdt>
      <w:r w:rsidR="00ED27AE" w:rsidRPr="005A4C42">
        <w:rPr>
          <w:rFonts w:ascii="Times New Roman" w:eastAsia="Times New Roman" w:hAnsi="Times New Roman" w:cs="Times New Roman"/>
          <w:color w:val="000000" w:themeColor="text1"/>
          <w:sz w:val="24"/>
          <w:szCs w:val="24"/>
          <w:lang w:eastAsia="it-IT"/>
        </w:rPr>
        <w:t>.</w:t>
      </w:r>
    </w:p>
    <w:p w:rsidR="00E063A8" w:rsidRPr="005A4C42" w:rsidRDefault="00E063A8" w:rsidP="005A4C42">
      <w:pPr>
        <w:spacing w:line="360" w:lineRule="auto"/>
        <w:jc w:val="both"/>
        <w:rPr>
          <w:rFonts w:ascii="Times New Roman" w:eastAsia="Times New Roman" w:hAnsi="Times New Roman" w:cs="Times New Roman"/>
          <w:color w:val="000000" w:themeColor="text1"/>
          <w:sz w:val="24"/>
          <w:szCs w:val="24"/>
          <w:lang w:eastAsia="it-IT"/>
        </w:rPr>
      </w:pPr>
      <w:r w:rsidRPr="005A4C42">
        <w:rPr>
          <w:rFonts w:ascii="Times New Roman" w:eastAsia="Times New Roman" w:hAnsi="Times New Roman" w:cs="Times New Roman"/>
          <w:color w:val="000000" w:themeColor="text1"/>
          <w:sz w:val="24"/>
          <w:szCs w:val="24"/>
          <w:lang w:eastAsia="it-IT"/>
        </w:rPr>
        <w:t>All’ABPM del paziente anziano ci troviamo di fronte di sovente a pattern</w:t>
      </w:r>
      <w:r w:rsidR="00475982" w:rsidRPr="005A4C42">
        <w:rPr>
          <w:rFonts w:ascii="Times New Roman" w:eastAsia="Times New Roman" w:hAnsi="Times New Roman" w:cs="Times New Roman"/>
          <w:color w:val="000000" w:themeColor="text1"/>
          <w:sz w:val="24"/>
          <w:szCs w:val="24"/>
          <w:lang w:eastAsia="it-IT"/>
        </w:rPr>
        <w:t xml:space="preserve"> pressori</w:t>
      </w:r>
      <w:r w:rsidR="00D827A6" w:rsidRPr="005A4C42">
        <w:rPr>
          <w:rFonts w:ascii="Times New Roman" w:eastAsia="Times New Roman" w:hAnsi="Times New Roman" w:cs="Times New Roman"/>
          <w:color w:val="000000" w:themeColor="text1"/>
          <w:sz w:val="24"/>
          <w:szCs w:val="24"/>
          <w:lang w:eastAsia="it-IT"/>
        </w:rPr>
        <w:t xml:space="preserve"> </w:t>
      </w:r>
      <w:proofErr w:type="spellStart"/>
      <w:r w:rsidR="00D827A6" w:rsidRPr="005A4C42">
        <w:rPr>
          <w:rFonts w:ascii="Times New Roman" w:eastAsia="Times New Roman" w:hAnsi="Times New Roman" w:cs="Times New Roman"/>
          <w:color w:val="000000" w:themeColor="text1"/>
          <w:sz w:val="24"/>
          <w:szCs w:val="24"/>
          <w:lang w:eastAsia="it-IT"/>
        </w:rPr>
        <w:t>età-correlati</w:t>
      </w:r>
      <w:proofErr w:type="spellEnd"/>
      <w:r w:rsidR="00D827A6" w:rsidRPr="005A4C42">
        <w:rPr>
          <w:rFonts w:ascii="Times New Roman" w:eastAsia="Times New Roman" w:hAnsi="Times New Roman" w:cs="Times New Roman"/>
          <w:color w:val="000000" w:themeColor="text1"/>
          <w:sz w:val="24"/>
          <w:szCs w:val="24"/>
          <w:lang w:eastAsia="it-IT"/>
        </w:rPr>
        <w:t xml:space="preserve"> caratteristici, spesso non diagnosticabili se non ricorrendo a questo esame</w:t>
      </w:r>
      <w:sdt>
        <w:sdtPr>
          <w:rPr>
            <w:rFonts w:ascii="Times New Roman" w:eastAsia="Times New Roman" w:hAnsi="Times New Roman" w:cs="Times New Roman"/>
            <w:sz w:val="24"/>
            <w:szCs w:val="24"/>
            <w:vertAlign w:val="superscript"/>
            <w:lang w:eastAsia="it-IT"/>
          </w:rPr>
          <w:id w:val="1054473318"/>
          <w:citation/>
        </w:sdtPr>
        <w:sdtContent>
          <w:r w:rsidR="00B92394" w:rsidRPr="0006397A">
            <w:rPr>
              <w:rFonts w:ascii="Times New Roman" w:eastAsia="Times New Roman" w:hAnsi="Times New Roman" w:cs="Times New Roman"/>
              <w:sz w:val="24"/>
              <w:szCs w:val="24"/>
              <w:vertAlign w:val="superscript"/>
              <w:lang w:eastAsia="it-IT"/>
            </w:rPr>
            <w:fldChar w:fldCharType="begin"/>
          </w:r>
          <w:r w:rsidR="0006397A" w:rsidRPr="0006397A">
            <w:rPr>
              <w:rFonts w:ascii="Times New Roman" w:eastAsia="Times New Roman" w:hAnsi="Times New Roman" w:cs="Times New Roman"/>
              <w:sz w:val="24"/>
              <w:szCs w:val="24"/>
              <w:vertAlign w:val="superscript"/>
              <w:lang w:eastAsia="it-IT"/>
            </w:rPr>
            <w:instrText xml:space="preserve"> CITATION LIN1 \l 1040 </w:instrText>
          </w:r>
          <w:r w:rsidR="00B92394" w:rsidRPr="0006397A">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(7)</w:t>
          </w:r>
          <w:r w:rsidR="00B92394" w:rsidRPr="0006397A">
            <w:rPr>
              <w:rFonts w:ascii="Times New Roman" w:eastAsia="Times New Roman" w:hAnsi="Times New Roman" w:cs="Times New Roman"/>
              <w:sz w:val="24"/>
              <w:szCs w:val="24"/>
              <w:vertAlign w:val="superscript"/>
              <w:lang w:eastAsia="it-IT"/>
            </w:rPr>
            <w:fldChar w:fldCharType="end"/>
          </w:r>
        </w:sdtContent>
      </w:sdt>
      <w:r w:rsidR="00D827A6" w:rsidRPr="005A4C42">
        <w:rPr>
          <w:rFonts w:ascii="Times New Roman" w:eastAsia="Times New Roman" w:hAnsi="Times New Roman" w:cs="Times New Roman"/>
          <w:color w:val="000000" w:themeColor="text1"/>
          <w:sz w:val="24"/>
          <w:szCs w:val="24"/>
          <w:lang w:eastAsia="it-IT"/>
        </w:rPr>
        <w:t>:</w:t>
      </w:r>
    </w:p>
    <w:p w:rsidR="00E063A8" w:rsidRPr="005A4C42" w:rsidRDefault="00E063A8" w:rsidP="005A4C42">
      <w:pPr>
        <w:pStyle w:val="Paragrafoelenco"/>
        <w:numPr>
          <w:ilvl w:val="0"/>
          <w:numId w:val="5"/>
        </w:numPr>
        <w:spacing w:line="360" w:lineRule="auto"/>
        <w:jc w:val="both"/>
        <w:rPr>
          <w:rFonts w:ascii="Times New Roman" w:eastAsia="Times New Roman" w:hAnsi="Times New Roman" w:cs="Times New Roman"/>
          <w:color w:val="000000" w:themeColor="text1"/>
          <w:sz w:val="24"/>
          <w:szCs w:val="24"/>
          <w:lang w:eastAsia="it-IT"/>
        </w:rPr>
      </w:pPr>
      <w:r w:rsidRPr="005A4C42">
        <w:rPr>
          <w:rFonts w:ascii="Times New Roman" w:eastAsia="Times New Roman" w:hAnsi="Times New Roman" w:cs="Times New Roman"/>
          <w:color w:val="000000" w:themeColor="text1"/>
          <w:sz w:val="24"/>
          <w:szCs w:val="24"/>
          <w:lang w:eastAsia="it-IT"/>
        </w:rPr>
        <w:t>è più frequente l’ipertensione da camice bianco rispetto ai soggetti più giovani;</w:t>
      </w:r>
    </w:p>
    <w:p w:rsidR="00475982" w:rsidRPr="005A4C42" w:rsidRDefault="00475982" w:rsidP="005A4C42">
      <w:pPr>
        <w:pStyle w:val="Paragrafoelenco"/>
        <w:numPr>
          <w:ilvl w:val="0"/>
          <w:numId w:val="5"/>
        </w:numPr>
        <w:spacing w:line="360" w:lineRule="auto"/>
        <w:jc w:val="both"/>
        <w:rPr>
          <w:rFonts w:ascii="Times New Roman" w:eastAsia="Times New Roman" w:hAnsi="Times New Roman" w:cs="Times New Roman"/>
          <w:color w:val="000000" w:themeColor="text1"/>
          <w:sz w:val="24"/>
          <w:szCs w:val="24"/>
          <w:lang w:eastAsia="it-IT"/>
        </w:rPr>
      </w:pPr>
      <w:r w:rsidRPr="005A4C42">
        <w:rPr>
          <w:rFonts w:ascii="Times New Roman" w:eastAsia="Times New Roman" w:hAnsi="Times New Roman" w:cs="Times New Roman"/>
          <w:color w:val="000000" w:themeColor="text1"/>
          <w:sz w:val="24"/>
          <w:szCs w:val="24"/>
          <w:lang w:eastAsia="it-IT"/>
        </w:rPr>
        <w:t xml:space="preserve">il fisiologico calo notturno della PA è meno costante, con un’alta percentuale fra gli anziani di ‘non </w:t>
      </w:r>
      <w:proofErr w:type="spellStart"/>
      <w:r w:rsidRPr="005A4C42">
        <w:rPr>
          <w:rFonts w:ascii="Times New Roman" w:eastAsia="Times New Roman" w:hAnsi="Times New Roman" w:cs="Times New Roman"/>
          <w:color w:val="000000" w:themeColor="text1"/>
          <w:sz w:val="24"/>
          <w:szCs w:val="24"/>
          <w:lang w:eastAsia="it-IT"/>
        </w:rPr>
        <w:t>dipper</w:t>
      </w:r>
      <w:proofErr w:type="spellEnd"/>
      <w:r w:rsidRPr="005A4C42">
        <w:rPr>
          <w:rFonts w:ascii="Times New Roman" w:eastAsia="Times New Roman" w:hAnsi="Times New Roman" w:cs="Times New Roman"/>
          <w:color w:val="000000" w:themeColor="text1"/>
          <w:sz w:val="24"/>
          <w:szCs w:val="24"/>
          <w:lang w:eastAsia="it-IT"/>
        </w:rPr>
        <w:t xml:space="preserve">’ o ‘reverse </w:t>
      </w:r>
      <w:proofErr w:type="spellStart"/>
      <w:r w:rsidRPr="005A4C42">
        <w:rPr>
          <w:rFonts w:ascii="Times New Roman" w:eastAsia="Times New Roman" w:hAnsi="Times New Roman" w:cs="Times New Roman"/>
          <w:color w:val="000000" w:themeColor="text1"/>
          <w:sz w:val="24"/>
          <w:szCs w:val="24"/>
          <w:lang w:eastAsia="it-IT"/>
        </w:rPr>
        <w:t>dipper</w:t>
      </w:r>
      <w:proofErr w:type="spellEnd"/>
      <w:r w:rsidRPr="005A4C42">
        <w:rPr>
          <w:rFonts w:ascii="Times New Roman" w:eastAsia="Times New Roman" w:hAnsi="Times New Roman" w:cs="Times New Roman"/>
          <w:color w:val="000000" w:themeColor="text1"/>
          <w:sz w:val="24"/>
          <w:szCs w:val="24"/>
          <w:lang w:eastAsia="it-IT"/>
        </w:rPr>
        <w:t>’ con le conseguenze di cui si è già parlato in precedenza. È importante sottolineare però la qualità del sonno nell’anziano è spesso scarsa (per esempio per ipertrofia prostatica, apnee notturne, frammentazione del sonno) e di conseguenza, in questi casi, il valore della PA notturna perde parte del suo significato prognostico;</w:t>
      </w:r>
    </w:p>
    <w:p w:rsidR="00E063A8" w:rsidRPr="005A4C42" w:rsidRDefault="00E063A8" w:rsidP="005A4C42">
      <w:pPr>
        <w:pStyle w:val="Paragrafoelenco"/>
        <w:numPr>
          <w:ilvl w:val="0"/>
          <w:numId w:val="5"/>
        </w:numPr>
        <w:spacing w:line="360" w:lineRule="auto"/>
        <w:jc w:val="both"/>
        <w:rPr>
          <w:rFonts w:ascii="Times New Roman" w:eastAsia="Times New Roman" w:hAnsi="Times New Roman" w:cs="Times New Roman"/>
          <w:color w:val="000000" w:themeColor="text1"/>
          <w:sz w:val="24"/>
          <w:szCs w:val="24"/>
          <w:lang w:eastAsia="it-IT"/>
        </w:rPr>
      </w:pPr>
      <w:r w:rsidRPr="005A4C42">
        <w:rPr>
          <w:rFonts w:ascii="Times New Roman" w:eastAsia="Times New Roman" w:hAnsi="Times New Roman" w:cs="Times New Roman"/>
          <w:color w:val="000000" w:themeColor="text1"/>
          <w:sz w:val="24"/>
          <w:szCs w:val="24"/>
          <w:lang w:eastAsia="it-IT"/>
        </w:rPr>
        <w:t xml:space="preserve">c’è un incremento predominante della pressione arteriosa sistolica rispetto alla diastolica con conseguente </w:t>
      </w:r>
      <w:r w:rsidR="00DA7DEC" w:rsidRPr="005A4C42">
        <w:rPr>
          <w:rFonts w:ascii="Times New Roman" w:eastAsia="Times New Roman" w:hAnsi="Times New Roman" w:cs="Times New Roman"/>
          <w:color w:val="000000" w:themeColor="text1"/>
          <w:sz w:val="24"/>
          <w:szCs w:val="24"/>
          <w:lang w:eastAsia="it-IT"/>
        </w:rPr>
        <w:t xml:space="preserve">incremento della PA differenziale e </w:t>
      </w:r>
      <w:r w:rsidRPr="005A4C42">
        <w:rPr>
          <w:rFonts w:ascii="Times New Roman" w:eastAsia="Times New Roman" w:hAnsi="Times New Roman" w:cs="Times New Roman"/>
          <w:color w:val="000000" w:themeColor="text1"/>
          <w:sz w:val="24"/>
          <w:szCs w:val="24"/>
          <w:lang w:eastAsia="it-IT"/>
        </w:rPr>
        <w:t>maggior prevalenza di ipertensione sistolica isolata</w:t>
      </w:r>
      <w:r w:rsidR="00887316" w:rsidRPr="005A4C42">
        <w:rPr>
          <w:rFonts w:ascii="Times New Roman" w:eastAsia="Times New Roman" w:hAnsi="Times New Roman" w:cs="Times New Roman"/>
          <w:color w:val="000000" w:themeColor="text1"/>
          <w:sz w:val="24"/>
          <w:szCs w:val="24"/>
          <w:lang w:eastAsia="it-IT"/>
        </w:rPr>
        <w:t xml:space="preserve">; </w:t>
      </w:r>
      <w:r w:rsidR="00887316" w:rsidRPr="005A4C42">
        <w:rPr>
          <w:rFonts w:ascii="Times New Roman" w:eastAsia="Times New Roman" w:hAnsi="Times New Roman" w:cs="Times New Roman"/>
          <w:b/>
          <w:color w:val="000000" w:themeColor="text1"/>
          <w:sz w:val="24"/>
          <w:szCs w:val="24"/>
          <w:lang w:eastAsia="it-IT"/>
        </w:rPr>
        <w:t xml:space="preserve">diversi studi hanno dimostrato che </w:t>
      </w:r>
      <w:r w:rsidR="00DA7DEC" w:rsidRPr="005A4C42">
        <w:rPr>
          <w:rFonts w:ascii="Times New Roman" w:eastAsia="Times New Roman" w:hAnsi="Times New Roman" w:cs="Times New Roman"/>
          <w:b/>
          <w:color w:val="000000" w:themeColor="text1"/>
          <w:sz w:val="24"/>
          <w:szCs w:val="24"/>
          <w:lang w:eastAsia="it-IT"/>
        </w:rPr>
        <w:t>la pressione arteriosa sistolica (PAS)delle 24 ore così come la PA differenziale delle 24 ore correlano più strettamente con eventi avversi o mortalità cardiovascolari rispetto alla PA clinica</w:t>
      </w:r>
      <w:sdt>
        <w:sdtPr>
          <w:rPr>
            <w:rFonts w:ascii="Times New Roman" w:eastAsia="Times New Roman" w:hAnsi="Times New Roman" w:cs="Times New Roman"/>
            <w:b/>
            <w:sz w:val="24"/>
            <w:szCs w:val="24"/>
            <w:vertAlign w:val="superscript"/>
            <w:lang w:eastAsia="it-IT"/>
          </w:rPr>
          <w:id w:val="1054473320"/>
          <w:citation/>
        </w:sdtPr>
        <w:sdtContent>
          <w:r w:rsidR="00B92394" w:rsidRPr="0006397A">
            <w:rPr>
              <w:rFonts w:ascii="Times New Roman" w:eastAsia="Times New Roman" w:hAnsi="Times New Roman" w:cs="Times New Roman"/>
              <w:b/>
              <w:sz w:val="24"/>
              <w:szCs w:val="24"/>
              <w:vertAlign w:val="superscript"/>
              <w:lang w:eastAsia="it-IT"/>
            </w:rPr>
            <w:fldChar w:fldCharType="begin"/>
          </w:r>
          <w:r w:rsidR="0006397A" w:rsidRPr="0006397A">
            <w:rPr>
              <w:rFonts w:ascii="Times New Roman" w:eastAsia="Times New Roman" w:hAnsi="Times New Roman" w:cs="Times New Roman"/>
              <w:sz w:val="24"/>
              <w:szCs w:val="24"/>
              <w:vertAlign w:val="superscript"/>
              <w:lang w:eastAsia="it-IT"/>
            </w:rPr>
            <w:instrText xml:space="preserve"> CITATION LIN1 \l 1040 </w:instrText>
          </w:r>
          <w:r w:rsidR="00B92394" w:rsidRPr="0006397A">
            <w:rPr>
              <w:rFonts w:ascii="Times New Roman" w:eastAsia="Times New Roman" w:hAnsi="Times New Roman" w:cs="Times New Roman"/>
              <w:b/>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(7)</w:t>
          </w:r>
          <w:r w:rsidR="00B92394" w:rsidRPr="0006397A">
            <w:rPr>
              <w:rFonts w:ascii="Times New Roman" w:eastAsia="Times New Roman" w:hAnsi="Times New Roman" w:cs="Times New Roman"/>
              <w:b/>
              <w:sz w:val="24"/>
              <w:szCs w:val="24"/>
              <w:vertAlign w:val="superscript"/>
              <w:lang w:eastAsia="it-IT"/>
            </w:rPr>
            <w:fldChar w:fldCharType="end"/>
          </w:r>
        </w:sdtContent>
      </w:sdt>
      <w:r w:rsidR="0006397A">
        <w:rPr>
          <w:rFonts w:ascii="Times New Roman" w:eastAsia="Times New Roman" w:hAnsi="Times New Roman" w:cs="Times New Roman"/>
          <w:color w:val="000000" w:themeColor="text1"/>
          <w:sz w:val="24"/>
          <w:szCs w:val="24"/>
          <w:lang w:eastAsia="it-IT"/>
        </w:rPr>
        <w:t xml:space="preserve">. </w:t>
      </w:r>
      <w:r w:rsidR="00ED27AE" w:rsidRPr="005A4C42">
        <w:rPr>
          <w:rFonts w:ascii="Times New Roman" w:eastAsia="Times New Roman" w:hAnsi="Times New Roman" w:cs="Times New Roman"/>
          <w:color w:val="000000" w:themeColor="text1"/>
          <w:sz w:val="24"/>
          <w:szCs w:val="24"/>
          <w:lang w:eastAsia="it-IT"/>
        </w:rPr>
        <w:t xml:space="preserve">È anche vero che la PAS misurata nello studio medico può essere in media 20 </w:t>
      </w:r>
      <w:proofErr w:type="spellStart"/>
      <w:r w:rsidR="00ED27AE" w:rsidRPr="005A4C42">
        <w:rPr>
          <w:rFonts w:ascii="Times New Roman" w:eastAsia="Times New Roman" w:hAnsi="Times New Roman" w:cs="Times New Roman"/>
          <w:color w:val="000000" w:themeColor="text1"/>
          <w:sz w:val="24"/>
          <w:szCs w:val="24"/>
          <w:lang w:eastAsia="it-IT"/>
        </w:rPr>
        <w:t>mmHg</w:t>
      </w:r>
      <w:proofErr w:type="spellEnd"/>
      <w:r w:rsidR="00ED27AE" w:rsidRPr="005A4C42">
        <w:rPr>
          <w:rFonts w:ascii="Times New Roman" w:eastAsia="Times New Roman" w:hAnsi="Times New Roman" w:cs="Times New Roman"/>
          <w:color w:val="000000" w:themeColor="text1"/>
          <w:sz w:val="24"/>
          <w:szCs w:val="24"/>
          <w:lang w:eastAsia="it-IT"/>
        </w:rPr>
        <w:t xml:space="preserve"> superiore alla PA diurna misurata con monitoraggio ambulatorio, con sovrastima della vera ipertensione sistolica</w:t>
      </w:r>
      <w:r w:rsidR="00881D30" w:rsidRPr="005A4C42">
        <w:rPr>
          <w:rFonts w:ascii="Times New Roman" w:eastAsia="Times New Roman" w:hAnsi="Times New Roman" w:cs="Times New Roman"/>
          <w:color w:val="000000" w:themeColor="text1"/>
          <w:sz w:val="24"/>
          <w:szCs w:val="24"/>
          <w:lang w:eastAsia="it-IT"/>
        </w:rPr>
        <w:t xml:space="preserve"> e conseguente eccessivo t</w:t>
      </w:r>
      <w:r w:rsidR="0006397A">
        <w:rPr>
          <w:rFonts w:ascii="Times New Roman" w:eastAsia="Times New Roman" w:hAnsi="Times New Roman" w:cs="Times New Roman"/>
          <w:color w:val="000000" w:themeColor="text1"/>
          <w:sz w:val="24"/>
          <w:szCs w:val="24"/>
          <w:lang w:eastAsia="it-IT"/>
        </w:rPr>
        <w:t>rattamento di questa condizione;</w:t>
      </w:r>
    </w:p>
    <w:p w:rsidR="00887316" w:rsidRPr="005A4C42" w:rsidRDefault="00887316" w:rsidP="005A4C42">
      <w:pPr>
        <w:pStyle w:val="Paragrafoelenco"/>
        <w:numPr>
          <w:ilvl w:val="0"/>
          <w:numId w:val="5"/>
        </w:numPr>
        <w:spacing w:line="360" w:lineRule="auto"/>
        <w:jc w:val="both"/>
        <w:rPr>
          <w:rFonts w:ascii="Times New Roman" w:eastAsia="Times New Roman" w:hAnsi="Times New Roman" w:cs="Times New Roman"/>
          <w:color w:val="000000" w:themeColor="text1"/>
          <w:sz w:val="24"/>
          <w:szCs w:val="24"/>
          <w:lang w:eastAsia="it-IT"/>
        </w:rPr>
      </w:pPr>
      <w:r w:rsidRPr="005A4C42">
        <w:rPr>
          <w:rFonts w:ascii="Times New Roman" w:eastAsia="Times New Roman" w:hAnsi="Times New Roman" w:cs="Times New Roman"/>
          <w:color w:val="000000" w:themeColor="text1"/>
          <w:sz w:val="24"/>
          <w:szCs w:val="24"/>
          <w:lang w:eastAsia="it-IT"/>
        </w:rPr>
        <w:t xml:space="preserve">c’è una esagerata variabilità pressoria nelle 24 ore e un frequente rialzo pressorio </w:t>
      </w:r>
      <w:r w:rsidR="00A06F2E" w:rsidRPr="005A4C42">
        <w:rPr>
          <w:rFonts w:ascii="Times New Roman" w:eastAsia="Times New Roman" w:hAnsi="Times New Roman" w:cs="Times New Roman"/>
          <w:color w:val="000000" w:themeColor="text1"/>
          <w:sz w:val="24"/>
          <w:szCs w:val="24"/>
          <w:lang w:eastAsia="it-IT"/>
        </w:rPr>
        <w:t>mattutino, entrambi correlati ad una maggiore incidenza di danno d’organo e morb</w:t>
      </w:r>
      <w:r w:rsidR="0006397A">
        <w:rPr>
          <w:rFonts w:ascii="Times New Roman" w:eastAsia="Times New Roman" w:hAnsi="Times New Roman" w:cs="Times New Roman"/>
          <w:color w:val="000000" w:themeColor="text1"/>
          <w:sz w:val="24"/>
          <w:szCs w:val="24"/>
          <w:lang w:eastAsia="it-IT"/>
        </w:rPr>
        <w:t>ilità e mortalità per eventi CV;</w:t>
      </w:r>
    </w:p>
    <w:p w:rsidR="00887316" w:rsidRPr="005A4C42" w:rsidRDefault="00887316" w:rsidP="005A4C42">
      <w:pPr>
        <w:pStyle w:val="Paragrafoelenco"/>
        <w:numPr>
          <w:ilvl w:val="0"/>
          <w:numId w:val="5"/>
        </w:numPr>
        <w:spacing w:line="360" w:lineRule="auto"/>
        <w:jc w:val="both"/>
        <w:rPr>
          <w:rFonts w:ascii="Times New Roman" w:eastAsia="Times New Roman" w:hAnsi="Times New Roman" w:cs="Times New Roman"/>
          <w:color w:val="000000" w:themeColor="text1"/>
          <w:sz w:val="24"/>
          <w:szCs w:val="24"/>
          <w:lang w:eastAsia="it-IT"/>
        </w:rPr>
      </w:pPr>
      <w:r w:rsidRPr="005A4C42">
        <w:rPr>
          <w:rFonts w:ascii="Times New Roman" w:eastAsia="Times New Roman" w:hAnsi="Times New Roman" w:cs="Times New Roman"/>
          <w:color w:val="000000" w:themeColor="text1"/>
          <w:sz w:val="24"/>
          <w:szCs w:val="24"/>
          <w:lang w:eastAsia="it-IT"/>
        </w:rPr>
        <w:t>sono più frequenti episodi ipote</w:t>
      </w:r>
      <w:r w:rsidR="00A06F2E" w:rsidRPr="005A4C42">
        <w:rPr>
          <w:rFonts w:ascii="Times New Roman" w:eastAsia="Times New Roman" w:hAnsi="Times New Roman" w:cs="Times New Roman"/>
          <w:color w:val="000000" w:themeColor="text1"/>
          <w:sz w:val="24"/>
          <w:szCs w:val="24"/>
          <w:lang w:eastAsia="it-IT"/>
        </w:rPr>
        <w:t>nsivi posturali e postprandiali che possono essere esacerbati sia da farmaci antipertensivi, quali i diuretici o gli α</w:t>
      </w:r>
      <w:r w:rsidR="00ED27AE" w:rsidRPr="005A4C42">
        <w:rPr>
          <w:rFonts w:ascii="Times New Roman" w:eastAsia="Times New Roman" w:hAnsi="Times New Roman" w:cs="Times New Roman"/>
          <w:color w:val="000000" w:themeColor="text1"/>
          <w:sz w:val="24"/>
          <w:szCs w:val="24"/>
          <w:lang w:eastAsia="it-IT"/>
        </w:rPr>
        <w:t>-bloccanti, che da farmaci di altre classi</w:t>
      </w:r>
      <w:r w:rsidR="00A06F2E" w:rsidRPr="005A4C42">
        <w:rPr>
          <w:rFonts w:ascii="Times New Roman" w:eastAsia="Times New Roman" w:hAnsi="Times New Roman" w:cs="Times New Roman"/>
          <w:color w:val="000000" w:themeColor="text1"/>
          <w:sz w:val="24"/>
          <w:szCs w:val="24"/>
          <w:lang w:eastAsia="it-IT"/>
        </w:rPr>
        <w:t>, come gli antidepressivi</w:t>
      </w:r>
      <w:r w:rsidR="00D827A6" w:rsidRPr="005A4C42">
        <w:rPr>
          <w:rFonts w:ascii="Times New Roman" w:eastAsia="Times New Roman" w:hAnsi="Times New Roman" w:cs="Times New Roman"/>
          <w:color w:val="000000" w:themeColor="text1"/>
          <w:sz w:val="24"/>
          <w:szCs w:val="24"/>
          <w:lang w:eastAsia="it-IT"/>
        </w:rPr>
        <w:t xml:space="preserve"> e i neurolettici.</w:t>
      </w:r>
    </w:p>
    <w:p w:rsidR="00902AE8" w:rsidRPr="0006397A" w:rsidRDefault="0006397A" w:rsidP="005A4C42">
      <w:pPr>
        <w:spacing w:line="360" w:lineRule="auto"/>
        <w:jc w:val="both"/>
        <w:rPr>
          <w:rFonts w:ascii="Times New Roman" w:eastAsia="Times New Roman" w:hAnsi="Times New Roman" w:cs="Times New Roman"/>
          <w:b/>
          <w:color w:val="000000" w:themeColor="text1"/>
          <w:sz w:val="36"/>
          <w:szCs w:val="36"/>
          <w:lang w:eastAsia="it-IT"/>
        </w:rPr>
      </w:pPr>
      <w:r>
        <w:rPr>
          <w:rFonts w:ascii="Times New Roman" w:eastAsia="Times New Roman" w:hAnsi="Times New Roman" w:cs="Times New Roman"/>
          <w:b/>
          <w:color w:val="000000" w:themeColor="text1"/>
          <w:sz w:val="36"/>
          <w:szCs w:val="36"/>
          <w:lang w:eastAsia="it-IT"/>
        </w:rPr>
        <w:t>V</w:t>
      </w:r>
      <w:r w:rsidRPr="0006397A">
        <w:rPr>
          <w:rFonts w:ascii="Times New Roman" w:eastAsia="Times New Roman" w:hAnsi="Times New Roman" w:cs="Times New Roman"/>
          <w:b/>
          <w:color w:val="000000" w:themeColor="text1"/>
          <w:sz w:val="36"/>
          <w:szCs w:val="36"/>
          <w:lang w:eastAsia="it-IT"/>
        </w:rPr>
        <w:t>alutazione dell’ipertensione in gravidanza</w:t>
      </w:r>
    </w:p>
    <w:p w:rsidR="006A3E66" w:rsidRDefault="00881D30"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lastRenderedPageBreak/>
        <w:t>Anche in gravidanza, il principale vantaggio dell’utilizzo del monitoraggio ambulatorio della PA consiste nell’identificazione dell’ipertensione da camice bianco, una condizione che si presenta in circa il 30% delle gravid</w:t>
      </w:r>
      <w:r w:rsidR="006A3E66">
        <w:rPr>
          <w:rFonts w:ascii="Times New Roman" w:eastAsia="Times New Roman" w:hAnsi="Times New Roman" w:cs="Times New Roman"/>
          <w:sz w:val="24"/>
          <w:szCs w:val="24"/>
          <w:lang w:eastAsia="it-IT"/>
        </w:rPr>
        <w:t>e</w:t>
      </w:r>
      <w:sdt>
        <w:sdtPr>
          <w:rPr>
            <w:rFonts w:ascii="Times New Roman" w:eastAsia="Times New Roman" w:hAnsi="Times New Roman" w:cs="Times New Roman"/>
            <w:sz w:val="24"/>
            <w:szCs w:val="24"/>
            <w:vertAlign w:val="superscript"/>
            <w:lang w:eastAsia="it-IT"/>
          </w:rPr>
          <w:id w:val="1054473322"/>
          <w:citation/>
        </w:sdtPr>
        <w:sdtContent>
          <w:r w:rsidR="00B92394" w:rsidRPr="006A3E66">
            <w:rPr>
              <w:rFonts w:ascii="Times New Roman" w:eastAsia="Times New Roman" w:hAnsi="Times New Roman" w:cs="Times New Roman"/>
              <w:sz w:val="24"/>
              <w:szCs w:val="24"/>
              <w:vertAlign w:val="superscript"/>
              <w:lang w:eastAsia="it-IT"/>
            </w:rPr>
            <w:fldChar w:fldCharType="begin"/>
          </w:r>
          <w:r w:rsidR="006A3E66" w:rsidRPr="006A3E66">
            <w:rPr>
              <w:rFonts w:ascii="Times New Roman" w:eastAsia="Times New Roman" w:hAnsi="Times New Roman" w:cs="Times New Roman"/>
              <w:sz w:val="24"/>
              <w:szCs w:val="24"/>
              <w:vertAlign w:val="superscript"/>
              <w:lang w:eastAsia="it-IT"/>
            </w:rPr>
            <w:instrText xml:space="preserve"> CITATION Par \l 1040 </w:instrText>
          </w:r>
          <w:r w:rsidR="00B92394" w:rsidRPr="006A3E66">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(3)</w:t>
          </w:r>
          <w:r w:rsidR="00B92394" w:rsidRPr="006A3E66">
            <w:rPr>
              <w:rFonts w:ascii="Times New Roman" w:eastAsia="Times New Roman" w:hAnsi="Times New Roman" w:cs="Times New Roman"/>
              <w:sz w:val="24"/>
              <w:szCs w:val="24"/>
              <w:vertAlign w:val="superscript"/>
              <w:lang w:eastAsia="it-IT"/>
            </w:rPr>
            <w:fldChar w:fldCharType="end"/>
          </w:r>
        </w:sdtContent>
      </w:sdt>
      <w:r w:rsidRPr="005A4C42">
        <w:rPr>
          <w:rFonts w:ascii="Times New Roman" w:eastAsia="Times New Roman" w:hAnsi="Times New Roman" w:cs="Times New Roman"/>
          <w:sz w:val="24"/>
          <w:szCs w:val="24"/>
          <w:lang w:eastAsia="it-IT"/>
        </w:rPr>
        <w:t>. La rilevazione di questa condizione può essere particolarmente importante, al fine di evitare la somministrazione non necessaria o eccessiva di farmaci antipertensivi. Nelle donne gravide i valori normali registrati con il monitoraggio ambulatorio della PA sono normalmente più bassi di quelli rilevati nelle donne non gravide. Inoltre, il monitoraggio ambulatorio della PA si correla meglio della pressione convenzionale con la proteinuria e offre una migliore possibilità di prevedere eventuali complicanze ipertensive</w:t>
      </w:r>
      <w:sdt>
        <w:sdtPr>
          <w:rPr>
            <w:rFonts w:ascii="Times New Roman" w:eastAsia="Times New Roman" w:hAnsi="Times New Roman" w:cs="Times New Roman"/>
            <w:sz w:val="24"/>
            <w:szCs w:val="24"/>
            <w:vertAlign w:val="superscript"/>
            <w:lang w:eastAsia="it-IT"/>
          </w:rPr>
          <w:id w:val="1054473323"/>
          <w:citation/>
        </w:sdtPr>
        <w:sdtContent>
          <w:r w:rsidR="00B92394" w:rsidRPr="006A3E66">
            <w:rPr>
              <w:rFonts w:ascii="Times New Roman" w:eastAsia="Times New Roman" w:hAnsi="Times New Roman" w:cs="Times New Roman"/>
              <w:sz w:val="24"/>
              <w:szCs w:val="24"/>
              <w:vertAlign w:val="superscript"/>
              <w:lang w:eastAsia="it-IT"/>
            </w:rPr>
            <w:fldChar w:fldCharType="begin"/>
          </w:r>
          <w:r w:rsidR="006A3E66" w:rsidRPr="006A3E66">
            <w:rPr>
              <w:rFonts w:ascii="Times New Roman" w:eastAsia="Times New Roman" w:hAnsi="Times New Roman" w:cs="Times New Roman"/>
              <w:sz w:val="24"/>
              <w:szCs w:val="24"/>
              <w:vertAlign w:val="superscript"/>
              <w:lang w:eastAsia="it-IT"/>
            </w:rPr>
            <w:instrText xml:space="preserve"> CITATION Par \l 1040 </w:instrText>
          </w:r>
          <w:r w:rsidR="00B92394" w:rsidRPr="006A3E66">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(3)</w:t>
          </w:r>
          <w:r w:rsidR="00B92394" w:rsidRPr="006A3E66">
            <w:rPr>
              <w:rFonts w:ascii="Times New Roman" w:eastAsia="Times New Roman" w:hAnsi="Times New Roman" w:cs="Times New Roman"/>
              <w:sz w:val="24"/>
              <w:szCs w:val="24"/>
              <w:vertAlign w:val="superscript"/>
              <w:lang w:eastAsia="it-IT"/>
            </w:rPr>
            <w:fldChar w:fldCharType="end"/>
          </w:r>
        </w:sdtContent>
      </w:sdt>
      <w:r w:rsidRPr="005A4C42">
        <w:rPr>
          <w:rFonts w:ascii="Times New Roman" w:eastAsia="Times New Roman" w:hAnsi="Times New Roman" w:cs="Times New Roman"/>
          <w:sz w:val="24"/>
          <w:szCs w:val="24"/>
          <w:lang w:eastAsia="it-IT"/>
        </w:rPr>
        <w:t>. La presenza di ipertensione rilevata al monitoraggio ambulatorio è associata ad una riduzione del peso del feto alla nascita</w:t>
      </w:r>
    </w:p>
    <w:p w:rsidR="00011694" w:rsidRPr="006A3E66" w:rsidRDefault="006A3E66" w:rsidP="005A4C42">
      <w:pPr>
        <w:spacing w:line="360" w:lineRule="auto"/>
        <w:jc w:val="both"/>
        <w:rPr>
          <w:rFonts w:ascii="Times New Roman" w:eastAsia="Times New Roman" w:hAnsi="Times New Roman" w:cs="Times New Roman"/>
          <w:b/>
          <w:sz w:val="36"/>
          <w:szCs w:val="36"/>
          <w:lang w:eastAsia="it-IT"/>
        </w:rPr>
      </w:pPr>
      <w:r>
        <w:rPr>
          <w:rFonts w:ascii="Times New Roman" w:eastAsia="Times New Roman" w:hAnsi="Times New Roman" w:cs="Times New Roman"/>
          <w:b/>
          <w:sz w:val="36"/>
          <w:szCs w:val="36"/>
          <w:lang w:eastAsia="it-IT"/>
        </w:rPr>
        <w:t>V</w:t>
      </w:r>
      <w:r w:rsidRPr="006A3E66">
        <w:rPr>
          <w:rFonts w:ascii="Times New Roman" w:eastAsia="Times New Roman" w:hAnsi="Times New Roman" w:cs="Times New Roman"/>
          <w:b/>
          <w:sz w:val="36"/>
          <w:szCs w:val="36"/>
          <w:lang w:eastAsia="it-IT"/>
        </w:rPr>
        <w:t>alutazione dell’ipertensione nei pazienti ad alto rischio</w:t>
      </w:r>
    </w:p>
    <w:p w:rsidR="00011694" w:rsidRPr="005A4C42" w:rsidRDefault="00E52009" w:rsidP="005A4C42">
      <w:pPr>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L’</w:t>
      </w:r>
      <w:r w:rsidR="00011694" w:rsidRPr="005A4C42">
        <w:rPr>
          <w:rFonts w:ascii="Times New Roman" w:hAnsi="Times New Roman" w:cs="Times New Roman"/>
          <w:sz w:val="24"/>
          <w:szCs w:val="24"/>
        </w:rPr>
        <w:t>ABPM è particolarmente util</w:t>
      </w:r>
      <w:r w:rsidRPr="005A4C42">
        <w:rPr>
          <w:rFonts w:ascii="Times New Roman" w:hAnsi="Times New Roman" w:cs="Times New Roman"/>
          <w:sz w:val="24"/>
          <w:szCs w:val="24"/>
        </w:rPr>
        <w:t xml:space="preserve">e nei pazienti ipertesi considerati ad alto </w:t>
      </w:r>
      <w:r w:rsidR="00011694" w:rsidRPr="005A4C42">
        <w:rPr>
          <w:rFonts w:ascii="Times New Roman" w:hAnsi="Times New Roman" w:cs="Times New Roman"/>
          <w:sz w:val="24"/>
          <w:szCs w:val="24"/>
        </w:rPr>
        <w:t xml:space="preserve">rischio </w:t>
      </w:r>
      <w:r w:rsidRPr="005A4C42">
        <w:rPr>
          <w:rFonts w:ascii="Times New Roman" w:hAnsi="Times New Roman" w:cs="Times New Roman"/>
          <w:sz w:val="24"/>
          <w:szCs w:val="24"/>
        </w:rPr>
        <w:t>di malattie cardiovascolari. L’ipertensione da camice bianco, l’</w:t>
      </w:r>
      <w:r w:rsidR="00011694" w:rsidRPr="005A4C42">
        <w:rPr>
          <w:rFonts w:ascii="Times New Roman" w:hAnsi="Times New Roman" w:cs="Times New Roman"/>
          <w:sz w:val="24"/>
          <w:szCs w:val="24"/>
        </w:rPr>
        <w:t>ipertensione ma</w:t>
      </w:r>
      <w:r w:rsidRPr="005A4C42">
        <w:rPr>
          <w:rFonts w:ascii="Times New Roman" w:hAnsi="Times New Roman" w:cs="Times New Roman"/>
          <w:sz w:val="24"/>
          <w:szCs w:val="24"/>
        </w:rPr>
        <w:t>scherata, l’</w:t>
      </w:r>
      <w:r w:rsidR="00011694" w:rsidRPr="005A4C42">
        <w:rPr>
          <w:rFonts w:ascii="Times New Roman" w:hAnsi="Times New Roman" w:cs="Times New Roman"/>
          <w:sz w:val="24"/>
          <w:szCs w:val="24"/>
        </w:rPr>
        <w:t xml:space="preserve">ipertensione notturna, </w:t>
      </w:r>
      <w:r w:rsidRPr="005A4C42">
        <w:rPr>
          <w:rFonts w:ascii="Times New Roman" w:hAnsi="Times New Roman" w:cs="Times New Roman"/>
          <w:sz w:val="24"/>
          <w:szCs w:val="24"/>
        </w:rPr>
        <w:t>un alterato profilo ‘</w:t>
      </w:r>
      <w:proofErr w:type="spellStart"/>
      <w:r w:rsidRPr="005A4C42">
        <w:rPr>
          <w:rFonts w:ascii="Times New Roman" w:hAnsi="Times New Roman" w:cs="Times New Roman"/>
          <w:sz w:val="24"/>
          <w:szCs w:val="24"/>
        </w:rPr>
        <w:t>dipping</w:t>
      </w:r>
      <w:proofErr w:type="spellEnd"/>
      <w:r w:rsidRPr="005A4C42">
        <w:rPr>
          <w:rFonts w:ascii="Times New Roman" w:hAnsi="Times New Roman" w:cs="Times New Roman"/>
          <w:sz w:val="24"/>
          <w:szCs w:val="24"/>
        </w:rPr>
        <w:t>’</w:t>
      </w:r>
      <w:r w:rsidR="00011694" w:rsidRPr="005A4C42">
        <w:rPr>
          <w:rFonts w:ascii="Times New Roman" w:hAnsi="Times New Roman" w:cs="Times New Roman"/>
          <w:sz w:val="24"/>
          <w:szCs w:val="24"/>
        </w:rPr>
        <w:t>e una maggiore var</w:t>
      </w:r>
      <w:r w:rsidRPr="005A4C42">
        <w:rPr>
          <w:rFonts w:ascii="Times New Roman" w:hAnsi="Times New Roman" w:cs="Times New Roman"/>
          <w:sz w:val="24"/>
          <w:szCs w:val="24"/>
        </w:rPr>
        <w:t>iabilità della PA sono più frequenti e pronunciate</w:t>
      </w:r>
      <w:r w:rsidR="00011694" w:rsidRPr="005A4C42">
        <w:rPr>
          <w:rFonts w:ascii="Times New Roman" w:hAnsi="Times New Roman" w:cs="Times New Roman"/>
          <w:sz w:val="24"/>
          <w:szCs w:val="24"/>
        </w:rPr>
        <w:t xml:space="preserve"> in questi pa</w:t>
      </w:r>
      <w:r w:rsidRPr="005A4C42">
        <w:rPr>
          <w:rFonts w:ascii="Times New Roman" w:hAnsi="Times New Roman" w:cs="Times New Roman"/>
          <w:sz w:val="24"/>
          <w:szCs w:val="24"/>
        </w:rPr>
        <w:t>zienti rispetto a</w:t>
      </w:r>
      <w:r w:rsidR="00011694" w:rsidRPr="005A4C42">
        <w:rPr>
          <w:rFonts w:ascii="Times New Roman" w:hAnsi="Times New Roman" w:cs="Times New Roman"/>
          <w:sz w:val="24"/>
          <w:szCs w:val="24"/>
        </w:rPr>
        <w:t>i pazienti con ipertensione arteriosa</w:t>
      </w:r>
      <w:r w:rsidRPr="005A4C42">
        <w:rPr>
          <w:rFonts w:ascii="Times New Roman" w:hAnsi="Times New Roman" w:cs="Times New Roman"/>
          <w:sz w:val="24"/>
          <w:szCs w:val="24"/>
        </w:rPr>
        <w:t xml:space="preserve"> a minor rischio cardiovascolare. Questi fenomeni sono rilevati esclusivamente tramite l’uso del monitoraggio pressorio delle 24 ore e questo potrebbe migliorare la gestione di pazienti a così alto rischio.</w:t>
      </w:r>
    </w:p>
    <w:p w:rsidR="00E52009" w:rsidRPr="0008699E" w:rsidRDefault="0008699E" w:rsidP="0008699E">
      <w:pPr>
        <w:spacing w:line="360" w:lineRule="auto"/>
        <w:jc w:val="both"/>
        <w:rPr>
          <w:rFonts w:ascii="Times New Roman" w:eastAsia="Times New Roman" w:hAnsi="Times New Roman" w:cs="Times New Roman"/>
          <w:b/>
          <w:sz w:val="32"/>
          <w:szCs w:val="32"/>
          <w:lang w:eastAsia="it-IT"/>
        </w:rPr>
      </w:pPr>
      <w:r>
        <w:rPr>
          <w:rFonts w:ascii="Times New Roman" w:eastAsia="Times New Roman" w:hAnsi="Times New Roman" w:cs="Times New Roman"/>
          <w:b/>
          <w:sz w:val="32"/>
          <w:szCs w:val="32"/>
          <w:lang w:eastAsia="it-IT"/>
        </w:rPr>
        <w:t>P</w:t>
      </w:r>
      <w:r w:rsidRPr="0008699E">
        <w:rPr>
          <w:rFonts w:ascii="Times New Roman" w:eastAsia="Times New Roman" w:hAnsi="Times New Roman" w:cs="Times New Roman"/>
          <w:b/>
          <w:sz w:val="32"/>
          <w:szCs w:val="32"/>
          <w:lang w:eastAsia="it-IT"/>
        </w:rPr>
        <w:t>azienti diabetici</w:t>
      </w:r>
    </w:p>
    <w:p w:rsidR="002D0904" w:rsidRPr="005A4C42" w:rsidRDefault="002D0904"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Nei</w:t>
      </w:r>
      <w:r w:rsidR="00521899" w:rsidRPr="005A4C42">
        <w:rPr>
          <w:rFonts w:ascii="Times New Roman" w:eastAsia="Times New Roman" w:hAnsi="Times New Roman" w:cs="Times New Roman"/>
          <w:sz w:val="24"/>
          <w:szCs w:val="24"/>
          <w:lang w:eastAsia="it-IT"/>
        </w:rPr>
        <w:t xml:space="preserve"> pazienti con diabete di tipo I, un aumento della PAS notturn</w:t>
      </w:r>
      <w:r w:rsidR="003C3EFD" w:rsidRPr="005A4C42">
        <w:rPr>
          <w:rFonts w:ascii="Times New Roman" w:eastAsia="Times New Roman" w:hAnsi="Times New Roman" w:cs="Times New Roman"/>
          <w:sz w:val="24"/>
          <w:szCs w:val="24"/>
          <w:lang w:eastAsia="it-IT"/>
        </w:rPr>
        <w:t>a</w:t>
      </w:r>
      <w:r w:rsidR="00521899" w:rsidRPr="005A4C42">
        <w:rPr>
          <w:rFonts w:ascii="Times New Roman" w:eastAsia="Times New Roman" w:hAnsi="Times New Roman" w:cs="Times New Roman"/>
          <w:sz w:val="24"/>
          <w:szCs w:val="24"/>
          <w:lang w:eastAsia="it-IT"/>
        </w:rPr>
        <w:t xml:space="preserve"> può precedere l’insorgenza di microalbuminuria. </w:t>
      </w:r>
      <w:r w:rsidR="003C3EFD" w:rsidRPr="005A4C42">
        <w:rPr>
          <w:rFonts w:ascii="Times New Roman" w:eastAsia="Times New Roman" w:hAnsi="Times New Roman" w:cs="Times New Roman"/>
          <w:sz w:val="24"/>
          <w:szCs w:val="24"/>
          <w:lang w:eastAsia="it-IT"/>
        </w:rPr>
        <w:t>In questo caso il monitoraggio ambulatorio della PA può rivelarsi utile al fine di orientare le strategie terapeutiche verso una prevenzione più efficace della patologia renale</w:t>
      </w:r>
      <w:sdt>
        <w:sdtPr>
          <w:rPr>
            <w:rFonts w:ascii="Times New Roman" w:eastAsia="Times New Roman" w:hAnsi="Times New Roman" w:cs="Times New Roman"/>
            <w:sz w:val="24"/>
            <w:szCs w:val="24"/>
            <w:vertAlign w:val="superscript"/>
            <w:lang w:eastAsia="it-IT"/>
          </w:rPr>
          <w:id w:val="1054473325"/>
          <w:citation/>
        </w:sdtPr>
        <w:sdtContent>
          <w:r w:rsidR="00B92394" w:rsidRPr="0008699E">
            <w:rPr>
              <w:rFonts w:ascii="Times New Roman" w:eastAsia="Times New Roman" w:hAnsi="Times New Roman" w:cs="Times New Roman"/>
              <w:sz w:val="24"/>
              <w:szCs w:val="24"/>
              <w:vertAlign w:val="superscript"/>
              <w:lang w:eastAsia="it-IT"/>
            </w:rPr>
            <w:fldChar w:fldCharType="begin"/>
          </w:r>
          <w:r w:rsidR="0008699E" w:rsidRPr="0008699E">
            <w:rPr>
              <w:rFonts w:ascii="Times New Roman" w:eastAsia="Times New Roman" w:hAnsi="Times New Roman" w:cs="Times New Roman"/>
              <w:sz w:val="24"/>
              <w:szCs w:val="24"/>
              <w:vertAlign w:val="superscript"/>
              <w:lang w:eastAsia="it-IT"/>
            </w:rPr>
            <w:instrText xml:space="preserve"> CITATION Lur \l 1040 </w:instrText>
          </w:r>
          <w:r w:rsidR="00B92394" w:rsidRPr="0008699E">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(35)</w:t>
          </w:r>
          <w:r w:rsidR="00B92394" w:rsidRPr="0008699E">
            <w:rPr>
              <w:rFonts w:ascii="Times New Roman" w:eastAsia="Times New Roman" w:hAnsi="Times New Roman" w:cs="Times New Roman"/>
              <w:sz w:val="24"/>
              <w:szCs w:val="24"/>
              <w:vertAlign w:val="superscript"/>
              <w:lang w:eastAsia="it-IT"/>
            </w:rPr>
            <w:fldChar w:fldCharType="end"/>
          </w:r>
        </w:sdtContent>
      </w:sdt>
      <w:r w:rsidR="003C3EFD" w:rsidRPr="005A4C42">
        <w:rPr>
          <w:rFonts w:ascii="Times New Roman" w:eastAsia="Times New Roman" w:hAnsi="Times New Roman" w:cs="Times New Roman"/>
          <w:sz w:val="24"/>
          <w:szCs w:val="24"/>
          <w:lang w:eastAsia="it-IT"/>
        </w:rPr>
        <w:t>.</w:t>
      </w:r>
    </w:p>
    <w:p w:rsidR="002D0904" w:rsidRPr="005A4C42" w:rsidRDefault="002D0904"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Mentre il fenomeno dell’ipertensione da camice bianco è più ridotto, è di più frequente riscontro nei diabetici l’ipertensione mascherata; sembra addirittura che </w:t>
      </w:r>
      <w:r w:rsidR="003C3EFD" w:rsidRPr="005A4C42">
        <w:rPr>
          <w:rFonts w:ascii="Times New Roman" w:eastAsia="Times New Roman" w:hAnsi="Times New Roman" w:cs="Times New Roman"/>
          <w:sz w:val="24"/>
          <w:szCs w:val="24"/>
          <w:lang w:eastAsia="it-IT"/>
        </w:rPr>
        <w:t xml:space="preserve">1 paziente su 2 ne sia affetto ed appare fondamentale diagnosticarla precocemente, così da ridurre il già elevato rischio </w:t>
      </w:r>
      <w:r w:rsidRPr="005A4C42">
        <w:rPr>
          <w:rFonts w:ascii="Times New Roman" w:eastAsia="Times New Roman" w:hAnsi="Times New Roman" w:cs="Times New Roman"/>
          <w:sz w:val="24"/>
          <w:szCs w:val="24"/>
          <w:lang w:eastAsia="it-IT"/>
        </w:rPr>
        <w:t>di danno a carico degli organo bersaglio</w:t>
      </w:r>
      <w:sdt>
        <w:sdtPr>
          <w:rPr>
            <w:rFonts w:ascii="Times New Roman" w:eastAsia="Times New Roman" w:hAnsi="Times New Roman" w:cs="Times New Roman"/>
            <w:sz w:val="24"/>
            <w:szCs w:val="24"/>
            <w:vertAlign w:val="superscript"/>
            <w:lang w:eastAsia="it-IT"/>
          </w:rPr>
          <w:id w:val="1054473326"/>
          <w:citation/>
        </w:sdtPr>
        <w:sdtContent>
          <w:r w:rsidR="00B92394" w:rsidRPr="0008699E">
            <w:rPr>
              <w:rFonts w:ascii="Times New Roman" w:eastAsia="Times New Roman" w:hAnsi="Times New Roman" w:cs="Times New Roman"/>
              <w:sz w:val="24"/>
              <w:szCs w:val="24"/>
              <w:vertAlign w:val="superscript"/>
              <w:lang w:eastAsia="it-IT"/>
            </w:rPr>
            <w:fldChar w:fldCharType="begin"/>
          </w:r>
          <w:r w:rsidR="0008699E" w:rsidRPr="0008699E">
            <w:rPr>
              <w:rFonts w:ascii="Times New Roman" w:eastAsia="Times New Roman" w:hAnsi="Times New Roman" w:cs="Times New Roman"/>
              <w:sz w:val="24"/>
              <w:szCs w:val="24"/>
              <w:vertAlign w:val="superscript"/>
              <w:lang w:eastAsia="it-IT"/>
            </w:rPr>
            <w:instrText xml:space="preserve"> CITATION LIN1 \l 1040 </w:instrText>
          </w:r>
          <w:r w:rsidR="00B92394" w:rsidRPr="0008699E">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(7)</w:t>
          </w:r>
          <w:r w:rsidR="00B92394" w:rsidRPr="0008699E">
            <w:rPr>
              <w:rFonts w:ascii="Times New Roman" w:eastAsia="Times New Roman" w:hAnsi="Times New Roman" w:cs="Times New Roman"/>
              <w:sz w:val="24"/>
              <w:szCs w:val="24"/>
              <w:vertAlign w:val="superscript"/>
              <w:lang w:eastAsia="it-IT"/>
            </w:rPr>
            <w:fldChar w:fldCharType="end"/>
          </w:r>
        </w:sdtContent>
      </w:sdt>
      <w:r w:rsidRPr="0008699E">
        <w:rPr>
          <w:rFonts w:ascii="Times New Roman" w:eastAsia="Times New Roman" w:hAnsi="Times New Roman" w:cs="Times New Roman"/>
          <w:sz w:val="24"/>
          <w:szCs w:val="24"/>
          <w:vertAlign w:val="superscript"/>
          <w:lang w:eastAsia="it-IT"/>
        </w:rPr>
        <w:t>.</w:t>
      </w:r>
    </w:p>
    <w:p w:rsidR="002D0904" w:rsidRPr="005A4C42" w:rsidRDefault="00521899"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Un aumento nella variabilità pressoria può essere un </w:t>
      </w:r>
      <w:proofErr w:type="spellStart"/>
      <w:r w:rsidRPr="005A4C42">
        <w:rPr>
          <w:rFonts w:ascii="Times New Roman" w:eastAsia="Times New Roman" w:hAnsi="Times New Roman" w:cs="Times New Roman"/>
          <w:sz w:val="24"/>
          <w:szCs w:val="24"/>
          <w:lang w:eastAsia="it-IT"/>
        </w:rPr>
        <w:t>marker</w:t>
      </w:r>
      <w:proofErr w:type="spellEnd"/>
      <w:r w:rsidRPr="005A4C42">
        <w:rPr>
          <w:rFonts w:ascii="Times New Roman" w:eastAsia="Times New Roman" w:hAnsi="Times New Roman" w:cs="Times New Roman"/>
          <w:sz w:val="24"/>
          <w:szCs w:val="24"/>
          <w:lang w:eastAsia="it-IT"/>
        </w:rPr>
        <w:t xml:space="preserve"> di disfunzione </w:t>
      </w:r>
      <w:proofErr w:type="spellStart"/>
      <w:r w:rsidRPr="005A4C42">
        <w:rPr>
          <w:rFonts w:ascii="Times New Roman" w:eastAsia="Times New Roman" w:hAnsi="Times New Roman" w:cs="Times New Roman"/>
          <w:sz w:val="24"/>
          <w:szCs w:val="24"/>
          <w:lang w:eastAsia="it-IT"/>
        </w:rPr>
        <w:t>autonomica</w:t>
      </w:r>
      <w:proofErr w:type="spellEnd"/>
      <w:r w:rsidRPr="005A4C42">
        <w:rPr>
          <w:rFonts w:ascii="Times New Roman" w:eastAsia="Times New Roman" w:hAnsi="Times New Roman" w:cs="Times New Roman"/>
          <w:sz w:val="24"/>
          <w:szCs w:val="24"/>
          <w:lang w:eastAsia="it-IT"/>
        </w:rPr>
        <w:t xml:space="preserve"> e può essere un indicatore indipendente di complicanze cardiovascolari.</w:t>
      </w:r>
    </w:p>
    <w:p w:rsidR="003C3EFD" w:rsidRPr="005A4C42" w:rsidRDefault="003C3EFD"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lastRenderedPageBreak/>
        <w:t xml:space="preserve">Inoltre la capacità dell’ABPM di valutare l’appropriatezza della terapia antipertensiva ne fa uno strumento fondamentale in chi, come i pazienti diabetici, necessita di un controllo ottimale della </w:t>
      </w:r>
      <w:proofErr w:type="spellStart"/>
      <w:r w:rsidRPr="005A4C42">
        <w:rPr>
          <w:rFonts w:ascii="Times New Roman" w:eastAsia="Times New Roman" w:hAnsi="Times New Roman" w:cs="Times New Roman"/>
          <w:sz w:val="24"/>
          <w:szCs w:val="24"/>
          <w:lang w:eastAsia="it-IT"/>
        </w:rPr>
        <w:t>PA</w:t>
      </w:r>
      <w:proofErr w:type="spellEnd"/>
      <w:r w:rsidRPr="005A4C42">
        <w:rPr>
          <w:rFonts w:ascii="Times New Roman" w:eastAsia="Times New Roman" w:hAnsi="Times New Roman" w:cs="Times New Roman"/>
          <w:sz w:val="24"/>
          <w:szCs w:val="24"/>
          <w:lang w:eastAsia="it-IT"/>
        </w:rPr>
        <w:t>.</w:t>
      </w:r>
    </w:p>
    <w:p w:rsidR="00990AEE" w:rsidRPr="0008699E" w:rsidRDefault="0008699E" w:rsidP="0008699E">
      <w:pPr>
        <w:spacing w:line="360" w:lineRule="auto"/>
        <w:jc w:val="both"/>
        <w:rPr>
          <w:rFonts w:ascii="Times New Roman" w:eastAsia="Times New Roman" w:hAnsi="Times New Roman" w:cs="Times New Roman"/>
          <w:b/>
          <w:sz w:val="32"/>
          <w:szCs w:val="32"/>
          <w:lang w:eastAsia="it-IT"/>
        </w:rPr>
      </w:pPr>
      <w:r w:rsidRPr="0008699E">
        <w:rPr>
          <w:rFonts w:ascii="Times New Roman" w:eastAsia="Times New Roman" w:hAnsi="Times New Roman" w:cs="Times New Roman"/>
          <w:b/>
          <w:sz w:val="32"/>
          <w:szCs w:val="32"/>
          <w:lang w:eastAsia="it-IT"/>
        </w:rPr>
        <w:t xml:space="preserve">Pazienti con pregresso </w:t>
      </w:r>
      <w:proofErr w:type="spellStart"/>
      <w:r w:rsidRPr="0008699E">
        <w:rPr>
          <w:rFonts w:ascii="Times New Roman" w:eastAsia="Times New Roman" w:hAnsi="Times New Roman" w:cs="Times New Roman"/>
          <w:b/>
          <w:sz w:val="32"/>
          <w:szCs w:val="32"/>
          <w:lang w:eastAsia="it-IT"/>
        </w:rPr>
        <w:t>stroke</w:t>
      </w:r>
      <w:proofErr w:type="spellEnd"/>
    </w:p>
    <w:p w:rsidR="00990AEE" w:rsidRPr="005A4C42" w:rsidRDefault="00990AEE" w:rsidP="005A4C42">
      <w:pPr>
        <w:spacing w:line="360" w:lineRule="auto"/>
        <w:jc w:val="both"/>
        <w:rPr>
          <w:rFonts w:ascii="Times New Roman" w:hAnsi="Times New Roman" w:cs="Times New Roman"/>
          <w:sz w:val="24"/>
          <w:szCs w:val="24"/>
        </w:rPr>
      </w:pPr>
      <w:r w:rsidRPr="005A4C42">
        <w:rPr>
          <w:rFonts w:ascii="Times New Roman" w:eastAsia="Times New Roman" w:hAnsi="Times New Roman" w:cs="Times New Roman"/>
          <w:sz w:val="24"/>
          <w:szCs w:val="24"/>
          <w:lang w:eastAsia="it-IT"/>
        </w:rPr>
        <w:t>Pazienti sia ipertesi che normotesi, reduci da un pregresso ictus cerebrale, sviluppano</w:t>
      </w:r>
      <w:r w:rsidRPr="005A4C42">
        <w:rPr>
          <w:rFonts w:ascii="Times New Roman" w:hAnsi="Times New Roman" w:cs="Times New Roman"/>
          <w:sz w:val="24"/>
          <w:szCs w:val="24"/>
        </w:rPr>
        <w:t xml:space="preserve"> una alterazione cronica nel ritmo circadiano della </w:t>
      </w:r>
      <w:proofErr w:type="spellStart"/>
      <w:r w:rsidRPr="005A4C42">
        <w:rPr>
          <w:rFonts w:ascii="Times New Roman" w:hAnsi="Times New Roman" w:cs="Times New Roman"/>
          <w:sz w:val="24"/>
          <w:szCs w:val="24"/>
        </w:rPr>
        <w:t>PA</w:t>
      </w:r>
      <w:proofErr w:type="spellEnd"/>
      <w:r w:rsidRPr="005A4C42">
        <w:rPr>
          <w:rFonts w:ascii="Times New Roman" w:hAnsi="Times New Roman" w:cs="Times New Roman"/>
          <w:sz w:val="24"/>
          <w:szCs w:val="24"/>
        </w:rPr>
        <w:t xml:space="preserve">. Il conservato calo notturna della PA e il mantenimento del fisiologico ritmo circadiano della PA può indurre un effetto protettivo sulla circolazione cerebrale in pazienti con pregresso ictus. Al contrario, </w:t>
      </w:r>
      <w:r w:rsidR="0020754E" w:rsidRPr="005A4C42">
        <w:rPr>
          <w:rFonts w:ascii="Times New Roman" w:hAnsi="Times New Roman" w:cs="Times New Roman"/>
          <w:sz w:val="24"/>
          <w:szCs w:val="24"/>
        </w:rPr>
        <w:t>l’assenza di ‘</w:t>
      </w:r>
      <w:proofErr w:type="spellStart"/>
      <w:r w:rsidR="0020754E" w:rsidRPr="005A4C42">
        <w:rPr>
          <w:rFonts w:ascii="Times New Roman" w:hAnsi="Times New Roman" w:cs="Times New Roman"/>
          <w:sz w:val="24"/>
          <w:szCs w:val="24"/>
        </w:rPr>
        <w:t>dipping</w:t>
      </w:r>
      <w:proofErr w:type="spellEnd"/>
      <w:r w:rsidR="0020754E" w:rsidRPr="005A4C42">
        <w:rPr>
          <w:rFonts w:ascii="Times New Roman" w:hAnsi="Times New Roman" w:cs="Times New Roman"/>
          <w:sz w:val="24"/>
          <w:szCs w:val="24"/>
        </w:rPr>
        <w:t>’ notturno e l’alterazione del profilo pressorio delle 24 ore sono associati con una prognosi peggiore, inclusa una maggiore incidenza di recidive.</w:t>
      </w:r>
    </w:p>
    <w:p w:rsidR="0020754E" w:rsidRPr="005A4C42" w:rsidRDefault="0020754E" w:rsidP="005A4C42">
      <w:pPr>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 xml:space="preserve">L’ABPM appare quindi utile nello stratificare il rischio in questi pazienti, mentre la misurazione convenzionale della PA non è in grado di valutare questi cambiamenti caratteristici nell’andamento pressorio nel periodo </w:t>
      </w:r>
      <w:proofErr w:type="spellStart"/>
      <w:r w:rsidRPr="005A4C42">
        <w:rPr>
          <w:rFonts w:ascii="Times New Roman" w:hAnsi="Times New Roman" w:cs="Times New Roman"/>
          <w:sz w:val="24"/>
          <w:szCs w:val="24"/>
        </w:rPr>
        <w:t>post-stroke</w:t>
      </w:r>
      <w:proofErr w:type="spellEnd"/>
      <w:r w:rsidRPr="005A4C42">
        <w:rPr>
          <w:rFonts w:ascii="Times New Roman" w:hAnsi="Times New Roman" w:cs="Times New Roman"/>
          <w:sz w:val="24"/>
          <w:szCs w:val="24"/>
        </w:rPr>
        <w:t>.</w:t>
      </w:r>
      <w:r w:rsidR="00274B46" w:rsidRPr="005A4C42">
        <w:rPr>
          <w:rFonts w:ascii="Times New Roman" w:hAnsi="Times New Roman" w:cs="Times New Roman"/>
          <w:sz w:val="24"/>
          <w:szCs w:val="24"/>
        </w:rPr>
        <w:t xml:space="preserve"> </w:t>
      </w:r>
    </w:p>
    <w:p w:rsidR="00274B46" w:rsidRPr="0008699E" w:rsidRDefault="0008699E" w:rsidP="0008699E">
      <w:pPr>
        <w:spacing w:line="360" w:lineRule="auto"/>
        <w:jc w:val="both"/>
        <w:rPr>
          <w:rFonts w:ascii="Times New Roman" w:eastAsia="Times New Roman" w:hAnsi="Times New Roman" w:cs="Times New Roman"/>
          <w:b/>
          <w:sz w:val="32"/>
          <w:szCs w:val="32"/>
          <w:lang w:eastAsia="it-IT"/>
        </w:rPr>
      </w:pPr>
      <w:r w:rsidRPr="0008699E">
        <w:rPr>
          <w:rFonts w:ascii="Times New Roman" w:eastAsia="Times New Roman" w:hAnsi="Times New Roman" w:cs="Times New Roman"/>
          <w:b/>
          <w:sz w:val="32"/>
          <w:szCs w:val="32"/>
          <w:lang w:eastAsia="it-IT"/>
        </w:rPr>
        <w:t>Pazienti con malattia renale cronica</w:t>
      </w:r>
    </w:p>
    <w:p w:rsidR="0008699E" w:rsidRDefault="00E46C67"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L'ipertensione è molto diffusa nell’insufficienza renale cronica (IRC)</w:t>
      </w:r>
      <w:r w:rsidR="00274B46" w:rsidRPr="005A4C42">
        <w:rPr>
          <w:rFonts w:ascii="Times New Roman" w:eastAsia="Times New Roman" w:hAnsi="Times New Roman" w:cs="Times New Roman"/>
          <w:sz w:val="24"/>
          <w:szCs w:val="24"/>
          <w:lang w:eastAsia="it-IT"/>
        </w:rPr>
        <w:t>, aumentando ulteriormente</w:t>
      </w:r>
      <w:r w:rsidRPr="005A4C42">
        <w:rPr>
          <w:rFonts w:ascii="Times New Roman" w:eastAsia="Times New Roman" w:hAnsi="Times New Roman" w:cs="Times New Roman"/>
          <w:sz w:val="24"/>
          <w:szCs w:val="24"/>
          <w:lang w:eastAsia="it-IT"/>
        </w:rPr>
        <w:t xml:space="preserve"> </w:t>
      </w:r>
      <w:r w:rsidR="00274B46" w:rsidRPr="005A4C42">
        <w:rPr>
          <w:rFonts w:ascii="Times New Roman" w:eastAsia="Times New Roman" w:hAnsi="Times New Roman" w:cs="Times New Roman"/>
          <w:sz w:val="24"/>
          <w:szCs w:val="24"/>
          <w:lang w:eastAsia="it-IT"/>
        </w:rPr>
        <w:t>il già elevato rischio cardiovascolare associato a questa condizi</w:t>
      </w:r>
      <w:r w:rsidRPr="005A4C42">
        <w:rPr>
          <w:rFonts w:ascii="Times New Roman" w:eastAsia="Times New Roman" w:hAnsi="Times New Roman" w:cs="Times New Roman"/>
          <w:sz w:val="24"/>
          <w:szCs w:val="24"/>
          <w:lang w:eastAsia="it-IT"/>
        </w:rPr>
        <w:t>one. La sua</w:t>
      </w:r>
      <w:r w:rsidR="00274B46" w:rsidRPr="005A4C42">
        <w:rPr>
          <w:rFonts w:ascii="Times New Roman" w:eastAsia="Times New Roman" w:hAnsi="Times New Roman" w:cs="Times New Roman"/>
          <w:sz w:val="24"/>
          <w:szCs w:val="24"/>
          <w:lang w:eastAsia="it-IT"/>
        </w:rPr>
        <w:t xml:space="preserve"> </w:t>
      </w:r>
      <w:r w:rsidRPr="005A4C42">
        <w:rPr>
          <w:rFonts w:ascii="Times New Roman" w:eastAsia="Times New Roman" w:hAnsi="Times New Roman" w:cs="Times New Roman"/>
          <w:sz w:val="24"/>
          <w:szCs w:val="24"/>
          <w:lang w:eastAsia="it-IT"/>
        </w:rPr>
        <w:t xml:space="preserve">identificazione precoce e il </w:t>
      </w:r>
      <w:r w:rsidR="00274B46" w:rsidRPr="005A4C42">
        <w:rPr>
          <w:rFonts w:ascii="Times New Roman" w:eastAsia="Times New Roman" w:hAnsi="Times New Roman" w:cs="Times New Roman"/>
          <w:sz w:val="24"/>
          <w:szCs w:val="24"/>
          <w:lang w:eastAsia="it-IT"/>
        </w:rPr>
        <w:t>raggiungimento</w:t>
      </w:r>
      <w:r w:rsidRPr="005A4C42">
        <w:rPr>
          <w:rFonts w:ascii="Times New Roman" w:eastAsia="Times New Roman" w:hAnsi="Times New Roman" w:cs="Times New Roman"/>
          <w:sz w:val="24"/>
          <w:szCs w:val="24"/>
          <w:lang w:eastAsia="it-IT"/>
        </w:rPr>
        <w:t xml:space="preserve"> di uno stretto controllo pressorio sono</w:t>
      </w:r>
      <w:r w:rsidR="00274B46" w:rsidRPr="005A4C42">
        <w:rPr>
          <w:rFonts w:ascii="Times New Roman" w:eastAsia="Times New Roman" w:hAnsi="Times New Roman" w:cs="Times New Roman"/>
          <w:sz w:val="24"/>
          <w:szCs w:val="24"/>
          <w:lang w:eastAsia="it-IT"/>
        </w:rPr>
        <w:t xml:space="preserve"> e</w:t>
      </w:r>
      <w:r w:rsidRPr="005A4C42">
        <w:rPr>
          <w:rFonts w:ascii="Times New Roman" w:eastAsia="Times New Roman" w:hAnsi="Times New Roman" w:cs="Times New Roman"/>
          <w:sz w:val="24"/>
          <w:szCs w:val="24"/>
          <w:lang w:eastAsia="it-IT"/>
        </w:rPr>
        <w:t xml:space="preserve">ssenziali </w:t>
      </w:r>
      <w:r w:rsidR="00274B46" w:rsidRPr="005A4C42">
        <w:rPr>
          <w:rFonts w:ascii="Times New Roman" w:eastAsia="Times New Roman" w:hAnsi="Times New Roman" w:cs="Times New Roman"/>
          <w:sz w:val="24"/>
          <w:szCs w:val="24"/>
          <w:lang w:eastAsia="it-IT"/>
        </w:rPr>
        <w:t>per la prevenzione di ma</w:t>
      </w:r>
      <w:r w:rsidRPr="005A4C42">
        <w:rPr>
          <w:rFonts w:ascii="Times New Roman" w:eastAsia="Times New Roman" w:hAnsi="Times New Roman" w:cs="Times New Roman"/>
          <w:sz w:val="24"/>
          <w:szCs w:val="24"/>
          <w:lang w:eastAsia="it-IT"/>
        </w:rPr>
        <w:t>lattie ca</w:t>
      </w:r>
      <w:r w:rsidR="0008699E">
        <w:rPr>
          <w:rFonts w:ascii="Times New Roman" w:eastAsia="Times New Roman" w:hAnsi="Times New Roman" w:cs="Times New Roman"/>
          <w:sz w:val="24"/>
          <w:szCs w:val="24"/>
          <w:lang w:eastAsia="it-IT"/>
        </w:rPr>
        <w:t>rdiovascolari in questi soggetti</w:t>
      </w:r>
      <w:r w:rsidR="00274B46" w:rsidRPr="005A4C42">
        <w:rPr>
          <w:rFonts w:ascii="Times New Roman" w:eastAsia="Times New Roman" w:hAnsi="Times New Roman" w:cs="Times New Roman"/>
          <w:sz w:val="24"/>
          <w:szCs w:val="24"/>
          <w:lang w:eastAsia="it-IT"/>
        </w:rPr>
        <w:t>.</w:t>
      </w:r>
    </w:p>
    <w:p w:rsidR="0008699E" w:rsidRDefault="00274B46"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I pazienti spesso mostrano al</w:t>
      </w:r>
      <w:r w:rsidR="00E46C67" w:rsidRPr="005A4C42">
        <w:rPr>
          <w:rFonts w:ascii="Times New Roman" w:eastAsia="Times New Roman" w:hAnsi="Times New Roman" w:cs="Times New Roman"/>
          <w:sz w:val="24"/>
          <w:szCs w:val="24"/>
          <w:lang w:eastAsia="it-IT"/>
        </w:rPr>
        <w:t>terazioni marcate fino all’</w:t>
      </w:r>
      <w:r w:rsidRPr="005A4C42">
        <w:rPr>
          <w:rFonts w:ascii="Times New Roman" w:eastAsia="Times New Roman" w:hAnsi="Times New Roman" w:cs="Times New Roman"/>
          <w:sz w:val="24"/>
          <w:szCs w:val="24"/>
          <w:lang w:eastAsia="it-IT"/>
        </w:rPr>
        <w:t>inversione del rit</w:t>
      </w:r>
      <w:r w:rsidR="00E46C67" w:rsidRPr="005A4C42">
        <w:rPr>
          <w:rFonts w:ascii="Times New Roman" w:eastAsia="Times New Roman" w:hAnsi="Times New Roman" w:cs="Times New Roman"/>
          <w:sz w:val="24"/>
          <w:szCs w:val="24"/>
          <w:lang w:eastAsia="it-IT"/>
        </w:rPr>
        <w:t xml:space="preserve">mo circadiano della PA;la perdita del fisiologico calo pressorio notturno </w:t>
      </w:r>
      <w:r w:rsidRPr="005A4C42">
        <w:rPr>
          <w:rFonts w:ascii="Times New Roman" w:eastAsia="Times New Roman" w:hAnsi="Times New Roman" w:cs="Times New Roman"/>
          <w:sz w:val="24"/>
          <w:szCs w:val="24"/>
          <w:lang w:eastAsia="it-IT"/>
        </w:rPr>
        <w:t xml:space="preserve">è presente in circa il 50%dei pazienti con insufficienza renale cronica </w:t>
      </w:r>
      <w:r w:rsidR="00E46C67" w:rsidRPr="005A4C42">
        <w:rPr>
          <w:rFonts w:ascii="Times New Roman" w:eastAsia="Times New Roman" w:hAnsi="Times New Roman" w:cs="Times New Roman"/>
          <w:sz w:val="24"/>
          <w:szCs w:val="24"/>
          <w:lang w:eastAsia="it-IT"/>
        </w:rPr>
        <w:t>e nell’80% dei pazienti con insufficienza renale terminale</w:t>
      </w:r>
      <w:sdt>
        <w:sdtPr>
          <w:rPr>
            <w:rFonts w:ascii="Times New Roman" w:eastAsia="Times New Roman" w:hAnsi="Times New Roman" w:cs="Times New Roman"/>
            <w:sz w:val="24"/>
            <w:szCs w:val="24"/>
            <w:vertAlign w:val="superscript"/>
            <w:lang w:eastAsia="it-IT"/>
          </w:rPr>
          <w:id w:val="1054473327"/>
          <w:citation/>
        </w:sdtPr>
        <w:sdtContent>
          <w:r w:rsidR="00B92394" w:rsidRPr="0008699E">
            <w:rPr>
              <w:rFonts w:ascii="Times New Roman" w:eastAsia="Times New Roman" w:hAnsi="Times New Roman" w:cs="Times New Roman"/>
              <w:sz w:val="24"/>
              <w:szCs w:val="24"/>
              <w:vertAlign w:val="superscript"/>
              <w:lang w:eastAsia="it-IT"/>
            </w:rPr>
            <w:fldChar w:fldCharType="begin"/>
          </w:r>
          <w:r w:rsidR="0008699E" w:rsidRPr="0008699E">
            <w:rPr>
              <w:rFonts w:ascii="Times New Roman" w:eastAsia="Times New Roman" w:hAnsi="Times New Roman" w:cs="Times New Roman"/>
              <w:sz w:val="24"/>
              <w:szCs w:val="24"/>
              <w:vertAlign w:val="superscript"/>
              <w:lang w:eastAsia="it-IT"/>
            </w:rPr>
            <w:instrText xml:space="preserve"> CITATION LIN1 \l 1040 </w:instrText>
          </w:r>
          <w:r w:rsidR="00B92394" w:rsidRPr="0008699E">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(7)</w:t>
          </w:r>
          <w:r w:rsidR="00B92394" w:rsidRPr="0008699E">
            <w:rPr>
              <w:rFonts w:ascii="Times New Roman" w:eastAsia="Times New Roman" w:hAnsi="Times New Roman" w:cs="Times New Roman"/>
              <w:sz w:val="24"/>
              <w:szCs w:val="24"/>
              <w:vertAlign w:val="superscript"/>
              <w:lang w:eastAsia="it-IT"/>
            </w:rPr>
            <w:fldChar w:fldCharType="end"/>
          </w:r>
        </w:sdtContent>
      </w:sdt>
      <w:r w:rsidR="00E46C67" w:rsidRPr="005A4C42">
        <w:rPr>
          <w:rFonts w:ascii="Times New Roman" w:eastAsia="Times New Roman" w:hAnsi="Times New Roman" w:cs="Times New Roman"/>
          <w:sz w:val="24"/>
          <w:szCs w:val="24"/>
          <w:lang w:eastAsia="it-IT"/>
        </w:rPr>
        <w:t>. La misurazione convenzionale della PA può essere fuorviante</w:t>
      </w:r>
      <w:r w:rsidRPr="005A4C42">
        <w:rPr>
          <w:rFonts w:ascii="Times New Roman" w:eastAsia="Times New Roman" w:hAnsi="Times New Roman" w:cs="Times New Roman"/>
          <w:sz w:val="24"/>
          <w:szCs w:val="24"/>
          <w:lang w:eastAsia="it-IT"/>
        </w:rPr>
        <w:t xml:space="preserve"> e questo è rifle</w:t>
      </w:r>
      <w:r w:rsidR="00E46C67" w:rsidRPr="005A4C42">
        <w:rPr>
          <w:rFonts w:ascii="Times New Roman" w:eastAsia="Times New Roman" w:hAnsi="Times New Roman" w:cs="Times New Roman"/>
          <w:sz w:val="24"/>
          <w:szCs w:val="24"/>
          <w:lang w:eastAsia="it-IT"/>
        </w:rPr>
        <w:t>sso</w:t>
      </w:r>
      <w:r w:rsidRPr="005A4C42">
        <w:rPr>
          <w:rFonts w:ascii="Times New Roman" w:eastAsia="Times New Roman" w:hAnsi="Times New Roman" w:cs="Times New Roman"/>
          <w:sz w:val="24"/>
          <w:szCs w:val="24"/>
          <w:lang w:eastAsia="it-IT"/>
        </w:rPr>
        <w:t xml:space="preserve"> dalla alta prevalenza di ipertensione da camice bianco</w:t>
      </w:r>
      <w:r w:rsidR="00E46C67" w:rsidRPr="005A4C42">
        <w:rPr>
          <w:rFonts w:ascii="Times New Roman" w:eastAsia="Times New Roman" w:hAnsi="Times New Roman" w:cs="Times New Roman"/>
          <w:sz w:val="24"/>
          <w:szCs w:val="24"/>
          <w:lang w:eastAsia="it-IT"/>
        </w:rPr>
        <w:t xml:space="preserve">(28-30%) e di </w:t>
      </w:r>
      <w:r w:rsidRPr="005A4C42">
        <w:rPr>
          <w:rFonts w:ascii="Times New Roman" w:eastAsia="Times New Roman" w:hAnsi="Times New Roman" w:cs="Times New Roman"/>
          <w:sz w:val="24"/>
          <w:szCs w:val="24"/>
          <w:lang w:eastAsia="it-IT"/>
        </w:rPr>
        <w:t>ipertensio</w:t>
      </w:r>
      <w:r w:rsidR="00E46C67" w:rsidRPr="005A4C42">
        <w:rPr>
          <w:rFonts w:ascii="Times New Roman" w:eastAsia="Times New Roman" w:hAnsi="Times New Roman" w:cs="Times New Roman"/>
          <w:sz w:val="24"/>
          <w:szCs w:val="24"/>
          <w:lang w:eastAsia="it-IT"/>
        </w:rPr>
        <w:t xml:space="preserve">ne mascherata (26-34%). </w:t>
      </w:r>
    </w:p>
    <w:p w:rsidR="00274B46" w:rsidRPr="005A4C42" w:rsidRDefault="00E46C67"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Nell’insufficienza renale terminale</w:t>
      </w:r>
      <w:r w:rsidR="00274B46" w:rsidRPr="005A4C42">
        <w:rPr>
          <w:rFonts w:ascii="Times New Roman" w:eastAsia="Times New Roman" w:hAnsi="Times New Roman" w:cs="Times New Roman"/>
          <w:sz w:val="24"/>
          <w:szCs w:val="24"/>
          <w:lang w:eastAsia="it-IT"/>
        </w:rPr>
        <w:t>, la notevole rid</w:t>
      </w:r>
      <w:r w:rsidRPr="005A4C42">
        <w:rPr>
          <w:rFonts w:ascii="Times New Roman" w:eastAsia="Times New Roman" w:hAnsi="Times New Roman" w:cs="Times New Roman"/>
          <w:sz w:val="24"/>
          <w:szCs w:val="24"/>
          <w:lang w:eastAsia="it-IT"/>
        </w:rPr>
        <w:t>uzione del</w:t>
      </w:r>
      <w:r w:rsidR="00274B46" w:rsidRPr="005A4C42">
        <w:rPr>
          <w:rFonts w:ascii="Times New Roman" w:eastAsia="Times New Roman" w:hAnsi="Times New Roman" w:cs="Times New Roman"/>
          <w:sz w:val="24"/>
          <w:szCs w:val="24"/>
          <w:lang w:eastAsia="it-IT"/>
        </w:rPr>
        <w:t xml:space="preserve"> volume intravascolare </w:t>
      </w:r>
      <w:r w:rsidRPr="005A4C42">
        <w:rPr>
          <w:rFonts w:ascii="Times New Roman" w:eastAsia="Times New Roman" w:hAnsi="Times New Roman" w:cs="Times New Roman"/>
          <w:sz w:val="24"/>
          <w:szCs w:val="24"/>
          <w:lang w:eastAsia="it-IT"/>
        </w:rPr>
        <w:t>conseguente al</w:t>
      </w:r>
      <w:r w:rsidR="00274B46" w:rsidRPr="005A4C42">
        <w:rPr>
          <w:rFonts w:ascii="Times New Roman" w:eastAsia="Times New Roman" w:hAnsi="Times New Roman" w:cs="Times New Roman"/>
          <w:sz w:val="24"/>
          <w:szCs w:val="24"/>
          <w:lang w:eastAsia="it-IT"/>
        </w:rPr>
        <w:t>l'emodialisi e il suo aumento progressivo durante il periodo compreso tra l</w:t>
      </w:r>
      <w:r w:rsidRPr="005A4C42">
        <w:rPr>
          <w:rFonts w:ascii="Times New Roman" w:eastAsia="Times New Roman" w:hAnsi="Times New Roman" w:cs="Times New Roman"/>
          <w:sz w:val="24"/>
          <w:szCs w:val="24"/>
          <w:lang w:eastAsia="it-IT"/>
        </w:rPr>
        <w:t>e dialisi possono</w:t>
      </w:r>
      <w:r w:rsidR="00274B46" w:rsidRPr="005A4C42">
        <w:rPr>
          <w:rFonts w:ascii="Times New Roman" w:eastAsia="Times New Roman" w:hAnsi="Times New Roman" w:cs="Times New Roman"/>
          <w:sz w:val="24"/>
          <w:szCs w:val="24"/>
          <w:lang w:eastAsia="it-IT"/>
        </w:rPr>
        <w:t xml:space="preserve"> provocare </w:t>
      </w:r>
      <w:r w:rsidRPr="005A4C42">
        <w:rPr>
          <w:rFonts w:ascii="Times New Roman" w:eastAsia="Times New Roman" w:hAnsi="Times New Roman" w:cs="Times New Roman"/>
          <w:sz w:val="24"/>
          <w:szCs w:val="24"/>
          <w:lang w:eastAsia="it-IT"/>
        </w:rPr>
        <w:t>una marcata fluttuazione pressoria, che può</w:t>
      </w:r>
      <w:r w:rsidR="00274B46" w:rsidRPr="005A4C42">
        <w:rPr>
          <w:rFonts w:ascii="Times New Roman" w:eastAsia="Times New Roman" w:hAnsi="Times New Roman" w:cs="Times New Roman"/>
          <w:sz w:val="24"/>
          <w:szCs w:val="24"/>
          <w:lang w:eastAsia="it-IT"/>
        </w:rPr>
        <w:t xml:space="preserve"> essere ulteriormente in</w:t>
      </w:r>
      <w:r w:rsidRPr="005A4C42">
        <w:rPr>
          <w:rFonts w:ascii="Times New Roman" w:eastAsia="Times New Roman" w:hAnsi="Times New Roman" w:cs="Times New Roman"/>
          <w:sz w:val="24"/>
          <w:szCs w:val="24"/>
          <w:lang w:eastAsia="it-IT"/>
        </w:rPr>
        <w:t>fluenzata</w:t>
      </w:r>
      <w:r w:rsidR="00274B46" w:rsidRPr="005A4C42">
        <w:rPr>
          <w:rFonts w:ascii="Times New Roman" w:eastAsia="Times New Roman" w:hAnsi="Times New Roman" w:cs="Times New Roman"/>
          <w:sz w:val="24"/>
          <w:szCs w:val="24"/>
          <w:lang w:eastAsia="it-IT"/>
        </w:rPr>
        <w:t xml:space="preserve"> dalla presenza di disfu</w:t>
      </w:r>
      <w:r w:rsidR="004B37A5" w:rsidRPr="005A4C42">
        <w:rPr>
          <w:rFonts w:ascii="Times New Roman" w:eastAsia="Times New Roman" w:hAnsi="Times New Roman" w:cs="Times New Roman"/>
          <w:sz w:val="24"/>
          <w:szCs w:val="24"/>
          <w:lang w:eastAsia="it-IT"/>
        </w:rPr>
        <w:t>nzione cardiaca,dall’</w:t>
      </w:r>
      <w:r w:rsidRPr="005A4C42">
        <w:rPr>
          <w:rFonts w:ascii="Times New Roman" w:eastAsia="Times New Roman" w:hAnsi="Times New Roman" w:cs="Times New Roman"/>
          <w:sz w:val="24"/>
          <w:szCs w:val="24"/>
          <w:lang w:eastAsia="it-IT"/>
        </w:rPr>
        <w:t xml:space="preserve">aumento della </w:t>
      </w:r>
      <w:r w:rsidR="00274B46" w:rsidRPr="005A4C42">
        <w:rPr>
          <w:rFonts w:ascii="Times New Roman" w:eastAsia="Times New Roman" w:hAnsi="Times New Roman" w:cs="Times New Roman"/>
          <w:sz w:val="24"/>
          <w:szCs w:val="24"/>
          <w:lang w:eastAsia="it-IT"/>
        </w:rPr>
        <w:t>rigidità</w:t>
      </w:r>
      <w:r w:rsidRPr="005A4C42">
        <w:rPr>
          <w:rFonts w:ascii="Times New Roman" w:eastAsia="Times New Roman" w:hAnsi="Times New Roman" w:cs="Times New Roman"/>
          <w:sz w:val="24"/>
          <w:szCs w:val="24"/>
          <w:lang w:eastAsia="it-IT"/>
        </w:rPr>
        <w:t xml:space="preserve"> dei grandi vasi arteriosi</w:t>
      </w:r>
      <w:r w:rsidR="00274B46" w:rsidRPr="005A4C42">
        <w:rPr>
          <w:rFonts w:ascii="Times New Roman" w:eastAsia="Times New Roman" w:hAnsi="Times New Roman" w:cs="Times New Roman"/>
          <w:sz w:val="24"/>
          <w:szCs w:val="24"/>
          <w:lang w:eastAsia="it-IT"/>
        </w:rPr>
        <w:t xml:space="preserve">, </w:t>
      </w:r>
      <w:r w:rsidR="004B37A5" w:rsidRPr="005A4C42">
        <w:rPr>
          <w:rFonts w:ascii="Times New Roman" w:eastAsia="Times New Roman" w:hAnsi="Times New Roman" w:cs="Times New Roman"/>
          <w:sz w:val="24"/>
          <w:szCs w:val="24"/>
          <w:lang w:eastAsia="it-IT"/>
        </w:rPr>
        <w:t xml:space="preserve">dalla </w:t>
      </w:r>
      <w:r w:rsidR="00274B46" w:rsidRPr="005A4C42">
        <w:rPr>
          <w:rFonts w:ascii="Times New Roman" w:eastAsia="Times New Roman" w:hAnsi="Times New Roman" w:cs="Times New Roman"/>
          <w:sz w:val="24"/>
          <w:szCs w:val="24"/>
          <w:lang w:eastAsia="it-IT"/>
        </w:rPr>
        <w:t>disfunzione endoteliale,</w:t>
      </w:r>
      <w:r w:rsidR="004B37A5" w:rsidRPr="005A4C42">
        <w:rPr>
          <w:rFonts w:ascii="Times New Roman" w:eastAsia="Times New Roman" w:hAnsi="Times New Roman" w:cs="Times New Roman"/>
          <w:sz w:val="24"/>
          <w:szCs w:val="24"/>
          <w:lang w:eastAsia="it-IT"/>
        </w:rPr>
        <w:t xml:space="preserve"> dal</w:t>
      </w:r>
      <w:r w:rsidR="00274B46" w:rsidRPr="005A4C42">
        <w:rPr>
          <w:rFonts w:ascii="Times New Roman" w:eastAsia="Times New Roman" w:hAnsi="Times New Roman" w:cs="Times New Roman"/>
          <w:sz w:val="24"/>
          <w:szCs w:val="24"/>
          <w:lang w:eastAsia="it-IT"/>
        </w:rPr>
        <w:t>la composizion</w:t>
      </w:r>
      <w:r w:rsidR="004B37A5" w:rsidRPr="005A4C42">
        <w:rPr>
          <w:rFonts w:ascii="Times New Roman" w:eastAsia="Times New Roman" w:hAnsi="Times New Roman" w:cs="Times New Roman"/>
          <w:sz w:val="24"/>
          <w:szCs w:val="24"/>
          <w:lang w:eastAsia="it-IT"/>
        </w:rPr>
        <w:t>e del dializzato</w:t>
      </w:r>
      <w:r w:rsidR="00274B46" w:rsidRPr="005A4C42">
        <w:rPr>
          <w:rFonts w:ascii="Times New Roman" w:eastAsia="Times New Roman" w:hAnsi="Times New Roman" w:cs="Times New Roman"/>
          <w:sz w:val="24"/>
          <w:szCs w:val="24"/>
          <w:lang w:eastAsia="it-IT"/>
        </w:rPr>
        <w:t xml:space="preserve"> e </w:t>
      </w:r>
      <w:r w:rsidR="004B37A5" w:rsidRPr="005A4C42">
        <w:rPr>
          <w:rFonts w:ascii="Times New Roman" w:eastAsia="Times New Roman" w:hAnsi="Times New Roman" w:cs="Times New Roman"/>
          <w:sz w:val="24"/>
          <w:szCs w:val="24"/>
          <w:lang w:eastAsia="it-IT"/>
        </w:rPr>
        <w:t xml:space="preserve">dalla somministrazione </w:t>
      </w:r>
      <w:r w:rsidR="00274B46" w:rsidRPr="005A4C42">
        <w:rPr>
          <w:rFonts w:ascii="Times New Roman" w:eastAsia="Times New Roman" w:hAnsi="Times New Roman" w:cs="Times New Roman"/>
          <w:sz w:val="24"/>
          <w:szCs w:val="24"/>
          <w:lang w:eastAsia="it-IT"/>
        </w:rPr>
        <w:t xml:space="preserve">di agenti stimolanti l'eritropoiesi. </w:t>
      </w:r>
      <w:r w:rsidR="004B37A5" w:rsidRPr="005A4C42">
        <w:rPr>
          <w:rFonts w:ascii="Times New Roman" w:eastAsia="Times New Roman" w:hAnsi="Times New Roman" w:cs="Times New Roman"/>
          <w:sz w:val="24"/>
          <w:szCs w:val="24"/>
          <w:lang w:eastAsia="it-IT"/>
        </w:rPr>
        <w:t xml:space="preserve">Il </w:t>
      </w:r>
      <w:r w:rsidR="00274B46" w:rsidRPr="005A4C42">
        <w:rPr>
          <w:rFonts w:ascii="Times New Roman" w:eastAsia="Times New Roman" w:hAnsi="Times New Roman" w:cs="Times New Roman"/>
          <w:sz w:val="24"/>
          <w:szCs w:val="24"/>
          <w:lang w:eastAsia="it-IT"/>
        </w:rPr>
        <w:t>contro</w:t>
      </w:r>
      <w:r w:rsidR="004B37A5" w:rsidRPr="005A4C42">
        <w:rPr>
          <w:rFonts w:ascii="Times New Roman" w:eastAsia="Times New Roman" w:hAnsi="Times New Roman" w:cs="Times New Roman"/>
          <w:sz w:val="24"/>
          <w:szCs w:val="24"/>
          <w:lang w:eastAsia="it-IT"/>
        </w:rPr>
        <w:t xml:space="preserve">llo della pressione sanguigna </w:t>
      </w:r>
      <w:r w:rsidR="004B37A5" w:rsidRPr="005A4C42">
        <w:rPr>
          <w:rFonts w:ascii="Times New Roman" w:eastAsia="Times New Roman" w:hAnsi="Times New Roman" w:cs="Times New Roman"/>
          <w:sz w:val="24"/>
          <w:szCs w:val="24"/>
          <w:lang w:eastAsia="it-IT"/>
        </w:rPr>
        <w:lastRenderedPageBreak/>
        <w:t>nella</w:t>
      </w:r>
      <w:r w:rsidR="00274B46" w:rsidRPr="005A4C42">
        <w:rPr>
          <w:rFonts w:ascii="Times New Roman" w:eastAsia="Times New Roman" w:hAnsi="Times New Roman" w:cs="Times New Roman"/>
          <w:sz w:val="24"/>
          <w:szCs w:val="24"/>
          <w:lang w:eastAsia="it-IT"/>
        </w:rPr>
        <w:t xml:space="preserve"> malattia renale all'ultimo stadio</w:t>
      </w:r>
      <w:r w:rsidR="004B37A5" w:rsidRPr="005A4C42">
        <w:rPr>
          <w:rFonts w:ascii="Times New Roman" w:eastAsia="Times New Roman" w:hAnsi="Times New Roman" w:cs="Times New Roman"/>
          <w:sz w:val="24"/>
          <w:szCs w:val="24"/>
          <w:lang w:eastAsia="it-IT"/>
        </w:rPr>
        <w:t xml:space="preserve"> </w:t>
      </w:r>
      <w:r w:rsidR="00274B46" w:rsidRPr="005A4C42">
        <w:rPr>
          <w:rFonts w:ascii="Times New Roman" w:eastAsia="Times New Roman" w:hAnsi="Times New Roman" w:cs="Times New Roman"/>
          <w:sz w:val="24"/>
          <w:szCs w:val="24"/>
          <w:lang w:eastAsia="it-IT"/>
        </w:rPr>
        <w:t>può es</w:t>
      </w:r>
      <w:r w:rsidR="004B37A5" w:rsidRPr="005A4C42">
        <w:rPr>
          <w:rFonts w:ascii="Times New Roman" w:eastAsia="Times New Roman" w:hAnsi="Times New Roman" w:cs="Times New Roman"/>
          <w:sz w:val="24"/>
          <w:szCs w:val="24"/>
          <w:lang w:eastAsia="it-IT"/>
        </w:rPr>
        <w:t>sere ulteriormente complicato dall’ alterata</w:t>
      </w:r>
      <w:r w:rsidR="00274B46" w:rsidRPr="005A4C42">
        <w:rPr>
          <w:rFonts w:ascii="Times New Roman" w:eastAsia="Times New Roman" w:hAnsi="Times New Roman" w:cs="Times New Roman"/>
          <w:sz w:val="24"/>
          <w:szCs w:val="24"/>
          <w:lang w:eastAsia="it-IT"/>
        </w:rPr>
        <w:t xml:space="preserve"> cinetica dei farmaci anti</w:t>
      </w:r>
      <w:r w:rsidR="004B37A5" w:rsidRPr="005A4C42">
        <w:rPr>
          <w:rFonts w:ascii="Times New Roman" w:eastAsia="Times New Roman" w:hAnsi="Times New Roman" w:cs="Times New Roman"/>
          <w:sz w:val="24"/>
          <w:szCs w:val="24"/>
          <w:lang w:eastAsia="it-IT"/>
        </w:rPr>
        <w:t>pertensivi.</w:t>
      </w:r>
    </w:p>
    <w:p w:rsidR="0008699E" w:rsidRDefault="004B37A5"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I pochi studi pro</w:t>
      </w:r>
      <w:r w:rsidR="0002792B" w:rsidRPr="005A4C42">
        <w:rPr>
          <w:rFonts w:ascii="Times New Roman" w:eastAsia="Times New Roman" w:hAnsi="Times New Roman" w:cs="Times New Roman"/>
          <w:sz w:val="24"/>
          <w:szCs w:val="24"/>
          <w:lang w:eastAsia="it-IT"/>
        </w:rPr>
        <w:t xml:space="preserve">spettici che nell’IRC confrontano il ruolo prognostico dell’ABPM rispetto alla misurazione convenzionale della PA, </w:t>
      </w:r>
      <w:r w:rsidRPr="005A4C42">
        <w:rPr>
          <w:rFonts w:ascii="Times New Roman" w:eastAsia="Times New Roman" w:hAnsi="Times New Roman" w:cs="Times New Roman"/>
          <w:sz w:val="24"/>
          <w:szCs w:val="24"/>
          <w:lang w:eastAsia="it-IT"/>
        </w:rPr>
        <w:t>hanno dimostrato</w:t>
      </w:r>
      <w:r w:rsidR="0002792B" w:rsidRPr="005A4C42">
        <w:rPr>
          <w:rFonts w:ascii="Times New Roman" w:eastAsia="Times New Roman" w:hAnsi="Times New Roman" w:cs="Times New Roman"/>
          <w:sz w:val="24"/>
          <w:szCs w:val="24"/>
          <w:lang w:eastAsia="it-IT"/>
        </w:rPr>
        <w:t xml:space="preserve"> la superiorità del monitoraggio delle 24 ore nel predire l’insorgenza di ipert</w:t>
      </w:r>
      <w:r w:rsidR="006F672B" w:rsidRPr="005A4C42">
        <w:rPr>
          <w:rFonts w:ascii="Times New Roman" w:eastAsia="Times New Roman" w:hAnsi="Times New Roman" w:cs="Times New Roman"/>
          <w:sz w:val="24"/>
          <w:szCs w:val="24"/>
          <w:lang w:eastAsia="it-IT"/>
        </w:rPr>
        <w:t>r</w:t>
      </w:r>
      <w:r w:rsidR="0002792B" w:rsidRPr="005A4C42">
        <w:rPr>
          <w:rFonts w:ascii="Times New Roman" w:eastAsia="Times New Roman" w:hAnsi="Times New Roman" w:cs="Times New Roman"/>
          <w:sz w:val="24"/>
          <w:szCs w:val="24"/>
          <w:lang w:eastAsia="it-IT"/>
        </w:rPr>
        <w:t xml:space="preserve">ofia ventricolare sinistra, futuri eventi cardiovascolari, </w:t>
      </w:r>
      <w:r w:rsidRPr="005A4C42">
        <w:rPr>
          <w:rFonts w:ascii="Times New Roman" w:eastAsia="Times New Roman" w:hAnsi="Times New Roman" w:cs="Times New Roman"/>
          <w:sz w:val="24"/>
          <w:szCs w:val="24"/>
          <w:lang w:eastAsia="it-IT"/>
        </w:rPr>
        <w:t xml:space="preserve">mortalità </w:t>
      </w:r>
      <w:r w:rsidR="0002792B" w:rsidRPr="005A4C42">
        <w:rPr>
          <w:rFonts w:ascii="Times New Roman" w:eastAsia="Times New Roman" w:hAnsi="Times New Roman" w:cs="Times New Roman"/>
          <w:sz w:val="24"/>
          <w:szCs w:val="24"/>
          <w:lang w:eastAsia="it-IT"/>
        </w:rPr>
        <w:t xml:space="preserve">per tutte le cause </w:t>
      </w:r>
      <w:r w:rsidRPr="005A4C42">
        <w:rPr>
          <w:rFonts w:ascii="Times New Roman" w:eastAsia="Times New Roman" w:hAnsi="Times New Roman" w:cs="Times New Roman"/>
          <w:sz w:val="24"/>
          <w:szCs w:val="24"/>
          <w:lang w:eastAsia="it-IT"/>
        </w:rPr>
        <w:t>e la progressione a ma</w:t>
      </w:r>
      <w:r w:rsidR="0002792B" w:rsidRPr="005A4C42">
        <w:rPr>
          <w:rFonts w:ascii="Times New Roman" w:eastAsia="Times New Roman" w:hAnsi="Times New Roman" w:cs="Times New Roman"/>
          <w:sz w:val="24"/>
          <w:szCs w:val="24"/>
          <w:lang w:eastAsia="it-IT"/>
        </w:rPr>
        <w:t>lattia renale all'ultimo stadio</w:t>
      </w:r>
      <w:sdt>
        <w:sdtPr>
          <w:rPr>
            <w:rFonts w:ascii="Times New Roman" w:eastAsia="Times New Roman" w:hAnsi="Times New Roman" w:cs="Times New Roman"/>
            <w:sz w:val="24"/>
            <w:szCs w:val="24"/>
            <w:vertAlign w:val="superscript"/>
            <w:lang w:eastAsia="it-IT"/>
          </w:rPr>
          <w:id w:val="1054473328"/>
          <w:citation/>
        </w:sdtPr>
        <w:sdtContent>
          <w:r w:rsidR="00B92394" w:rsidRPr="0008699E">
            <w:rPr>
              <w:rFonts w:ascii="Times New Roman" w:eastAsia="Times New Roman" w:hAnsi="Times New Roman" w:cs="Times New Roman"/>
              <w:sz w:val="24"/>
              <w:szCs w:val="24"/>
              <w:vertAlign w:val="superscript"/>
              <w:lang w:eastAsia="it-IT"/>
            </w:rPr>
            <w:fldChar w:fldCharType="begin"/>
          </w:r>
          <w:r w:rsidR="0008699E" w:rsidRPr="0008699E">
            <w:rPr>
              <w:rFonts w:ascii="Times New Roman" w:eastAsia="Times New Roman" w:hAnsi="Times New Roman" w:cs="Times New Roman"/>
              <w:sz w:val="24"/>
              <w:szCs w:val="24"/>
              <w:vertAlign w:val="superscript"/>
              <w:lang w:eastAsia="it-IT"/>
            </w:rPr>
            <w:instrText xml:space="preserve"> CITATION LIN1 \l 1040 </w:instrText>
          </w:r>
          <w:r w:rsidR="00B92394" w:rsidRPr="0008699E">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(7)</w:t>
          </w:r>
          <w:r w:rsidR="00B92394" w:rsidRPr="0008699E">
            <w:rPr>
              <w:rFonts w:ascii="Times New Roman" w:eastAsia="Times New Roman" w:hAnsi="Times New Roman" w:cs="Times New Roman"/>
              <w:sz w:val="24"/>
              <w:szCs w:val="24"/>
              <w:vertAlign w:val="superscript"/>
              <w:lang w:eastAsia="it-IT"/>
            </w:rPr>
            <w:fldChar w:fldCharType="end"/>
          </w:r>
        </w:sdtContent>
      </w:sdt>
      <w:r w:rsidR="0002792B" w:rsidRPr="005A4C42">
        <w:rPr>
          <w:rFonts w:ascii="Times New Roman" w:eastAsia="Times New Roman" w:hAnsi="Times New Roman" w:cs="Times New Roman"/>
          <w:sz w:val="24"/>
          <w:szCs w:val="24"/>
          <w:lang w:eastAsia="it-IT"/>
        </w:rPr>
        <w:t xml:space="preserve">. </w:t>
      </w:r>
      <w:r w:rsidRPr="005A4C42">
        <w:rPr>
          <w:rFonts w:ascii="Times New Roman" w:eastAsia="Times New Roman" w:hAnsi="Times New Roman" w:cs="Times New Roman"/>
          <w:sz w:val="24"/>
          <w:szCs w:val="24"/>
          <w:lang w:eastAsia="it-IT"/>
        </w:rPr>
        <w:t>In conclusione, è chiaro che senza l</w:t>
      </w:r>
      <w:r w:rsidR="0002792B" w:rsidRPr="005A4C42">
        <w:rPr>
          <w:rFonts w:ascii="Times New Roman" w:eastAsia="Times New Roman" w:hAnsi="Times New Roman" w:cs="Times New Roman"/>
          <w:sz w:val="24"/>
          <w:szCs w:val="24"/>
          <w:lang w:eastAsia="it-IT"/>
        </w:rPr>
        <w:t xml:space="preserve">'uso dell’ABPM, </w:t>
      </w:r>
      <w:r w:rsidRPr="005A4C42">
        <w:rPr>
          <w:rFonts w:ascii="Times New Roman" w:eastAsia="Times New Roman" w:hAnsi="Times New Roman" w:cs="Times New Roman"/>
          <w:sz w:val="24"/>
          <w:szCs w:val="24"/>
          <w:lang w:eastAsia="it-IT"/>
        </w:rPr>
        <w:t>gran parte dei pazienti con insufficie</w:t>
      </w:r>
      <w:r w:rsidR="0002792B" w:rsidRPr="005A4C42">
        <w:rPr>
          <w:rFonts w:ascii="Times New Roman" w:eastAsia="Times New Roman" w:hAnsi="Times New Roman" w:cs="Times New Roman"/>
          <w:sz w:val="24"/>
          <w:szCs w:val="24"/>
          <w:lang w:eastAsia="it-IT"/>
        </w:rPr>
        <w:t>nza renale cronica, non avrà una valutazione adeguata del rischio correlato all’ipertensione</w:t>
      </w:r>
      <w:r w:rsidRPr="005A4C42">
        <w:rPr>
          <w:rFonts w:ascii="Times New Roman" w:eastAsia="Times New Roman" w:hAnsi="Times New Roman" w:cs="Times New Roman"/>
          <w:sz w:val="24"/>
          <w:szCs w:val="24"/>
          <w:lang w:eastAsia="it-IT"/>
        </w:rPr>
        <w:t>.</w:t>
      </w:r>
      <w:r w:rsidR="0002792B" w:rsidRPr="005A4C42">
        <w:rPr>
          <w:rFonts w:ascii="Times New Roman" w:eastAsia="Times New Roman" w:hAnsi="Times New Roman" w:cs="Times New Roman"/>
          <w:sz w:val="24"/>
          <w:szCs w:val="24"/>
          <w:lang w:eastAsia="it-IT"/>
        </w:rPr>
        <w:t xml:space="preserve"> Sono tuttavia ancora necessari futuri studi </w:t>
      </w:r>
      <w:r w:rsidRPr="005A4C42">
        <w:rPr>
          <w:rFonts w:ascii="Times New Roman" w:eastAsia="Times New Roman" w:hAnsi="Times New Roman" w:cs="Times New Roman"/>
          <w:sz w:val="24"/>
          <w:szCs w:val="24"/>
          <w:lang w:eastAsia="it-IT"/>
        </w:rPr>
        <w:t>per accer</w:t>
      </w:r>
      <w:r w:rsidR="0002792B" w:rsidRPr="005A4C42">
        <w:rPr>
          <w:rFonts w:ascii="Times New Roman" w:eastAsia="Times New Roman" w:hAnsi="Times New Roman" w:cs="Times New Roman"/>
          <w:sz w:val="24"/>
          <w:szCs w:val="24"/>
          <w:lang w:eastAsia="it-IT"/>
        </w:rPr>
        <w:t xml:space="preserve">tare </w:t>
      </w:r>
      <w:r w:rsidRPr="005A4C42">
        <w:rPr>
          <w:rFonts w:ascii="Times New Roman" w:eastAsia="Times New Roman" w:hAnsi="Times New Roman" w:cs="Times New Roman"/>
          <w:sz w:val="24"/>
          <w:szCs w:val="24"/>
          <w:lang w:eastAsia="it-IT"/>
        </w:rPr>
        <w:t>quali s</w:t>
      </w:r>
      <w:r w:rsidR="007A054F" w:rsidRPr="005A4C42">
        <w:rPr>
          <w:rFonts w:ascii="Times New Roman" w:eastAsia="Times New Roman" w:hAnsi="Times New Roman" w:cs="Times New Roman"/>
          <w:sz w:val="24"/>
          <w:szCs w:val="24"/>
          <w:lang w:eastAsia="it-IT"/>
        </w:rPr>
        <w:t xml:space="preserve">iano gli obiettivi pressori </w:t>
      </w:r>
      <w:r w:rsidR="0008699E">
        <w:rPr>
          <w:rFonts w:ascii="Times New Roman" w:eastAsia="Times New Roman" w:hAnsi="Times New Roman" w:cs="Times New Roman"/>
          <w:sz w:val="24"/>
          <w:szCs w:val="24"/>
          <w:lang w:eastAsia="it-IT"/>
        </w:rPr>
        <w:t>ottimali in questi pazienti</w:t>
      </w:r>
    </w:p>
    <w:p w:rsidR="007A054F" w:rsidRPr="0008699E" w:rsidRDefault="006A0065" w:rsidP="005A4C42">
      <w:pPr>
        <w:spacing w:line="360" w:lineRule="auto"/>
        <w:jc w:val="both"/>
        <w:rPr>
          <w:rFonts w:ascii="Times New Roman" w:eastAsia="Times New Roman" w:hAnsi="Times New Roman" w:cs="Times New Roman"/>
          <w:b/>
          <w:sz w:val="36"/>
          <w:szCs w:val="36"/>
          <w:lang w:eastAsia="it-IT"/>
        </w:rPr>
      </w:pPr>
      <w:r w:rsidRPr="0008699E">
        <w:rPr>
          <w:rFonts w:ascii="Times New Roman" w:eastAsia="Times New Roman" w:hAnsi="Times New Roman" w:cs="Times New Roman"/>
          <w:b/>
          <w:sz w:val="36"/>
          <w:szCs w:val="36"/>
          <w:lang w:eastAsia="it-IT"/>
        </w:rPr>
        <w:t>D</w:t>
      </w:r>
      <w:r w:rsidR="0008699E" w:rsidRPr="0008699E">
        <w:rPr>
          <w:rFonts w:ascii="Times New Roman" w:eastAsia="Times New Roman" w:hAnsi="Times New Roman" w:cs="Times New Roman"/>
          <w:b/>
          <w:sz w:val="36"/>
          <w:szCs w:val="36"/>
          <w:lang w:eastAsia="it-IT"/>
        </w:rPr>
        <w:t>iagnosi di ipotensione</w:t>
      </w:r>
    </w:p>
    <w:p w:rsidR="007A054F" w:rsidRPr="005A4C42" w:rsidRDefault="007A054F"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L’ABPM può essere particolarmente utile nel sospett</w:t>
      </w:r>
      <w:r w:rsidR="00DA28ED" w:rsidRPr="005A4C42">
        <w:rPr>
          <w:rFonts w:ascii="Times New Roman" w:eastAsia="Times New Roman" w:hAnsi="Times New Roman" w:cs="Times New Roman"/>
          <w:sz w:val="24"/>
          <w:szCs w:val="24"/>
          <w:lang w:eastAsia="it-IT"/>
        </w:rPr>
        <w:t>o di</w:t>
      </w:r>
      <w:r w:rsidRPr="005A4C42">
        <w:rPr>
          <w:rFonts w:ascii="Times New Roman" w:eastAsia="Times New Roman" w:hAnsi="Times New Roman" w:cs="Times New Roman"/>
          <w:sz w:val="24"/>
          <w:szCs w:val="24"/>
          <w:lang w:eastAsia="it-IT"/>
        </w:rPr>
        <w:t xml:space="preserve"> episodi ipotensivi</w:t>
      </w:r>
      <w:r w:rsidR="00DA28ED" w:rsidRPr="005A4C42">
        <w:rPr>
          <w:rFonts w:ascii="Times New Roman" w:eastAsia="Times New Roman" w:hAnsi="Times New Roman" w:cs="Times New Roman"/>
          <w:sz w:val="24"/>
          <w:szCs w:val="24"/>
          <w:lang w:eastAsia="it-IT"/>
        </w:rPr>
        <w:t xml:space="preserve">. Questi sono particolarmente frequenti </w:t>
      </w:r>
      <w:r w:rsidRPr="005A4C42">
        <w:rPr>
          <w:rFonts w:ascii="Times New Roman" w:eastAsia="Times New Roman" w:hAnsi="Times New Roman" w:cs="Times New Roman"/>
          <w:sz w:val="24"/>
          <w:szCs w:val="24"/>
          <w:lang w:eastAsia="it-IT"/>
        </w:rPr>
        <w:t xml:space="preserve">negli anziani </w:t>
      </w:r>
      <w:r w:rsidR="00DA28ED" w:rsidRPr="005A4C42">
        <w:rPr>
          <w:rFonts w:ascii="Times New Roman" w:eastAsia="Times New Roman" w:hAnsi="Times New Roman" w:cs="Times New Roman"/>
          <w:sz w:val="24"/>
          <w:szCs w:val="24"/>
          <w:lang w:eastAsia="it-IT"/>
        </w:rPr>
        <w:t xml:space="preserve">per disfunzione </w:t>
      </w:r>
      <w:proofErr w:type="spellStart"/>
      <w:r w:rsidR="00DA28ED" w:rsidRPr="005A4C42">
        <w:rPr>
          <w:rFonts w:ascii="Times New Roman" w:eastAsia="Times New Roman" w:hAnsi="Times New Roman" w:cs="Times New Roman"/>
          <w:sz w:val="24"/>
          <w:szCs w:val="24"/>
          <w:lang w:eastAsia="it-IT"/>
        </w:rPr>
        <w:t>autonomica</w:t>
      </w:r>
      <w:proofErr w:type="spellEnd"/>
      <w:r w:rsidR="00DA28ED" w:rsidRPr="005A4C42">
        <w:rPr>
          <w:rFonts w:ascii="Times New Roman" w:eastAsia="Times New Roman" w:hAnsi="Times New Roman" w:cs="Times New Roman"/>
          <w:sz w:val="24"/>
          <w:szCs w:val="24"/>
          <w:lang w:eastAsia="it-IT"/>
        </w:rPr>
        <w:t xml:space="preserve"> o </w:t>
      </w:r>
      <w:proofErr w:type="spellStart"/>
      <w:r w:rsidR="00DA28ED" w:rsidRPr="005A4C42">
        <w:rPr>
          <w:rFonts w:ascii="Times New Roman" w:eastAsia="Times New Roman" w:hAnsi="Times New Roman" w:cs="Times New Roman"/>
          <w:sz w:val="24"/>
          <w:szCs w:val="24"/>
          <w:lang w:eastAsia="it-IT"/>
        </w:rPr>
        <w:t>barocettoriale</w:t>
      </w:r>
      <w:proofErr w:type="spellEnd"/>
      <w:r w:rsidR="00DA28ED" w:rsidRPr="005A4C42">
        <w:rPr>
          <w:rFonts w:ascii="Times New Roman" w:eastAsia="Times New Roman" w:hAnsi="Times New Roman" w:cs="Times New Roman"/>
          <w:sz w:val="24"/>
          <w:szCs w:val="24"/>
          <w:lang w:eastAsia="it-IT"/>
        </w:rPr>
        <w:t xml:space="preserve"> ma possono occorrere anche in giovani donne o in pazienti ipertesi con sindrome vertiginosa. La diagnosi di ipotensione sintomatica farmaco indotta è particolarmente importante in pazienti con malattia coronarica o cerebrovascolare e negli anziani fragili. Va riconosciuto</w:t>
      </w:r>
      <w:r w:rsidR="0008699E">
        <w:rPr>
          <w:rFonts w:ascii="Times New Roman" w:eastAsia="Times New Roman" w:hAnsi="Times New Roman" w:cs="Times New Roman"/>
          <w:sz w:val="24"/>
          <w:szCs w:val="24"/>
          <w:lang w:eastAsia="it-IT"/>
        </w:rPr>
        <w:t xml:space="preserve"> tuttavia che il rilievo</w:t>
      </w:r>
      <w:r w:rsidR="00DA28ED" w:rsidRPr="005A4C42">
        <w:rPr>
          <w:rFonts w:ascii="Times New Roman" w:eastAsia="Times New Roman" w:hAnsi="Times New Roman" w:cs="Times New Roman"/>
          <w:sz w:val="24"/>
          <w:szCs w:val="24"/>
          <w:lang w:eastAsia="it-IT"/>
        </w:rPr>
        <w:t xml:space="preserve"> di episodi ipotensivi improvvisi e di breve durata </w:t>
      </w:r>
      <w:r w:rsidR="006F672B" w:rsidRPr="005A4C42">
        <w:rPr>
          <w:rFonts w:ascii="Times New Roman" w:eastAsia="Times New Roman" w:hAnsi="Times New Roman" w:cs="Times New Roman"/>
          <w:sz w:val="24"/>
          <w:szCs w:val="24"/>
          <w:lang w:eastAsia="it-IT"/>
        </w:rPr>
        <w:t>non è sempre possibile con l’ABPM data l’intermittenza delle misurazioni.</w:t>
      </w:r>
    </w:p>
    <w:p w:rsidR="006F672B" w:rsidRPr="0008699E" w:rsidRDefault="006F672B" w:rsidP="005A4C42">
      <w:pPr>
        <w:spacing w:line="360" w:lineRule="auto"/>
        <w:jc w:val="both"/>
        <w:rPr>
          <w:rFonts w:ascii="Times New Roman" w:eastAsia="Times New Roman" w:hAnsi="Times New Roman" w:cs="Times New Roman"/>
          <w:b/>
          <w:sz w:val="36"/>
          <w:szCs w:val="36"/>
          <w:lang w:eastAsia="it-IT"/>
        </w:rPr>
      </w:pPr>
      <w:r w:rsidRPr="0008699E">
        <w:rPr>
          <w:rFonts w:ascii="Times New Roman" w:eastAsia="Times New Roman" w:hAnsi="Times New Roman" w:cs="Times New Roman"/>
          <w:b/>
          <w:sz w:val="36"/>
          <w:szCs w:val="36"/>
          <w:lang w:eastAsia="it-IT"/>
        </w:rPr>
        <w:t>I</w:t>
      </w:r>
      <w:r w:rsidR="0008699E" w:rsidRPr="0008699E">
        <w:rPr>
          <w:rFonts w:ascii="Times New Roman" w:eastAsia="Times New Roman" w:hAnsi="Times New Roman" w:cs="Times New Roman"/>
          <w:b/>
          <w:sz w:val="36"/>
          <w:szCs w:val="36"/>
          <w:lang w:eastAsia="it-IT"/>
        </w:rPr>
        <w:t>pertensione endocrina</w:t>
      </w:r>
    </w:p>
    <w:p w:rsidR="00833FE1" w:rsidRDefault="006F672B" w:rsidP="0008699E">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Non esiste un pattern ABPM specifico per ciascuna forma di ipertensione secondaria di origine endocrina (per esempio S. di </w:t>
      </w:r>
      <w:proofErr w:type="spellStart"/>
      <w:r w:rsidRPr="005A4C42">
        <w:rPr>
          <w:rFonts w:ascii="Times New Roman" w:eastAsia="Times New Roman" w:hAnsi="Times New Roman" w:cs="Times New Roman"/>
          <w:sz w:val="24"/>
          <w:szCs w:val="24"/>
          <w:lang w:eastAsia="it-IT"/>
        </w:rPr>
        <w:t>Cu</w:t>
      </w:r>
      <w:r w:rsidR="007150B6" w:rsidRPr="005A4C42">
        <w:rPr>
          <w:rFonts w:ascii="Times New Roman" w:eastAsia="Times New Roman" w:hAnsi="Times New Roman" w:cs="Times New Roman"/>
          <w:sz w:val="24"/>
          <w:szCs w:val="24"/>
          <w:lang w:eastAsia="it-IT"/>
        </w:rPr>
        <w:t>shing</w:t>
      </w:r>
      <w:proofErr w:type="spellEnd"/>
      <w:r w:rsidR="007150B6" w:rsidRPr="005A4C42">
        <w:rPr>
          <w:rFonts w:ascii="Times New Roman" w:eastAsia="Times New Roman" w:hAnsi="Times New Roman" w:cs="Times New Roman"/>
          <w:sz w:val="24"/>
          <w:szCs w:val="24"/>
          <w:lang w:eastAsia="it-IT"/>
        </w:rPr>
        <w:t xml:space="preserve">, </w:t>
      </w:r>
      <w:proofErr w:type="spellStart"/>
      <w:r w:rsidR="007150B6" w:rsidRPr="005A4C42">
        <w:rPr>
          <w:rFonts w:ascii="Times New Roman" w:eastAsia="Times New Roman" w:hAnsi="Times New Roman" w:cs="Times New Roman"/>
          <w:sz w:val="24"/>
          <w:szCs w:val="24"/>
          <w:lang w:eastAsia="it-IT"/>
        </w:rPr>
        <w:t>iper</w:t>
      </w:r>
      <w:proofErr w:type="spellEnd"/>
      <w:r w:rsidR="007150B6" w:rsidRPr="005A4C42">
        <w:rPr>
          <w:rFonts w:ascii="Times New Roman" w:eastAsia="Times New Roman" w:hAnsi="Times New Roman" w:cs="Times New Roman"/>
          <w:sz w:val="24"/>
          <w:szCs w:val="24"/>
          <w:lang w:eastAsia="it-IT"/>
        </w:rPr>
        <w:t xml:space="preserve"> o ipotiroidismo, </w:t>
      </w:r>
      <w:proofErr w:type="spellStart"/>
      <w:r w:rsidR="007150B6" w:rsidRPr="005A4C42">
        <w:rPr>
          <w:rFonts w:ascii="Times New Roman" w:eastAsia="Times New Roman" w:hAnsi="Times New Roman" w:cs="Times New Roman"/>
          <w:sz w:val="24"/>
          <w:szCs w:val="24"/>
          <w:lang w:eastAsia="it-IT"/>
        </w:rPr>
        <w:t>feocromocitoma</w:t>
      </w:r>
      <w:proofErr w:type="spellEnd"/>
      <w:r w:rsidR="007150B6" w:rsidRPr="005A4C42">
        <w:rPr>
          <w:rFonts w:ascii="Times New Roman" w:eastAsia="Times New Roman" w:hAnsi="Times New Roman" w:cs="Times New Roman"/>
          <w:sz w:val="24"/>
          <w:szCs w:val="24"/>
          <w:lang w:eastAsia="it-IT"/>
        </w:rPr>
        <w:t>). Tuttavia la presenza di mancato ‘</w:t>
      </w:r>
      <w:proofErr w:type="spellStart"/>
      <w:r w:rsidR="007150B6" w:rsidRPr="005A4C42">
        <w:rPr>
          <w:rFonts w:ascii="Times New Roman" w:eastAsia="Times New Roman" w:hAnsi="Times New Roman" w:cs="Times New Roman"/>
          <w:sz w:val="24"/>
          <w:szCs w:val="24"/>
          <w:lang w:eastAsia="it-IT"/>
        </w:rPr>
        <w:t>dipping</w:t>
      </w:r>
      <w:proofErr w:type="spellEnd"/>
      <w:r w:rsidR="007150B6" w:rsidRPr="005A4C42">
        <w:rPr>
          <w:rFonts w:ascii="Times New Roman" w:eastAsia="Times New Roman" w:hAnsi="Times New Roman" w:cs="Times New Roman"/>
          <w:sz w:val="24"/>
          <w:szCs w:val="24"/>
          <w:lang w:eastAsia="it-IT"/>
        </w:rPr>
        <w:t>’ notturno, specialmente in pazienti con ipertensione resistente, dovrebbe far porre il sospetto di ipertensione secondaria e procedere a ulteriori approfondimenti diagnostici che includano la ricerca di forme endocrine di ipertensione.</w:t>
      </w:r>
    </w:p>
    <w:p w:rsidR="008374B5" w:rsidRPr="000337DE" w:rsidRDefault="000337DE" w:rsidP="0008699E">
      <w:pPr>
        <w:spacing w:line="360" w:lineRule="auto"/>
        <w:jc w:val="both"/>
        <w:rPr>
          <w:rFonts w:ascii="Times New Roman" w:eastAsia="Times New Roman" w:hAnsi="Times New Roman" w:cs="Times New Roman"/>
          <w:b/>
          <w:sz w:val="36"/>
          <w:szCs w:val="36"/>
          <w:lang w:eastAsia="it-IT"/>
        </w:rPr>
      </w:pPr>
      <w:r>
        <w:rPr>
          <w:rFonts w:ascii="Times New Roman" w:eastAsia="Times New Roman" w:hAnsi="Times New Roman" w:cs="Times New Roman"/>
          <w:b/>
          <w:sz w:val="36"/>
          <w:szCs w:val="36"/>
          <w:lang w:eastAsia="it-IT"/>
        </w:rPr>
        <w:t>VALORE PROGNOSTICA DELLA FREQUENZA CARDIACA VALUTATA TRAMITE ABPM</w:t>
      </w:r>
    </w:p>
    <w:p w:rsidR="000337DE" w:rsidRPr="00305746" w:rsidRDefault="000337DE" w:rsidP="00305746">
      <w:pPr>
        <w:spacing w:line="360" w:lineRule="auto"/>
        <w:jc w:val="both"/>
        <w:rPr>
          <w:rFonts w:ascii="Times New Roman" w:eastAsia="Times New Roman" w:hAnsi="Times New Roman" w:cs="Times New Roman"/>
          <w:sz w:val="24"/>
          <w:szCs w:val="24"/>
          <w:lang w:eastAsia="it-IT"/>
        </w:rPr>
      </w:pPr>
      <w:r w:rsidRPr="00305746">
        <w:rPr>
          <w:rFonts w:ascii="Times New Roman" w:eastAsia="Times New Roman" w:hAnsi="Times New Roman" w:cs="Times New Roman"/>
          <w:sz w:val="24"/>
          <w:szCs w:val="24"/>
          <w:lang w:eastAsia="it-IT"/>
        </w:rPr>
        <w:t xml:space="preserve">È </w:t>
      </w:r>
      <w:r w:rsidR="008374B5" w:rsidRPr="008374B5">
        <w:rPr>
          <w:rFonts w:ascii="Times New Roman" w:eastAsia="Times New Roman" w:hAnsi="Times New Roman" w:cs="Times New Roman"/>
          <w:sz w:val="24"/>
          <w:szCs w:val="24"/>
          <w:lang w:eastAsia="it-IT"/>
        </w:rPr>
        <w:t xml:space="preserve">stato ampiamente riconosciuto che i soggetti con una ridotta variabilità della </w:t>
      </w:r>
      <w:r w:rsidRPr="00305746">
        <w:rPr>
          <w:rFonts w:ascii="Times New Roman" w:eastAsia="Times New Roman" w:hAnsi="Times New Roman" w:cs="Times New Roman"/>
          <w:sz w:val="24"/>
          <w:szCs w:val="24"/>
          <w:lang w:eastAsia="it-IT"/>
        </w:rPr>
        <w:t xml:space="preserve">frequenza </w:t>
      </w:r>
      <w:r w:rsidR="008374B5" w:rsidRPr="008374B5">
        <w:rPr>
          <w:rFonts w:ascii="Times New Roman" w:eastAsia="Times New Roman" w:hAnsi="Times New Roman" w:cs="Times New Roman"/>
          <w:sz w:val="24"/>
          <w:szCs w:val="24"/>
          <w:lang w:eastAsia="it-IT"/>
        </w:rPr>
        <w:t>cardiaca presentano una prognosi sfavorevole in diversi tipi di patologia cardiovascolare</w:t>
      </w:r>
      <w:sdt>
        <w:sdtPr>
          <w:rPr>
            <w:rFonts w:ascii="Times New Roman" w:eastAsia="Times New Roman" w:hAnsi="Times New Roman" w:cs="Times New Roman"/>
            <w:sz w:val="24"/>
            <w:szCs w:val="24"/>
            <w:lang w:eastAsia="it-IT"/>
          </w:rPr>
          <w:id w:val="1054480248"/>
          <w:citation/>
        </w:sdtPr>
        <w:sdtContent>
          <w:r w:rsidR="00B92394" w:rsidRPr="00305746">
            <w:rPr>
              <w:rFonts w:ascii="Times New Roman" w:eastAsia="Times New Roman" w:hAnsi="Times New Roman" w:cs="Times New Roman"/>
              <w:sz w:val="24"/>
              <w:szCs w:val="24"/>
              <w:lang w:eastAsia="it-IT"/>
            </w:rPr>
            <w:fldChar w:fldCharType="begin"/>
          </w:r>
          <w:r w:rsidRPr="00305746">
            <w:rPr>
              <w:rFonts w:ascii="Times New Roman" w:eastAsia="Times New Roman" w:hAnsi="Times New Roman" w:cs="Times New Roman"/>
              <w:sz w:val="24"/>
              <w:szCs w:val="24"/>
              <w:lang w:eastAsia="it-IT"/>
            </w:rPr>
            <w:instrText xml:space="preserve"> CITATION Kik1 \l 1040 </w:instrText>
          </w:r>
          <w:r w:rsidR="00B92394" w:rsidRPr="00305746">
            <w:rPr>
              <w:rFonts w:ascii="Times New Roman" w:eastAsia="Times New Roman" w:hAnsi="Times New Roman" w:cs="Times New Roman"/>
              <w:sz w:val="24"/>
              <w:szCs w:val="24"/>
              <w:lang w:eastAsia="it-IT"/>
            </w:rPr>
            <w:fldChar w:fldCharType="separate"/>
          </w:r>
          <w:r w:rsidR="00305746" w:rsidRPr="00305746">
            <w:rPr>
              <w:rFonts w:ascii="Times New Roman" w:eastAsia="Times New Roman" w:hAnsi="Times New Roman" w:cs="Times New Roman"/>
              <w:noProof/>
              <w:sz w:val="24"/>
              <w:szCs w:val="24"/>
              <w:lang w:eastAsia="it-IT"/>
            </w:rPr>
            <w:t xml:space="preserve"> (36)</w:t>
          </w:r>
          <w:r w:rsidR="00B92394" w:rsidRPr="00305746">
            <w:rPr>
              <w:rFonts w:ascii="Times New Roman" w:eastAsia="Times New Roman" w:hAnsi="Times New Roman" w:cs="Times New Roman"/>
              <w:sz w:val="24"/>
              <w:szCs w:val="24"/>
              <w:lang w:eastAsia="it-IT"/>
            </w:rPr>
            <w:fldChar w:fldCharType="end"/>
          </w:r>
        </w:sdtContent>
      </w:sdt>
      <w:r w:rsidRPr="00305746">
        <w:rPr>
          <w:rFonts w:ascii="Times New Roman" w:eastAsia="Times New Roman" w:hAnsi="Times New Roman" w:cs="Times New Roman"/>
          <w:sz w:val="24"/>
          <w:szCs w:val="24"/>
          <w:lang w:eastAsia="it-IT"/>
        </w:rPr>
        <w:t xml:space="preserve">. </w:t>
      </w:r>
      <w:r w:rsidR="008374B5" w:rsidRPr="008374B5">
        <w:rPr>
          <w:rFonts w:ascii="Times New Roman" w:eastAsia="Times New Roman" w:hAnsi="Times New Roman" w:cs="Times New Roman"/>
          <w:sz w:val="24"/>
          <w:szCs w:val="24"/>
          <w:lang w:eastAsia="it-IT"/>
        </w:rPr>
        <w:lastRenderedPageBreak/>
        <w:t>La variabilità della PA è stata studiata nella po</w:t>
      </w:r>
      <w:r w:rsidRPr="00305746">
        <w:rPr>
          <w:rFonts w:ascii="Times New Roman" w:eastAsia="Times New Roman" w:hAnsi="Times New Roman" w:cs="Times New Roman"/>
          <w:sz w:val="24"/>
          <w:szCs w:val="24"/>
          <w:lang w:eastAsia="it-IT"/>
        </w:rPr>
        <w:t xml:space="preserve">polazione generale dello Studio </w:t>
      </w:r>
      <w:proofErr w:type="spellStart"/>
      <w:r w:rsidR="00305746">
        <w:rPr>
          <w:rFonts w:ascii="Times New Roman" w:eastAsia="Times New Roman" w:hAnsi="Times New Roman" w:cs="Times New Roman"/>
          <w:sz w:val="24"/>
          <w:szCs w:val="24"/>
          <w:lang w:eastAsia="it-IT"/>
        </w:rPr>
        <w:t>Ohasama</w:t>
      </w:r>
      <w:proofErr w:type="spellEnd"/>
      <w:r w:rsidR="008374B5" w:rsidRPr="008374B5">
        <w:rPr>
          <w:rFonts w:ascii="Times New Roman" w:eastAsia="Times New Roman" w:hAnsi="Times New Roman" w:cs="Times New Roman"/>
          <w:sz w:val="24"/>
          <w:szCs w:val="24"/>
          <w:lang w:eastAsia="it-IT"/>
        </w:rPr>
        <w:t>, in cui si sono ottenute misurazioni della PA e della frequenza cardiaca ad i</w:t>
      </w:r>
      <w:r w:rsidRPr="00305746">
        <w:rPr>
          <w:rFonts w:ascii="Times New Roman" w:eastAsia="Times New Roman" w:hAnsi="Times New Roman" w:cs="Times New Roman"/>
          <w:sz w:val="24"/>
          <w:szCs w:val="24"/>
          <w:lang w:eastAsia="it-IT"/>
        </w:rPr>
        <w:t>ntervalli di trenta minuti</w:t>
      </w:r>
      <w:sdt>
        <w:sdtPr>
          <w:rPr>
            <w:rFonts w:ascii="Times New Roman" w:eastAsia="Times New Roman" w:hAnsi="Times New Roman" w:cs="Times New Roman"/>
            <w:sz w:val="24"/>
            <w:szCs w:val="24"/>
            <w:lang w:eastAsia="it-IT"/>
          </w:rPr>
          <w:id w:val="1054480249"/>
          <w:citation/>
        </w:sdtPr>
        <w:sdtContent>
          <w:r w:rsidR="00B92394" w:rsidRPr="00305746">
            <w:rPr>
              <w:rFonts w:ascii="Times New Roman" w:eastAsia="Times New Roman" w:hAnsi="Times New Roman" w:cs="Times New Roman"/>
              <w:sz w:val="24"/>
              <w:szCs w:val="24"/>
              <w:lang w:eastAsia="it-IT"/>
            </w:rPr>
            <w:fldChar w:fldCharType="begin"/>
          </w:r>
          <w:r w:rsidRPr="00305746">
            <w:rPr>
              <w:rFonts w:ascii="Times New Roman" w:eastAsia="Times New Roman" w:hAnsi="Times New Roman" w:cs="Times New Roman"/>
              <w:sz w:val="24"/>
              <w:szCs w:val="24"/>
              <w:lang w:eastAsia="it-IT"/>
            </w:rPr>
            <w:instrText xml:space="preserve"> CITATION Kik1 \l 1040 </w:instrText>
          </w:r>
          <w:r w:rsidR="00B92394" w:rsidRPr="00305746">
            <w:rPr>
              <w:rFonts w:ascii="Times New Roman" w:eastAsia="Times New Roman" w:hAnsi="Times New Roman" w:cs="Times New Roman"/>
              <w:sz w:val="24"/>
              <w:szCs w:val="24"/>
              <w:lang w:eastAsia="it-IT"/>
            </w:rPr>
            <w:fldChar w:fldCharType="separate"/>
          </w:r>
          <w:r w:rsidR="00305746" w:rsidRPr="00305746">
            <w:rPr>
              <w:rFonts w:ascii="Times New Roman" w:eastAsia="Times New Roman" w:hAnsi="Times New Roman" w:cs="Times New Roman"/>
              <w:noProof/>
              <w:sz w:val="24"/>
              <w:szCs w:val="24"/>
              <w:lang w:eastAsia="it-IT"/>
            </w:rPr>
            <w:t xml:space="preserve"> (36)</w:t>
          </w:r>
          <w:r w:rsidR="00B92394" w:rsidRPr="00305746">
            <w:rPr>
              <w:rFonts w:ascii="Times New Roman" w:eastAsia="Times New Roman" w:hAnsi="Times New Roman" w:cs="Times New Roman"/>
              <w:sz w:val="24"/>
              <w:szCs w:val="24"/>
              <w:lang w:eastAsia="it-IT"/>
            </w:rPr>
            <w:fldChar w:fldCharType="end"/>
          </w:r>
        </w:sdtContent>
      </w:sdt>
      <w:r w:rsidR="008374B5" w:rsidRPr="008374B5">
        <w:rPr>
          <w:rFonts w:ascii="Times New Roman" w:eastAsia="Times New Roman" w:hAnsi="Times New Roman" w:cs="Times New Roman"/>
          <w:sz w:val="24"/>
          <w:szCs w:val="24"/>
          <w:lang w:eastAsia="it-IT"/>
        </w:rPr>
        <w:t xml:space="preserve">. I soggetti sono stati quindi seguiti per un periodo che poteva </w:t>
      </w:r>
      <w:r w:rsidRPr="00305746">
        <w:rPr>
          <w:rFonts w:ascii="Times New Roman" w:eastAsia="Times New Roman" w:hAnsi="Times New Roman" w:cs="Times New Roman"/>
          <w:sz w:val="24"/>
          <w:szCs w:val="24"/>
          <w:lang w:eastAsia="it-IT"/>
        </w:rPr>
        <w:t>arrivare fino a 10 anni, e gli a</w:t>
      </w:r>
      <w:r w:rsidR="008374B5" w:rsidRPr="008374B5">
        <w:rPr>
          <w:rFonts w:ascii="Times New Roman" w:eastAsia="Times New Roman" w:hAnsi="Times New Roman" w:cs="Times New Roman"/>
          <w:sz w:val="24"/>
          <w:szCs w:val="24"/>
          <w:lang w:eastAsia="it-IT"/>
        </w:rPr>
        <w:t>utori hanno pertanto potuto esaminare il significato prognostico della variabilità della PA, della variabilità</w:t>
      </w:r>
      <w:r w:rsidRPr="00305746">
        <w:rPr>
          <w:rFonts w:ascii="Times New Roman" w:eastAsia="Times New Roman" w:hAnsi="Times New Roman" w:cs="Times New Roman"/>
          <w:sz w:val="24"/>
          <w:szCs w:val="24"/>
          <w:lang w:eastAsia="it-IT"/>
        </w:rPr>
        <w:t xml:space="preserve"> </w:t>
      </w:r>
      <w:r w:rsidR="008374B5" w:rsidRPr="008374B5">
        <w:rPr>
          <w:rFonts w:ascii="Times New Roman" w:eastAsia="Times New Roman" w:hAnsi="Times New Roman" w:cs="Times New Roman"/>
          <w:sz w:val="24"/>
          <w:szCs w:val="24"/>
          <w:lang w:eastAsia="it-IT"/>
        </w:rPr>
        <w:t xml:space="preserve">della frequenza cardiaca e della combinazione di queste due variabili. È stata riscontrata una relazione lineare significativa tra la variabilità della PA sistolica diurna misurata con il monitoraggio ambulatorio </w:t>
      </w:r>
      <w:r w:rsidR="00C82B9F" w:rsidRPr="00305746">
        <w:rPr>
          <w:rFonts w:ascii="Times New Roman" w:eastAsia="Times New Roman" w:hAnsi="Times New Roman" w:cs="Times New Roman"/>
          <w:sz w:val="24"/>
          <w:szCs w:val="24"/>
          <w:lang w:eastAsia="it-IT"/>
        </w:rPr>
        <w:t xml:space="preserve">ed il rischio di mortalità </w:t>
      </w:r>
      <w:r w:rsidR="008374B5" w:rsidRPr="008374B5">
        <w:rPr>
          <w:rFonts w:ascii="Times New Roman" w:eastAsia="Times New Roman" w:hAnsi="Times New Roman" w:cs="Times New Roman"/>
          <w:sz w:val="24"/>
          <w:szCs w:val="24"/>
          <w:lang w:eastAsia="it-IT"/>
        </w:rPr>
        <w:t xml:space="preserve">cardiovascolare. Inoltre, la mortalità cardiovascolare è aumentata linearmente con la diminuzione della variabilità della frequenza </w:t>
      </w:r>
      <w:r w:rsidRPr="00305746">
        <w:rPr>
          <w:rFonts w:ascii="Times New Roman" w:eastAsia="Times New Roman" w:hAnsi="Times New Roman" w:cs="Times New Roman"/>
          <w:sz w:val="24"/>
          <w:szCs w:val="24"/>
          <w:lang w:eastAsia="it-IT"/>
        </w:rPr>
        <w:t xml:space="preserve">cardiaca diurna e </w:t>
      </w:r>
      <w:r w:rsidR="008374B5" w:rsidRPr="008374B5">
        <w:rPr>
          <w:rFonts w:ascii="Times New Roman" w:eastAsia="Times New Roman" w:hAnsi="Times New Roman" w:cs="Times New Roman"/>
          <w:sz w:val="24"/>
          <w:szCs w:val="24"/>
          <w:lang w:eastAsia="it-IT"/>
        </w:rPr>
        <w:t>notturna. Ciò suggerisce che la variabilità</w:t>
      </w:r>
      <w:r w:rsidR="00305746">
        <w:rPr>
          <w:rFonts w:ascii="Times New Roman" w:eastAsia="Times New Roman" w:hAnsi="Times New Roman" w:cs="Times New Roman"/>
          <w:sz w:val="24"/>
          <w:szCs w:val="24"/>
          <w:lang w:eastAsia="it-IT"/>
        </w:rPr>
        <w:t xml:space="preserve"> </w:t>
      </w:r>
      <w:r w:rsidR="008374B5" w:rsidRPr="008374B5">
        <w:rPr>
          <w:rFonts w:ascii="Times New Roman" w:eastAsia="Times New Roman" w:hAnsi="Times New Roman" w:cs="Times New Roman"/>
          <w:sz w:val="24"/>
          <w:szCs w:val="24"/>
          <w:lang w:eastAsia="it-IT"/>
        </w:rPr>
        <w:t xml:space="preserve">della PA e la variabilità della frequenza cardiaca </w:t>
      </w:r>
      <w:r w:rsidR="00C82B9F" w:rsidRPr="00305746">
        <w:rPr>
          <w:rFonts w:ascii="Times New Roman" w:eastAsia="Times New Roman" w:hAnsi="Times New Roman" w:cs="Times New Roman"/>
          <w:sz w:val="24"/>
          <w:szCs w:val="24"/>
          <w:lang w:eastAsia="it-IT"/>
        </w:rPr>
        <w:t>siano</w:t>
      </w:r>
      <w:r w:rsidRPr="00305746">
        <w:rPr>
          <w:rFonts w:ascii="Times New Roman" w:eastAsia="Times New Roman" w:hAnsi="Times New Roman" w:cs="Times New Roman"/>
          <w:sz w:val="24"/>
          <w:szCs w:val="24"/>
          <w:lang w:eastAsia="it-IT"/>
        </w:rPr>
        <w:t xml:space="preserve"> </w:t>
      </w:r>
      <w:r w:rsidR="008374B5" w:rsidRPr="008374B5">
        <w:rPr>
          <w:rFonts w:ascii="Times New Roman" w:eastAsia="Times New Roman" w:hAnsi="Times New Roman" w:cs="Times New Roman"/>
          <w:sz w:val="24"/>
          <w:szCs w:val="24"/>
          <w:lang w:eastAsia="it-IT"/>
        </w:rPr>
        <w:t xml:space="preserve">indipendentemente associate con la mortalità </w:t>
      </w:r>
      <w:r w:rsidRPr="00305746">
        <w:rPr>
          <w:rFonts w:ascii="Times New Roman" w:eastAsia="Times New Roman" w:hAnsi="Times New Roman" w:cs="Times New Roman"/>
          <w:sz w:val="24"/>
          <w:szCs w:val="24"/>
          <w:lang w:eastAsia="it-IT"/>
        </w:rPr>
        <w:t>cardiovascolare.</w:t>
      </w:r>
    </w:p>
    <w:p w:rsidR="000337DE" w:rsidRPr="00305746" w:rsidRDefault="000337DE" w:rsidP="00305746">
      <w:pPr>
        <w:spacing w:line="360" w:lineRule="auto"/>
        <w:jc w:val="both"/>
        <w:rPr>
          <w:rFonts w:ascii="Times New Roman" w:eastAsia="Times New Roman" w:hAnsi="Times New Roman" w:cs="Times New Roman"/>
          <w:sz w:val="24"/>
          <w:szCs w:val="24"/>
          <w:lang w:eastAsia="it-IT"/>
        </w:rPr>
      </w:pPr>
      <w:r w:rsidRPr="00305746">
        <w:rPr>
          <w:rFonts w:ascii="Times New Roman" w:eastAsia="Times New Roman" w:hAnsi="Times New Roman" w:cs="Times New Roman"/>
          <w:sz w:val="24"/>
          <w:szCs w:val="24"/>
          <w:lang w:eastAsia="it-IT"/>
        </w:rPr>
        <w:t>Sempre n</w:t>
      </w:r>
      <w:r w:rsidR="008374B5" w:rsidRPr="008374B5">
        <w:rPr>
          <w:rFonts w:ascii="Times New Roman" w:eastAsia="Times New Roman" w:hAnsi="Times New Roman" w:cs="Times New Roman"/>
          <w:sz w:val="24"/>
          <w:szCs w:val="24"/>
          <w:lang w:eastAsia="it-IT"/>
        </w:rPr>
        <w:t>el c</w:t>
      </w:r>
      <w:r w:rsidRPr="00305746">
        <w:rPr>
          <w:rFonts w:ascii="Times New Roman" w:eastAsia="Times New Roman" w:hAnsi="Times New Roman" w:cs="Times New Roman"/>
          <w:sz w:val="24"/>
          <w:szCs w:val="24"/>
          <w:lang w:eastAsia="it-IT"/>
        </w:rPr>
        <w:t xml:space="preserve">ontesto dello studio </w:t>
      </w:r>
      <w:proofErr w:type="spellStart"/>
      <w:r w:rsidRPr="00305746">
        <w:rPr>
          <w:rFonts w:ascii="Times New Roman" w:eastAsia="Times New Roman" w:hAnsi="Times New Roman" w:cs="Times New Roman"/>
          <w:sz w:val="24"/>
          <w:szCs w:val="24"/>
          <w:lang w:eastAsia="it-IT"/>
        </w:rPr>
        <w:t>Ohasama</w:t>
      </w:r>
      <w:proofErr w:type="spellEnd"/>
      <w:sdt>
        <w:sdtPr>
          <w:rPr>
            <w:rFonts w:ascii="Times New Roman" w:eastAsia="Times New Roman" w:hAnsi="Times New Roman" w:cs="Times New Roman"/>
            <w:sz w:val="24"/>
            <w:szCs w:val="24"/>
            <w:lang w:eastAsia="it-IT"/>
          </w:rPr>
          <w:id w:val="1054480250"/>
          <w:citation/>
        </w:sdtPr>
        <w:sdtContent>
          <w:r w:rsidR="00B92394" w:rsidRPr="00305746">
            <w:rPr>
              <w:rFonts w:ascii="Times New Roman" w:eastAsia="Times New Roman" w:hAnsi="Times New Roman" w:cs="Times New Roman"/>
              <w:sz w:val="24"/>
              <w:szCs w:val="24"/>
              <w:lang w:eastAsia="it-IT"/>
            </w:rPr>
            <w:fldChar w:fldCharType="begin"/>
          </w:r>
          <w:r w:rsidR="00305746" w:rsidRPr="00305746">
            <w:rPr>
              <w:rFonts w:ascii="Times New Roman" w:eastAsia="Times New Roman" w:hAnsi="Times New Roman" w:cs="Times New Roman"/>
              <w:sz w:val="24"/>
              <w:szCs w:val="24"/>
              <w:lang w:eastAsia="it-IT"/>
            </w:rPr>
            <w:instrText xml:space="preserve"> CITATION Ima1 \l 1040 </w:instrText>
          </w:r>
          <w:r w:rsidR="00B92394" w:rsidRPr="00305746">
            <w:rPr>
              <w:rFonts w:ascii="Times New Roman" w:eastAsia="Times New Roman" w:hAnsi="Times New Roman" w:cs="Times New Roman"/>
              <w:sz w:val="24"/>
              <w:szCs w:val="24"/>
              <w:lang w:eastAsia="it-IT"/>
            </w:rPr>
            <w:fldChar w:fldCharType="separate"/>
          </w:r>
          <w:r w:rsidR="00305746" w:rsidRPr="00305746">
            <w:rPr>
              <w:rFonts w:ascii="Times New Roman" w:eastAsia="Times New Roman" w:hAnsi="Times New Roman" w:cs="Times New Roman"/>
              <w:noProof/>
              <w:sz w:val="24"/>
              <w:szCs w:val="24"/>
              <w:lang w:eastAsia="it-IT"/>
            </w:rPr>
            <w:t xml:space="preserve"> (37)</w:t>
          </w:r>
          <w:r w:rsidR="00B92394" w:rsidRPr="00305746">
            <w:rPr>
              <w:rFonts w:ascii="Times New Roman" w:eastAsia="Times New Roman" w:hAnsi="Times New Roman" w:cs="Times New Roman"/>
              <w:sz w:val="24"/>
              <w:szCs w:val="24"/>
              <w:lang w:eastAsia="it-IT"/>
            </w:rPr>
            <w:fldChar w:fldCharType="end"/>
          </w:r>
        </w:sdtContent>
      </w:sdt>
      <w:r w:rsidR="008374B5" w:rsidRPr="008374B5">
        <w:rPr>
          <w:rFonts w:ascii="Times New Roman" w:eastAsia="Times New Roman" w:hAnsi="Times New Roman" w:cs="Times New Roman"/>
          <w:sz w:val="24"/>
          <w:szCs w:val="24"/>
          <w:lang w:eastAsia="it-IT"/>
        </w:rPr>
        <w:t>, è stato studiato il significato prognostico dei valori di frequenza cardiaca ottenuti durante il mon</w:t>
      </w:r>
      <w:r w:rsidR="00305746">
        <w:rPr>
          <w:rFonts w:ascii="Times New Roman" w:eastAsia="Times New Roman" w:hAnsi="Times New Roman" w:cs="Times New Roman"/>
          <w:sz w:val="24"/>
          <w:szCs w:val="24"/>
          <w:lang w:eastAsia="it-IT"/>
        </w:rPr>
        <w:t xml:space="preserve">itoraggio domiciliare della </w:t>
      </w:r>
      <w:proofErr w:type="spellStart"/>
      <w:r w:rsidR="00305746">
        <w:rPr>
          <w:rFonts w:ascii="Times New Roman" w:eastAsia="Times New Roman" w:hAnsi="Times New Roman" w:cs="Times New Roman"/>
          <w:sz w:val="24"/>
          <w:szCs w:val="24"/>
          <w:lang w:eastAsia="it-IT"/>
        </w:rPr>
        <w:t>PA</w:t>
      </w:r>
      <w:proofErr w:type="spellEnd"/>
      <w:r w:rsidR="008374B5" w:rsidRPr="008374B5">
        <w:rPr>
          <w:rFonts w:ascii="Times New Roman" w:eastAsia="Times New Roman" w:hAnsi="Times New Roman" w:cs="Times New Roman"/>
          <w:sz w:val="24"/>
          <w:szCs w:val="24"/>
          <w:lang w:eastAsia="it-IT"/>
        </w:rPr>
        <w:t>. Misurazioni simultanee di PA e frequenza cardiaca effettuate a domicilio sono state ottenute da 1.500 soggetti di età superiore ai 40 anni, per una durata di 21 giorni. Il rischio</w:t>
      </w:r>
      <w:r w:rsidR="00C82B9F" w:rsidRPr="00305746">
        <w:rPr>
          <w:rFonts w:ascii="Times New Roman" w:eastAsia="Times New Roman" w:hAnsi="Times New Roman" w:cs="Times New Roman"/>
          <w:sz w:val="24"/>
          <w:szCs w:val="24"/>
          <w:lang w:eastAsia="it-IT"/>
        </w:rPr>
        <w:t xml:space="preserve"> di mortalità cardiovascolare è </w:t>
      </w:r>
      <w:r w:rsidR="008374B5" w:rsidRPr="008374B5">
        <w:rPr>
          <w:rFonts w:ascii="Times New Roman" w:eastAsia="Times New Roman" w:hAnsi="Times New Roman" w:cs="Times New Roman"/>
          <w:sz w:val="24"/>
          <w:szCs w:val="24"/>
          <w:lang w:eastAsia="it-IT"/>
        </w:rPr>
        <w:t>risultato aumentato linearmente con l’aumento della frequenza cardiaca anche dopo aggiustamento per i livelli pressori e, sorprendentemente, il rischio correlato ad una frequenza cardiaca elevata è risultato essere persino più alto di quell</w:t>
      </w:r>
      <w:r w:rsidRPr="00305746">
        <w:rPr>
          <w:rFonts w:ascii="Times New Roman" w:eastAsia="Times New Roman" w:hAnsi="Times New Roman" w:cs="Times New Roman"/>
          <w:sz w:val="24"/>
          <w:szCs w:val="24"/>
          <w:lang w:eastAsia="it-IT"/>
        </w:rPr>
        <w:t>o osservato per una PA elevata.</w:t>
      </w:r>
    </w:p>
    <w:p w:rsidR="008374B5" w:rsidRDefault="008374B5" w:rsidP="0008699E">
      <w:pPr>
        <w:spacing w:line="360" w:lineRule="auto"/>
        <w:jc w:val="both"/>
        <w:rPr>
          <w:rFonts w:ascii="Times New Roman" w:eastAsia="Times New Roman" w:hAnsi="Times New Roman" w:cs="Times New Roman"/>
          <w:sz w:val="24"/>
          <w:szCs w:val="24"/>
          <w:lang w:eastAsia="it-IT"/>
        </w:rPr>
      </w:pPr>
      <w:r w:rsidRPr="008374B5">
        <w:rPr>
          <w:rFonts w:ascii="Times New Roman" w:eastAsia="Times New Roman" w:hAnsi="Times New Roman" w:cs="Times New Roman"/>
          <w:sz w:val="24"/>
          <w:szCs w:val="24"/>
          <w:lang w:eastAsia="it-IT"/>
        </w:rPr>
        <w:t xml:space="preserve">Nonostante le </w:t>
      </w:r>
      <w:r w:rsidR="00C82B9F" w:rsidRPr="00305746">
        <w:rPr>
          <w:rFonts w:ascii="Times New Roman" w:eastAsia="Times New Roman" w:hAnsi="Times New Roman" w:cs="Times New Roman"/>
          <w:sz w:val="24"/>
          <w:szCs w:val="24"/>
          <w:lang w:eastAsia="it-IT"/>
        </w:rPr>
        <w:t xml:space="preserve">evidenze sulla </w:t>
      </w:r>
      <w:r w:rsidRPr="008374B5">
        <w:rPr>
          <w:rFonts w:ascii="Times New Roman" w:eastAsia="Times New Roman" w:hAnsi="Times New Roman" w:cs="Times New Roman"/>
          <w:sz w:val="24"/>
          <w:szCs w:val="24"/>
          <w:lang w:eastAsia="it-IT"/>
        </w:rPr>
        <w:t>importanza di questo parametro prodotte</w:t>
      </w:r>
      <w:r w:rsidR="00305746">
        <w:rPr>
          <w:rFonts w:ascii="Times New Roman" w:eastAsia="Times New Roman" w:hAnsi="Times New Roman" w:cs="Times New Roman"/>
          <w:sz w:val="24"/>
          <w:szCs w:val="24"/>
          <w:lang w:eastAsia="it-IT"/>
        </w:rPr>
        <w:t xml:space="preserve"> </w:t>
      </w:r>
      <w:r w:rsidRPr="008374B5">
        <w:rPr>
          <w:rFonts w:ascii="Times New Roman" w:eastAsia="Times New Roman" w:hAnsi="Times New Roman" w:cs="Times New Roman"/>
          <w:sz w:val="24"/>
          <w:szCs w:val="24"/>
          <w:lang w:eastAsia="it-IT"/>
        </w:rPr>
        <w:t>da studi basati sulla frequenza cardiaca sia in ambiente clinico che</w:t>
      </w:r>
      <w:r w:rsidR="00305746">
        <w:rPr>
          <w:rFonts w:ascii="Times New Roman" w:eastAsia="Times New Roman" w:hAnsi="Times New Roman" w:cs="Times New Roman"/>
          <w:sz w:val="24"/>
          <w:szCs w:val="24"/>
          <w:lang w:eastAsia="it-IT"/>
        </w:rPr>
        <w:t xml:space="preserve"> con l’ABPM</w:t>
      </w:r>
      <w:r w:rsidRPr="008374B5">
        <w:rPr>
          <w:rFonts w:ascii="Times New Roman" w:eastAsia="Times New Roman" w:hAnsi="Times New Roman" w:cs="Times New Roman"/>
          <w:sz w:val="24"/>
          <w:szCs w:val="24"/>
          <w:lang w:eastAsia="it-IT"/>
        </w:rPr>
        <w:t>, il ruolo prognostico della frequenza cardiaca è ancora sorprendentemente trascurato dai medici. Risulta difficile comprendere perché i medici non tengano conto di questa importante variabile clinica, ed è consigliabile che in futuri studi di popolazione condotti con il monitoraggio ambulatorio della PA si utilizzi anche l’informazione prognostica fornita dalla frequenza cardiaca delle 24</w:t>
      </w:r>
      <w:sdt>
        <w:sdtPr>
          <w:rPr>
            <w:rFonts w:ascii="Times New Roman" w:eastAsia="Times New Roman" w:hAnsi="Times New Roman" w:cs="Times New Roman"/>
            <w:sz w:val="24"/>
            <w:szCs w:val="24"/>
            <w:lang w:eastAsia="it-IT"/>
          </w:rPr>
          <w:id w:val="1054489350"/>
          <w:citation/>
        </w:sdtPr>
        <w:sdtContent>
          <w:r w:rsidR="00B92394">
            <w:rPr>
              <w:rFonts w:ascii="Times New Roman" w:eastAsia="Times New Roman" w:hAnsi="Times New Roman" w:cs="Times New Roman"/>
              <w:sz w:val="24"/>
              <w:szCs w:val="24"/>
              <w:lang w:eastAsia="it-IT"/>
            </w:rPr>
            <w:fldChar w:fldCharType="begin"/>
          </w:r>
          <w:r w:rsidR="00305746">
            <w:rPr>
              <w:rFonts w:ascii="Times New Roman" w:eastAsia="Times New Roman" w:hAnsi="Times New Roman" w:cs="Times New Roman"/>
              <w:sz w:val="24"/>
              <w:szCs w:val="24"/>
              <w:lang w:eastAsia="it-IT"/>
            </w:rPr>
            <w:instrText xml:space="preserve"> CITATION Par \l 1040 </w:instrText>
          </w:r>
          <w:r w:rsidR="00B92394">
            <w:rPr>
              <w:rFonts w:ascii="Times New Roman" w:eastAsia="Times New Roman" w:hAnsi="Times New Roman" w:cs="Times New Roman"/>
              <w:sz w:val="24"/>
              <w:szCs w:val="24"/>
              <w:lang w:eastAsia="it-IT"/>
            </w:rPr>
            <w:fldChar w:fldCharType="separate"/>
          </w:r>
          <w:r w:rsidR="00305746">
            <w:rPr>
              <w:rFonts w:ascii="Times New Roman" w:eastAsia="Times New Roman" w:hAnsi="Times New Roman" w:cs="Times New Roman"/>
              <w:noProof/>
              <w:sz w:val="24"/>
              <w:szCs w:val="24"/>
              <w:lang w:eastAsia="it-IT"/>
            </w:rPr>
            <w:t xml:space="preserve"> </w:t>
          </w:r>
          <w:r w:rsidR="00305746" w:rsidRPr="00305746">
            <w:rPr>
              <w:rFonts w:ascii="Times New Roman" w:eastAsia="Times New Roman" w:hAnsi="Times New Roman" w:cs="Times New Roman"/>
              <w:noProof/>
              <w:sz w:val="24"/>
              <w:szCs w:val="24"/>
              <w:lang w:eastAsia="it-IT"/>
            </w:rPr>
            <w:t>(3)</w:t>
          </w:r>
          <w:r w:rsidR="00B92394">
            <w:rPr>
              <w:rFonts w:ascii="Times New Roman" w:eastAsia="Times New Roman" w:hAnsi="Times New Roman" w:cs="Times New Roman"/>
              <w:sz w:val="24"/>
              <w:szCs w:val="24"/>
              <w:lang w:eastAsia="it-IT"/>
            </w:rPr>
            <w:fldChar w:fldCharType="end"/>
          </w:r>
        </w:sdtContent>
      </w:sdt>
      <w:r w:rsidR="00305746">
        <w:rPr>
          <w:rFonts w:ascii="Times New Roman" w:eastAsia="Times New Roman" w:hAnsi="Times New Roman" w:cs="Times New Roman"/>
          <w:sz w:val="24"/>
          <w:szCs w:val="24"/>
          <w:lang w:eastAsia="it-IT"/>
        </w:rPr>
        <w:t>.</w:t>
      </w:r>
    </w:p>
    <w:p w:rsidR="00651A4E" w:rsidRDefault="00651A4E" w:rsidP="0008699E">
      <w:pPr>
        <w:spacing w:line="360" w:lineRule="auto"/>
        <w:jc w:val="both"/>
        <w:rPr>
          <w:rFonts w:ascii="Times New Roman" w:eastAsia="Times New Roman" w:hAnsi="Times New Roman" w:cs="Times New Roman"/>
          <w:b/>
          <w:sz w:val="36"/>
          <w:szCs w:val="36"/>
          <w:lang w:eastAsia="it-IT"/>
        </w:rPr>
      </w:pPr>
      <w:r w:rsidRPr="00651A4E">
        <w:rPr>
          <w:rFonts w:ascii="Times New Roman" w:eastAsia="Times New Roman" w:hAnsi="Times New Roman" w:cs="Times New Roman"/>
          <w:b/>
          <w:sz w:val="36"/>
          <w:szCs w:val="36"/>
          <w:lang w:eastAsia="it-IT"/>
        </w:rPr>
        <w:t>USO DEL’ ABPM NEL FOLLOW UP</w:t>
      </w:r>
    </w:p>
    <w:p w:rsidR="00B36F09" w:rsidRDefault="00651A4E" w:rsidP="0008699E">
      <w:pPr>
        <w:spacing w:line="360" w:lineRule="auto"/>
        <w:jc w:val="both"/>
        <w:rPr>
          <w:rFonts w:ascii="Times New Roman" w:hAnsi="Times New Roman" w:cs="Times New Roman"/>
          <w:sz w:val="24"/>
          <w:szCs w:val="24"/>
        </w:rPr>
      </w:pPr>
      <w:r w:rsidRPr="00B36F09">
        <w:rPr>
          <w:rFonts w:ascii="Times New Roman" w:hAnsi="Times New Roman" w:cs="Times New Roman"/>
          <w:sz w:val="24"/>
          <w:szCs w:val="24"/>
        </w:rPr>
        <w:t xml:space="preserve">In pazienti con confermata ipertensione da camice bianco e un profilo di rischio CV moderato è,in linea generale, consigliato ripetere ABPM </w:t>
      </w:r>
      <w:r w:rsidR="00B36F09" w:rsidRPr="00B36F09">
        <w:rPr>
          <w:rFonts w:ascii="Times New Roman" w:hAnsi="Times New Roman" w:cs="Times New Roman"/>
          <w:sz w:val="24"/>
          <w:szCs w:val="24"/>
        </w:rPr>
        <w:t>annualmente o</w:t>
      </w:r>
      <w:r w:rsidRPr="00B36F09">
        <w:rPr>
          <w:rFonts w:ascii="Times New Roman" w:hAnsi="Times New Roman" w:cs="Times New Roman"/>
          <w:sz w:val="24"/>
          <w:szCs w:val="24"/>
        </w:rPr>
        <w:t xml:space="preserve"> ogni 2 anni se </w:t>
      </w:r>
      <w:r w:rsidR="00B36F09" w:rsidRPr="00B36F09">
        <w:rPr>
          <w:rFonts w:ascii="Times New Roman" w:hAnsi="Times New Roman" w:cs="Times New Roman"/>
          <w:sz w:val="24"/>
          <w:szCs w:val="24"/>
        </w:rPr>
        <w:t>i livelli pressori appaiono costanti nel tempo.</w:t>
      </w:r>
      <w:r w:rsidR="00B36F09">
        <w:rPr>
          <w:rFonts w:ascii="Times New Roman" w:hAnsi="Times New Roman" w:cs="Times New Roman"/>
          <w:sz w:val="24"/>
          <w:szCs w:val="24"/>
        </w:rPr>
        <w:t xml:space="preserve"> </w:t>
      </w:r>
      <w:r w:rsidRPr="00B36F09">
        <w:rPr>
          <w:rFonts w:ascii="Times New Roman" w:hAnsi="Times New Roman" w:cs="Times New Roman"/>
          <w:sz w:val="24"/>
          <w:szCs w:val="24"/>
        </w:rPr>
        <w:t xml:space="preserve">Al contrario, </w:t>
      </w:r>
      <w:r w:rsidR="00B36F09">
        <w:rPr>
          <w:rFonts w:ascii="Times New Roman" w:hAnsi="Times New Roman" w:cs="Times New Roman"/>
          <w:sz w:val="24"/>
          <w:szCs w:val="24"/>
        </w:rPr>
        <w:t xml:space="preserve">in un paziente con confermata ipertensione da </w:t>
      </w:r>
      <w:r w:rsidRPr="00B36F09">
        <w:rPr>
          <w:rFonts w:ascii="Times New Roman" w:hAnsi="Times New Roman" w:cs="Times New Roman"/>
          <w:sz w:val="24"/>
          <w:szCs w:val="24"/>
        </w:rPr>
        <w:t>camice bianco</w:t>
      </w:r>
      <w:r w:rsidR="00B36F09">
        <w:rPr>
          <w:rFonts w:ascii="Times New Roman" w:hAnsi="Times New Roman" w:cs="Times New Roman"/>
          <w:sz w:val="24"/>
          <w:szCs w:val="24"/>
        </w:rPr>
        <w:t xml:space="preserve"> e un profilo di rischio CV elevato può essere necessario ripetere l’</w:t>
      </w:r>
      <w:r w:rsidRPr="00B36F09">
        <w:rPr>
          <w:rFonts w:ascii="Times New Roman" w:hAnsi="Times New Roman" w:cs="Times New Roman"/>
          <w:sz w:val="24"/>
          <w:szCs w:val="24"/>
        </w:rPr>
        <w:t>ABPM ogni 6 mesi</w:t>
      </w:r>
      <w:r w:rsidR="00B36F09">
        <w:rPr>
          <w:rFonts w:ascii="Times New Roman" w:hAnsi="Times New Roman" w:cs="Times New Roman"/>
          <w:sz w:val="24"/>
          <w:szCs w:val="24"/>
        </w:rPr>
        <w:t xml:space="preserve">, in modo da intercettare il passaggio verso un’ipertensione sostenuta e iniziare di </w:t>
      </w:r>
      <w:r w:rsidR="00B36F09">
        <w:rPr>
          <w:rFonts w:ascii="Times New Roman" w:hAnsi="Times New Roman" w:cs="Times New Roman"/>
          <w:sz w:val="24"/>
          <w:szCs w:val="24"/>
        </w:rPr>
        <w:lastRenderedPageBreak/>
        <w:t>conseguenza una terapia. Alternati</w:t>
      </w:r>
      <w:r w:rsidRPr="00B36F09">
        <w:rPr>
          <w:rFonts w:ascii="Times New Roman" w:hAnsi="Times New Roman" w:cs="Times New Roman"/>
          <w:sz w:val="24"/>
          <w:szCs w:val="24"/>
        </w:rPr>
        <w:t xml:space="preserve">vamente, </w:t>
      </w:r>
      <w:r w:rsidR="00B36F09">
        <w:rPr>
          <w:rFonts w:ascii="Times New Roman" w:hAnsi="Times New Roman" w:cs="Times New Roman"/>
          <w:sz w:val="24"/>
          <w:szCs w:val="24"/>
        </w:rPr>
        <w:t>l’</w:t>
      </w:r>
      <w:r w:rsidRPr="00B36F09">
        <w:rPr>
          <w:rFonts w:ascii="Times New Roman" w:hAnsi="Times New Roman" w:cs="Times New Roman"/>
          <w:sz w:val="24"/>
          <w:szCs w:val="24"/>
        </w:rPr>
        <w:t xml:space="preserve">HBPM può essere combinato con </w:t>
      </w:r>
      <w:r w:rsidR="00B36F09">
        <w:rPr>
          <w:rFonts w:ascii="Times New Roman" w:hAnsi="Times New Roman" w:cs="Times New Roman"/>
          <w:sz w:val="24"/>
          <w:szCs w:val="24"/>
        </w:rPr>
        <w:t xml:space="preserve">l’ABPM per ridurne </w:t>
      </w:r>
      <w:r w:rsidRPr="00B36F09">
        <w:rPr>
          <w:rFonts w:ascii="Times New Roman" w:hAnsi="Times New Roman" w:cs="Times New Roman"/>
          <w:sz w:val="24"/>
          <w:szCs w:val="24"/>
        </w:rPr>
        <w:t>la frequenza</w:t>
      </w:r>
      <w:sdt>
        <w:sdtPr>
          <w:rPr>
            <w:rFonts w:ascii="Times New Roman" w:hAnsi="Times New Roman" w:cs="Times New Roman"/>
            <w:sz w:val="24"/>
            <w:szCs w:val="24"/>
            <w:vertAlign w:val="superscript"/>
          </w:rPr>
          <w:id w:val="1054473350"/>
          <w:citation/>
        </w:sdtPr>
        <w:sdtContent>
          <w:r w:rsidR="00B92394" w:rsidRPr="009C3517">
            <w:rPr>
              <w:rFonts w:ascii="Times New Roman" w:hAnsi="Times New Roman" w:cs="Times New Roman"/>
              <w:sz w:val="24"/>
              <w:szCs w:val="24"/>
              <w:vertAlign w:val="superscript"/>
            </w:rPr>
            <w:fldChar w:fldCharType="begin"/>
          </w:r>
          <w:r w:rsidR="009C3517" w:rsidRPr="009C3517">
            <w:rPr>
              <w:rFonts w:ascii="Times New Roman" w:hAnsi="Times New Roman" w:cs="Times New Roman"/>
              <w:sz w:val="24"/>
              <w:szCs w:val="24"/>
              <w:vertAlign w:val="superscript"/>
            </w:rPr>
            <w:instrText xml:space="preserve"> CITATION LIN1 \l 1040 </w:instrText>
          </w:r>
          <w:r w:rsidR="00B92394" w:rsidRPr="009C3517">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9C3517">
            <w:rPr>
              <w:rFonts w:ascii="Times New Roman" w:hAnsi="Times New Roman" w:cs="Times New Roman"/>
              <w:sz w:val="24"/>
              <w:szCs w:val="24"/>
              <w:vertAlign w:val="superscript"/>
            </w:rPr>
            <w:fldChar w:fldCharType="end"/>
          </w:r>
        </w:sdtContent>
      </w:sdt>
      <w:r w:rsidR="00B36F09">
        <w:rPr>
          <w:rFonts w:ascii="Times New Roman" w:hAnsi="Times New Roman" w:cs="Times New Roman"/>
          <w:sz w:val="24"/>
          <w:szCs w:val="24"/>
        </w:rPr>
        <w:t>.</w:t>
      </w:r>
    </w:p>
    <w:p w:rsidR="00B36F09" w:rsidRDefault="00B36F09" w:rsidP="0008699E">
      <w:pPr>
        <w:spacing w:line="360" w:lineRule="auto"/>
        <w:jc w:val="both"/>
        <w:rPr>
          <w:rFonts w:ascii="Times New Roman" w:hAnsi="Times New Roman" w:cs="Times New Roman"/>
          <w:sz w:val="24"/>
          <w:szCs w:val="24"/>
        </w:rPr>
      </w:pPr>
      <w:r>
        <w:rPr>
          <w:rFonts w:ascii="Times New Roman" w:hAnsi="Times New Roman" w:cs="Times New Roman"/>
          <w:sz w:val="24"/>
          <w:szCs w:val="24"/>
        </w:rPr>
        <w:t>La diagnosi di iper</w:t>
      </w:r>
      <w:r w:rsidR="00651A4E" w:rsidRPr="00B36F09">
        <w:rPr>
          <w:rFonts w:ascii="Times New Roman" w:hAnsi="Times New Roman" w:cs="Times New Roman"/>
          <w:sz w:val="24"/>
          <w:szCs w:val="24"/>
        </w:rPr>
        <w:t xml:space="preserve">tensione </w:t>
      </w:r>
      <w:r>
        <w:rPr>
          <w:rFonts w:ascii="Times New Roman" w:hAnsi="Times New Roman" w:cs="Times New Roman"/>
          <w:sz w:val="24"/>
          <w:szCs w:val="24"/>
        </w:rPr>
        <w:t xml:space="preserve">mascherata richiede </w:t>
      </w:r>
      <w:r w:rsidR="00651A4E" w:rsidRPr="00B36F09">
        <w:rPr>
          <w:rFonts w:ascii="Times New Roman" w:hAnsi="Times New Roman" w:cs="Times New Roman"/>
          <w:sz w:val="24"/>
          <w:szCs w:val="24"/>
        </w:rPr>
        <w:t xml:space="preserve">la conferma </w:t>
      </w:r>
      <w:r>
        <w:rPr>
          <w:rFonts w:ascii="Times New Roman" w:hAnsi="Times New Roman" w:cs="Times New Roman"/>
          <w:sz w:val="24"/>
          <w:szCs w:val="24"/>
        </w:rPr>
        <w:t xml:space="preserve">diagnostica </w:t>
      </w:r>
      <w:r w:rsidR="00651A4E" w:rsidRPr="00B36F09">
        <w:rPr>
          <w:rFonts w:ascii="Times New Roman" w:hAnsi="Times New Roman" w:cs="Times New Roman"/>
          <w:sz w:val="24"/>
          <w:szCs w:val="24"/>
        </w:rPr>
        <w:t xml:space="preserve">entro </w:t>
      </w:r>
      <w:r>
        <w:rPr>
          <w:rFonts w:ascii="Times New Roman" w:hAnsi="Times New Roman" w:cs="Times New Roman"/>
          <w:sz w:val="24"/>
          <w:szCs w:val="24"/>
        </w:rPr>
        <w:t>breve tempo con l’ABPM e anche il monitoraggio della terapia va effettuato con questa metodica</w:t>
      </w:r>
      <w:sdt>
        <w:sdtPr>
          <w:rPr>
            <w:rFonts w:ascii="Times New Roman" w:hAnsi="Times New Roman" w:cs="Times New Roman"/>
            <w:sz w:val="24"/>
            <w:szCs w:val="24"/>
            <w:vertAlign w:val="superscript"/>
          </w:rPr>
          <w:id w:val="1054473351"/>
          <w:citation/>
        </w:sdtPr>
        <w:sdtContent>
          <w:r w:rsidR="00B92394" w:rsidRPr="009C3517">
            <w:rPr>
              <w:rFonts w:ascii="Times New Roman" w:hAnsi="Times New Roman" w:cs="Times New Roman"/>
              <w:sz w:val="24"/>
              <w:szCs w:val="24"/>
              <w:vertAlign w:val="superscript"/>
            </w:rPr>
            <w:fldChar w:fldCharType="begin"/>
          </w:r>
          <w:r w:rsidR="009C3517" w:rsidRPr="009C3517">
            <w:rPr>
              <w:rFonts w:ascii="Times New Roman" w:hAnsi="Times New Roman" w:cs="Times New Roman"/>
              <w:sz w:val="24"/>
              <w:szCs w:val="24"/>
              <w:vertAlign w:val="superscript"/>
            </w:rPr>
            <w:instrText xml:space="preserve"> CITATION LIN1 \l 1040 </w:instrText>
          </w:r>
          <w:r w:rsidR="00B92394" w:rsidRPr="009C3517">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9C3517">
            <w:rPr>
              <w:rFonts w:ascii="Times New Roman" w:hAnsi="Times New Roman" w:cs="Times New Roman"/>
              <w:sz w:val="24"/>
              <w:szCs w:val="24"/>
              <w:vertAlign w:val="superscript"/>
            </w:rPr>
            <w:fldChar w:fldCharType="end"/>
          </w:r>
        </w:sdtContent>
      </w:sdt>
      <w:r>
        <w:rPr>
          <w:rFonts w:ascii="Times New Roman" w:hAnsi="Times New Roman" w:cs="Times New Roman"/>
          <w:sz w:val="24"/>
          <w:szCs w:val="24"/>
        </w:rPr>
        <w:t>.</w:t>
      </w:r>
    </w:p>
    <w:p w:rsidR="00651A4E" w:rsidRPr="00B36F09" w:rsidRDefault="00651A4E" w:rsidP="0008699E">
      <w:pPr>
        <w:spacing w:line="360" w:lineRule="auto"/>
        <w:jc w:val="both"/>
        <w:rPr>
          <w:rFonts w:ascii="Times New Roman" w:eastAsia="Times New Roman" w:hAnsi="Times New Roman" w:cs="Times New Roman"/>
          <w:sz w:val="24"/>
          <w:szCs w:val="24"/>
          <w:lang w:eastAsia="it-IT"/>
        </w:rPr>
      </w:pPr>
      <w:r w:rsidRPr="00B36F09">
        <w:rPr>
          <w:rFonts w:ascii="Times New Roman" w:hAnsi="Times New Roman" w:cs="Times New Roman"/>
          <w:sz w:val="24"/>
          <w:szCs w:val="24"/>
        </w:rPr>
        <w:t xml:space="preserve">La frequenza </w:t>
      </w:r>
      <w:r w:rsidR="00B36F09">
        <w:rPr>
          <w:rFonts w:ascii="Times New Roman" w:hAnsi="Times New Roman" w:cs="Times New Roman"/>
          <w:sz w:val="24"/>
          <w:szCs w:val="24"/>
        </w:rPr>
        <w:t>dell’esame ai fini della valutazione dell’efficacia della terapia dipenderà dalla gravità dell’ipertensione e dalla risposta al trattamento</w:t>
      </w:r>
      <w:r w:rsidR="009C3517">
        <w:rPr>
          <w:rFonts w:ascii="Times New Roman" w:hAnsi="Times New Roman" w:cs="Times New Roman"/>
          <w:sz w:val="24"/>
          <w:szCs w:val="24"/>
        </w:rPr>
        <w:t xml:space="preserve">. </w:t>
      </w:r>
      <w:r w:rsidRPr="00B36F09">
        <w:rPr>
          <w:rFonts w:ascii="Times New Roman" w:hAnsi="Times New Roman" w:cs="Times New Roman"/>
          <w:sz w:val="24"/>
          <w:szCs w:val="24"/>
        </w:rPr>
        <w:t>Nei pazienti con grave ipertens</w:t>
      </w:r>
      <w:r w:rsidR="009C3517">
        <w:rPr>
          <w:rFonts w:ascii="Times New Roman" w:hAnsi="Times New Roman" w:cs="Times New Roman"/>
          <w:sz w:val="24"/>
          <w:szCs w:val="24"/>
        </w:rPr>
        <w:t xml:space="preserve">ione e segni di </w:t>
      </w:r>
      <w:r w:rsidRPr="00B36F09">
        <w:rPr>
          <w:rFonts w:ascii="Times New Roman" w:hAnsi="Times New Roman" w:cs="Times New Roman"/>
          <w:sz w:val="24"/>
          <w:szCs w:val="24"/>
        </w:rPr>
        <w:t xml:space="preserve">danno d'organo, </w:t>
      </w:r>
      <w:r w:rsidR="009C3517">
        <w:rPr>
          <w:rFonts w:ascii="Times New Roman" w:hAnsi="Times New Roman" w:cs="Times New Roman"/>
          <w:sz w:val="24"/>
          <w:szCs w:val="24"/>
        </w:rPr>
        <w:t xml:space="preserve">nella fase iniziale della terapia L’ABPM potrà essere richiesto di frequente, fino alla stabilizzazione dei valori. </w:t>
      </w:r>
      <w:r w:rsidRPr="00B36F09">
        <w:rPr>
          <w:rFonts w:ascii="Times New Roman" w:hAnsi="Times New Roman" w:cs="Times New Roman"/>
          <w:sz w:val="24"/>
          <w:szCs w:val="24"/>
        </w:rPr>
        <w:t>Nei pazienti con iper</w:t>
      </w:r>
      <w:r w:rsidR="009C3517">
        <w:rPr>
          <w:rFonts w:ascii="Times New Roman" w:hAnsi="Times New Roman" w:cs="Times New Roman"/>
          <w:sz w:val="24"/>
          <w:szCs w:val="24"/>
        </w:rPr>
        <w:t xml:space="preserve">tensione lieve e con </w:t>
      </w:r>
      <w:r w:rsidRPr="00B36F09">
        <w:rPr>
          <w:rFonts w:ascii="Times New Roman" w:hAnsi="Times New Roman" w:cs="Times New Roman"/>
          <w:sz w:val="24"/>
          <w:szCs w:val="24"/>
        </w:rPr>
        <w:t xml:space="preserve">nessuna evidenza di coinvolgimento </w:t>
      </w:r>
      <w:r w:rsidR="009C3517">
        <w:rPr>
          <w:rFonts w:ascii="Times New Roman" w:hAnsi="Times New Roman" w:cs="Times New Roman"/>
          <w:sz w:val="24"/>
          <w:szCs w:val="24"/>
        </w:rPr>
        <w:t xml:space="preserve">di </w:t>
      </w:r>
      <w:r w:rsidRPr="00B36F09">
        <w:rPr>
          <w:rFonts w:ascii="Times New Roman" w:hAnsi="Times New Roman" w:cs="Times New Roman"/>
          <w:sz w:val="24"/>
          <w:szCs w:val="24"/>
        </w:rPr>
        <w:t>org</w:t>
      </w:r>
      <w:r w:rsidR="009C3517">
        <w:rPr>
          <w:rFonts w:ascii="Times New Roman" w:hAnsi="Times New Roman" w:cs="Times New Roman"/>
          <w:sz w:val="24"/>
          <w:szCs w:val="24"/>
        </w:rPr>
        <w:t xml:space="preserve">ani bersaglio, ABPM deve essere </w:t>
      </w:r>
      <w:r w:rsidRPr="00B36F09">
        <w:rPr>
          <w:rFonts w:ascii="Times New Roman" w:hAnsi="Times New Roman" w:cs="Times New Roman"/>
          <w:sz w:val="24"/>
          <w:szCs w:val="24"/>
        </w:rPr>
        <w:t xml:space="preserve">ripetuto meno </w:t>
      </w:r>
      <w:r w:rsidR="009C3517">
        <w:rPr>
          <w:rFonts w:ascii="Times New Roman" w:hAnsi="Times New Roman" w:cs="Times New Roman"/>
          <w:sz w:val="24"/>
          <w:szCs w:val="24"/>
        </w:rPr>
        <w:t xml:space="preserve">frequentemente tenendo conto </w:t>
      </w:r>
      <w:r w:rsidRPr="00B36F09">
        <w:rPr>
          <w:rFonts w:ascii="Times New Roman" w:hAnsi="Times New Roman" w:cs="Times New Roman"/>
          <w:sz w:val="24"/>
          <w:szCs w:val="24"/>
        </w:rPr>
        <w:t>della</w:t>
      </w:r>
      <w:r w:rsidR="009C3517">
        <w:rPr>
          <w:rFonts w:ascii="Times New Roman" w:hAnsi="Times New Roman" w:cs="Times New Roman"/>
          <w:sz w:val="24"/>
          <w:szCs w:val="24"/>
        </w:rPr>
        <w:t xml:space="preserve"> disponibilità della metodica, delle esigenze e preferenze </w:t>
      </w:r>
      <w:r w:rsidRPr="00B36F09">
        <w:rPr>
          <w:rFonts w:ascii="Times New Roman" w:hAnsi="Times New Roman" w:cs="Times New Roman"/>
          <w:sz w:val="24"/>
          <w:szCs w:val="24"/>
        </w:rPr>
        <w:t xml:space="preserve">del </w:t>
      </w:r>
      <w:r w:rsidR="009C3517">
        <w:rPr>
          <w:rFonts w:ascii="Times New Roman" w:hAnsi="Times New Roman" w:cs="Times New Roman"/>
          <w:sz w:val="24"/>
          <w:szCs w:val="24"/>
        </w:rPr>
        <w:t xml:space="preserve">paziente, e secondo il giudizio discrezione del medico curante. </w:t>
      </w:r>
      <w:r w:rsidRPr="00B36F09">
        <w:rPr>
          <w:rFonts w:ascii="Times New Roman" w:hAnsi="Times New Roman" w:cs="Times New Roman"/>
          <w:sz w:val="24"/>
          <w:szCs w:val="24"/>
        </w:rPr>
        <w:t>In una valutazio</w:t>
      </w:r>
      <w:r w:rsidR="009C3517">
        <w:rPr>
          <w:rFonts w:ascii="Times New Roman" w:hAnsi="Times New Roman" w:cs="Times New Roman"/>
          <w:sz w:val="24"/>
          <w:szCs w:val="24"/>
        </w:rPr>
        <w:t>ne</w:t>
      </w:r>
      <w:sdt>
        <w:sdtPr>
          <w:rPr>
            <w:rFonts w:ascii="Times New Roman" w:hAnsi="Times New Roman" w:cs="Times New Roman"/>
            <w:sz w:val="24"/>
            <w:szCs w:val="24"/>
            <w:vertAlign w:val="superscript"/>
          </w:rPr>
          <w:id w:val="1054473349"/>
          <w:citation/>
        </w:sdtPr>
        <w:sdtContent>
          <w:r w:rsidR="00B92394" w:rsidRPr="009C3517">
            <w:rPr>
              <w:rFonts w:ascii="Times New Roman" w:hAnsi="Times New Roman" w:cs="Times New Roman"/>
              <w:sz w:val="24"/>
              <w:szCs w:val="24"/>
              <w:vertAlign w:val="superscript"/>
            </w:rPr>
            <w:fldChar w:fldCharType="begin"/>
          </w:r>
          <w:r w:rsidR="009C3517" w:rsidRPr="009C3517">
            <w:rPr>
              <w:rFonts w:ascii="Times New Roman" w:hAnsi="Times New Roman" w:cs="Times New Roman"/>
              <w:sz w:val="24"/>
              <w:szCs w:val="24"/>
              <w:vertAlign w:val="superscript"/>
            </w:rPr>
            <w:instrText xml:space="preserve"> CITATION LIN1 \l 1040 </w:instrText>
          </w:r>
          <w:r w:rsidR="00B92394" w:rsidRPr="009C3517">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9C3517">
            <w:rPr>
              <w:rFonts w:ascii="Times New Roman" w:hAnsi="Times New Roman" w:cs="Times New Roman"/>
              <w:sz w:val="24"/>
              <w:szCs w:val="24"/>
              <w:vertAlign w:val="superscript"/>
            </w:rPr>
            <w:fldChar w:fldCharType="end"/>
          </w:r>
        </w:sdtContent>
      </w:sdt>
      <w:r w:rsidR="009C3517">
        <w:rPr>
          <w:rFonts w:ascii="Times New Roman" w:hAnsi="Times New Roman" w:cs="Times New Roman"/>
          <w:sz w:val="24"/>
          <w:szCs w:val="24"/>
        </w:rPr>
        <w:t>.</w:t>
      </w:r>
    </w:p>
    <w:p w:rsidR="00FF46CA" w:rsidRPr="0008699E" w:rsidRDefault="007337B7" w:rsidP="005A4C42">
      <w:pPr>
        <w:tabs>
          <w:tab w:val="left" w:pos="7938"/>
        </w:tabs>
        <w:spacing w:line="360" w:lineRule="auto"/>
        <w:jc w:val="both"/>
        <w:rPr>
          <w:rFonts w:ascii="Times New Roman" w:hAnsi="Times New Roman" w:cs="Times New Roman"/>
          <w:b/>
          <w:sz w:val="36"/>
          <w:szCs w:val="36"/>
        </w:rPr>
      </w:pPr>
      <w:r w:rsidRPr="0008699E">
        <w:rPr>
          <w:rFonts w:ascii="Times New Roman" w:hAnsi="Times New Roman" w:cs="Times New Roman"/>
          <w:b/>
          <w:sz w:val="36"/>
          <w:szCs w:val="36"/>
        </w:rPr>
        <w:t xml:space="preserve">CONFRONTO TRA METODICHE </w:t>
      </w:r>
      <w:proofErr w:type="spellStart"/>
      <w:r w:rsidRPr="0008699E">
        <w:rPr>
          <w:rFonts w:ascii="Times New Roman" w:hAnsi="Times New Roman" w:cs="Times New Roman"/>
          <w:b/>
          <w:sz w:val="36"/>
          <w:szCs w:val="36"/>
        </w:rPr>
        <w:t>DI</w:t>
      </w:r>
      <w:proofErr w:type="spellEnd"/>
      <w:r w:rsidRPr="0008699E">
        <w:rPr>
          <w:rFonts w:ascii="Times New Roman" w:hAnsi="Times New Roman" w:cs="Times New Roman"/>
          <w:b/>
          <w:sz w:val="36"/>
          <w:szCs w:val="36"/>
        </w:rPr>
        <w:t xml:space="preserve"> MISURAZIONE DELLA PRESSIONE ARTERIOSA</w:t>
      </w:r>
    </w:p>
    <w:p w:rsidR="003E7A0F" w:rsidRDefault="003E7A0F" w:rsidP="005A4C42">
      <w:pPr>
        <w:pStyle w:val="Paragrafoelenco"/>
        <w:tabs>
          <w:tab w:val="left" w:pos="7938"/>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Le differenze tra le diverse metodiche di misurazione sono riassunte nella </w:t>
      </w:r>
      <w:r w:rsidRPr="003E7A0F">
        <w:rPr>
          <w:rFonts w:ascii="Times New Roman" w:hAnsi="Times New Roman" w:cs="Times New Roman"/>
          <w:i/>
          <w:sz w:val="24"/>
          <w:szCs w:val="24"/>
        </w:rPr>
        <w:t>Tabella 4</w:t>
      </w:r>
      <w:r>
        <w:rPr>
          <w:rFonts w:ascii="Times New Roman" w:hAnsi="Times New Roman" w:cs="Times New Roman"/>
          <w:i/>
          <w:sz w:val="24"/>
          <w:szCs w:val="24"/>
        </w:rPr>
        <w:t>.</w:t>
      </w:r>
    </w:p>
    <w:p w:rsidR="007337B7" w:rsidRPr="003E7A0F" w:rsidRDefault="007337B7" w:rsidP="003E7A0F">
      <w:pPr>
        <w:tabs>
          <w:tab w:val="left" w:pos="7938"/>
        </w:tabs>
        <w:spacing w:line="360" w:lineRule="auto"/>
        <w:jc w:val="both"/>
        <w:rPr>
          <w:rFonts w:ascii="Times New Roman" w:hAnsi="Times New Roman" w:cs="Times New Roman"/>
          <w:sz w:val="24"/>
          <w:szCs w:val="24"/>
        </w:rPr>
      </w:pPr>
      <w:r w:rsidRPr="003E7A0F">
        <w:rPr>
          <w:rFonts w:ascii="Times New Roman" w:hAnsi="Times New Roman" w:cs="Times New Roman"/>
          <w:sz w:val="24"/>
          <w:szCs w:val="24"/>
        </w:rPr>
        <w:t>È universalmente accettato che la PA rilevata al di fuori dello studio medico sia un importante parametro, addizionale alla PA convenzionale, che rimane tuttavia il ‘</w:t>
      </w:r>
      <w:proofErr w:type="spellStart"/>
      <w:r w:rsidRPr="003E7A0F">
        <w:rPr>
          <w:rFonts w:ascii="Times New Roman" w:hAnsi="Times New Roman" w:cs="Times New Roman"/>
          <w:sz w:val="24"/>
          <w:szCs w:val="24"/>
        </w:rPr>
        <w:t>gold</w:t>
      </w:r>
      <w:proofErr w:type="spellEnd"/>
      <w:r w:rsidRPr="003E7A0F">
        <w:rPr>
          <w:rFonts w:ascii="Times New Roman" w:hAnsi="Times New Roman" w:cs="Times New Roman"/>
          <w:sz w:val="24"/>
          <w:szCs w:val="24"/>
        </w:rPr>
        <w:t xml:space="preserve"> standard’ per lo screening, la diagnosi e il trattamento dell’ipertensione. L’importanza dei valori di BP clinica, comunque, deve essere valutata considerando anche i suoi limiti quali:</w:t>
      </w:r>
    </w:p>
    <w:p w:rsidR="007337B7" w:rsidRPr="005A4C42" w:rsidRDefault="007337B7" w:rsidP="005A4C42">
      <w:pPr>
        <w:pStyle w:val="Paragrafoelenco"/>
        <w:numPr>
          <w:ilvl w:val="0"/>
          <w:numId w:val="6"/>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b/>
          <w:sz w:val="24"/>
          <w:szCs w:val="24"/>
          <w:lang w:eastAsia="it-IT"/>
        </w:rPr>
        <w:t>limitata accuratezza</w:t>
      </w:r>
      <w:r w:rsidRPr="005A4C42">
        <w:rPr>
          <w:rFonts w:ascii="Times New Roman" w:eastAsia="Times New Roman" w:hAnsi="Times New Roman" w:cs="Times New Roman"/>
          <w:sz w:val="24"/>
          <w:szCs w:val="24"/>
          <w:lang w:eastAsia="it-IT"/>
        </w:rPr>
        <w:t>,legata a numerose condizioni come obesità,gravidanza,età pediatrica,età avanzata,influenze ambientali,oltre ai problemi legati alle dimensioni e alla manutenzione del manicotto;</w:t>
      </w:r>
    </w:p>
    <w:p w:rsidR="007337B7" w:rsidRPr="005A4C42" w:rsidRDefault="007337B7" w:rsidP="005A4C42">
      <w:pPr>
        <w:pStyle w:val="Paragrafoelenco"/>
        <w:numPr>
          <w:ilvl w:val="0"/>
          <w:numId w:val="6"/>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b/>
          <w:sz w:val="24"/>
          <w:szCs w:val="24"/>
          <w:lang w:eastAsia="it-IT"/>
        </w:rPr>
        <w:t>limitata capacità di registrare la variabilità pressoria</w:t>
      </w:r>
      <w:r w:rsidRPr="005A4C42">
        <w:rPr>
          <w:rFonts w:ascii="Times New Roman" w:eastAsia="Times New Roman" w:hAnsi="Times New Roman" w:cs="Times New Roman"/>
          <w:sz w:val="24"/>
          <w:szCs w:val="24"/>
          <w:lang w:eastAsia="it-IT"/>
        </w:rPr>
        <w:t xml:space="preserve"> che caratterizza la PA nella vita quotidiana,con continue fluttuazioni dei valori in risposta a differenti stimoli comportamentali e che è maggiore nei soggetti ipertesi rispetto ai normotesi;</w:t>
      </w:r>
    </w:p>
    <w:p w:rsidR="007337B7" w:rsidRPr="005A4C42" w:rsidRDefault="007337B7" w:rsidP="005A4C42">
      <w:pPr>
        <w:pStyle w:val="Paragrafoelenco"/>
        <w:numPr>
          <w:ilvl w:val="0"/>
          <w:numId w:val="6"/>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b/>
          <w:sz w:val="24"/>
          <w:szCs w:val="24"/>
          <w:lang w:eastAsia="it-IT"/>
        </w:rPr>
        <w:t>rappresentazione solo di un rilievo istantaneo</w:t>
      </w:r>
      <w:r w:rsidRPr="005A4C42">
        <w:rPr>
          <w:rFonts w:ascii="Times New Roman" w:eastAsia="Times New Roman" w:hAnsi="Times New Roman" w:cs="Times New Roman"/>
          <w:sz w:val="24"/>
          <w:szCs w:val="24"/>
          <w:lang w:eastAsia="it-IT"/>
        </w:rPr>
        <w:t xml:space="preserve"> dei valori di PA che si generano a ogni battito nelle 24 ore;</w:t>
      </w:r>
    </w:p>
    <w:p w:rsidR="007337B7" w:rsidRPr="005A4C42" w:rsidRDefault="007337B7" w:rsidP="005A4C42">
      <w:pPr>
        <w:pStyle w:val="Paragrafoelenco"/>
        <w:numPr>
          <w:ilvl w:val="0"/>
          <w:numId w:val="6"/>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b/>
          <w:sz w:val="24"/>
          <w:szCs w:val="24"/>
          <w:lang w:eastAsia="it-IT"/>
        </w:rPr>
        <w:t>‘effetto camice bianco’</w:t>
      </w:r>
      <w:r w:rsidRPr="005A4C42">
        <w:rPr>
          <w:rFonts w:ascii="Times New Roman" w:eastAsia="Times New Roman" w:hAnsi="Times New Roman" w:cs="Times New Roman"/>
          <w:sz w:val="24"/>
          <w:szCs w:val="24"/>
          <w:lang w:eastAsia="it-IT"/>
        </w:rPr>
        <w:t>inteso come la classica reazione d’allarme tipica della misurazione clinica in ambulatorio,con un effetto assai variabile da paziente a paziente,imprevedibile e senza attenuazione temporale alla ripetizione della visita;</w:t>
      </w:r>
    </w:p>
    <w:p w:rsidR="007337B7" w:rsidRPr="005A4C42" w:rsidRDefault="007337B7" w:rsidP="005A4C42">
      <w:pPr>
        <w:pStyle w:val="Paragrafoelenco"/>
        <w:numPr>
          <w:ilvl w:val="0"/>
          <w:numId w:val="6"/>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b/>
          <w:sz w:val="24"/>
          <w:szCs w:val="24"/>
          <w:lang w:eastAsia="it-IT"/>
        </w:rPr>
        <w:t xml:space="preserve">scarso valore predittivo riguardo a mortalità e eventi CV </w:t>
      </w:r>
      <w:r w:rsidRPr="005A4C42">
        <w:rPr>
          <w:rFonts w:ascii="Times New Roman" w:eastAsia="Times New Roman" w:hAnsi="Times New Roman" w:cs="Times New Roman"/>
          <w:sz w:val="24"/>
          <w:szCs w:val="24"/>
          <w:lang w:eastAsia="it-IT"/>
        </w:rPr>
        <w:t>rispetto a HBPM e ABPM.</w:t>
      </w:r>
    </w:p>
    <w:p w:rsidR="007337B7" w:rsidRPr="005A4C42" w:rsidRDefault="007337B7" w:rsidP="005A4C42">
      <w:pPr>
        <w:tabs>
          <w:tab w:val="left" w:pos="7938"/>
        </w:tabs>
        <w:spacing w:line="360" w:lineRule="auto"/>
        <w:jc w:val="both"/>
        <w:rPr>
          <w:rFonts w:ascii="Times New Roman" w:hAnsi="Times New Roman" w:cs="Times New Roman"/>
          <w:sz w:val="24"/>
          <w:szCs w:val="24"/>
        </w:rPr>
      </w:pPr>
      <w:r w:rsidRPr="005A4C42">
        <w:rPr>
          <w:rFonts w:ascii="Times New Roman" w:eastAsia="Times New Roman" w:hAnsi="Times New Roman" w:cs="Times New Roman"/>
          <w:sz w:val="24"/>
          <w:szCs w:val="24"/>
          <w:lang w:eastAsia="it-IT"/>
        </w:rPr>
        <w:lastRenderedPageBreak/>
        <w:t>Risultati migliori ma soprattutto migliori prospettive sono state offerte dalla introduzione, nella pratica clinica, dell’</w:t>
      </w:r>
      <w:proofErr w:type="spellStart"/>
      <w:r w:rsidRPr="005A4C42">
        <w:rPr>
          <w:rFonts w:ascii="Times New Roman" w:eastAsia="Times New Roman" w:hAnsi="Times New Roman" w:cs="Times New Roman"/>
          <w:sz w:val="24"/>
          <w:szCs w:val="24"/>
          <w:lang w:eastAsia="it-IT"/>
        </w:rPr>
        <w:t>automisurazione</w:t>
      </w:r>
      <w:proofErr w:type="spellEnd"/>
      <w:r w:rsidRPr="005A4C42">
        <w:rPr>
          <w:rFonts w:ascii="Times New Roman" w:eastAsia="Times New Roman" w:hAnsi="Times New Roman" w:cs="Times New Roman"/>
          <w:sz w:val="24"/>
          <w:szCs w:val="24"/>
          <w:lang w:eastAsia="it-IT"/>
        </w:rPr>
        <w:t xml:space="preserve"> domiciliare e dal monitoraggio dinamico della pressione arteriosa delle 24 ore</w:t>
      </w:r>
      <w:r w:rsidR="0088379F">
        <w:rPr>
          <w:rFonts w:ascii="Times New Roman" w:eastAsia="Times New Roman" w:hAnsi="Times New Roman" w:cs="Times New Roman"/>
          <w:sz w:val="24"/>
          <w:szCs w:val="24"/>
          <w:lang w:eastAsia="it-IT"/>
        </w:rPr>
        <w:t>.</w:t>
      </w:r>
    </w:p>
    <w:p w:rsidR="007337B7" w:rsidRPr="005A4C42" w:rsidRDefault="007337B7"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Una recente </w:t>
      </w:r>
      <w:proofErr w:type="spellStart"/>
      <w:r w:rsidRPr="005A4C42">
        <w:rPr>
          <w:rFonts w:ascii="Times New Roman" w:eastAsia="Times New Roman" w:hAnsi="Times New Roman" w:cs="Times New Roman"/>
          <w:sz w:val="24"/>
          <w:szCs w:val="24"/>
          <w:lang w:eastAsia="it-IT"/>
        </w:rPr>
        <w:t>review</w:t>
      </w:r>
      <w:proofErr w:type="spellEnd"/>
      <w:sdt>
        <w:sdtPr>
          <w:rPr>
            <w:rFonts w:ascii="Times New Roman" w:eastAsia="Times New Roman" w:hAnsi="Times New Roman" w:cs="Times New Roman"/>
            <w:sz w:val="24"/>
            <w:szCs w:val="24"/>
            <w:vertAlign w:val="superscript"/>
            <w:lang w:eastAsia="it-IT"/>
          </w:rPr>
          <w:id w:val="1054473329"/>
          <w:citation/>
        </w:sdtPr>
        <w:sdtContent>
          <w:r w:rsidR="00B92394" w:rsidRPr="0088379F">
            <w:rPr>
              <w:rFonts w:ascii="Times New Roman" w:eastAsia="Times New Roman" w:hAnsi="Times New Roman" w:cs="Times New Roman"/>
              <w:sz w:val="24"/>
              <w:szCs w:val="24"/>
              <w:vertAlign w:val="superscript"/>
              <w:lang w:eastAsia="it-IT"/>
            </w:rPr>
            <w:fldChar w:fldCharType="begin"/>
          </w:r>
          <w:r w:rsidR="0088379F" w:rsidRPr="0088379F">
            <w:rPr>
              <w:rFonts w:ascii="Times New Roman" w:eastAsia="Times New Roman" w:hAnsi="Times New Roman" w:cs="Times New Roman"/>
              <w:sz w:val="24"/>
              <w:szCs w:val="24"/>
              <w:vertAlign w:val="superscript"/>
              <w:lang w:eastAsia="it-IT"/>
            </w:rPr>
            <w:instrText xml:space="preserve"> CITATION Fag1 \l 1040 </w:instrText>
          </w:r>
          <w:r w:rsidR="00B92394" w:rsidRPr="0088379F">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(38)</w:t>
          </w:r>
          <w:r w:rsidR="00B92394" w:rsidRPr="0088379F">
            <w:rPr>
              <w:rFonts w:ascii="Times New Roman" w:eastAsia="Times New Roman" w:hAnsi="Times New Roman" w:cs="Times New Roman"/>
              <w:sz w:val="24"/>
              <w:szCs w:val="24"/>
              <w:vertAlign w:val="superscript"/>
              <w:lang w:eastAsia="it-IT"/>
            </w:rPr>
            <w:fldChar w:fldCharType="end"/>
          </w:r>
        </w:sdtContent>
      </w:sdt>
      <w:r w:rsidRPr="005A4C42">
        <w:rPr>
          <w:rFonts w:ascii="Times New Roman" w:hAnsi="Times New Roman" w:cs="Times New Roman"/>
          <w:sz w:val="24"/>
          <w:szCs w:val="24"/>
        </w:rPr>
        <w:t xml:space="preserve"> </w:t>
      </w:r>
      <w:r w:rsidRPr="005A4C42">
        <w:rPr>
          <w:rFonts w:ascii="Times New Roman" w:eastAsia="Times New Roman" w:hAnsi="Times New Roman" w:cs="Times New Roman"/>
          <w:sz w:val="24"/>
          <w:szCs w:val="24"/>
          <w:lang w:eastAsia="it-IT"/>
        </w:rPr>
        <w:t>che ha analizzato l’impatto prognostico della misurazione clinica della PA rispetto all’HBPM ha dimostrato un significativo maggiore valore predittivo per eventi e mortalità CV della seconda metodica.</w:t>
      </w:r>
      <w:r w:rsidR="00136C10">
        <w:rPr>
          <w:rFonts w:ascii="Times New Roman" w:eastAsia="Times New Roman" w:hAnsi="Times New Roman" w:cs="Times New Roman"/>
          <w:sz w:val="24"/>
          <w:szCs w:val="24"/>
          <w:lang w:eastAsia="it-IT"/>
        </w:rPr>
        <w:t xml:space="preserve"> </w:t>
      </w:r>
      <w:r w:rsidR="00136C10" w:rsidRPr="005A4C42">
        <w:rPr>
          <w:rFonts w:ascii="Times New Roman" w:eastAsia="Times New Roman" w:hAnsi="Times New Roman" w:cs="Times New Roman"/>
          <w:sz w:val="24"/>
          <w:szCs w:val="24"/>
          <w:lang w:eastAsia="it-IT"/>
        </w:rPr>
        <w:t>C’è comunque un limitato numero di studi che valutano l’effettiva utilità dell’HBPM nella diagnosi della patologia ipertensiva e quindi le evidenze a favore di questa met</w:t>
      </w:r>
      <w:r w:rsidR="00136C10">
        <w:rPr>
          <w:rFonts w:ascii="Times New Roman" w:eastAsia="Times New Roman" w:hAnsi="Times New Roman" w:cs="Times New Roman"/>
          <w:sz w:val="24"/>
          <w:szCs w:val="24"/>
          <w:lang w:eastAsia="it-IT"/>
        </w:rPr>
        <w:t>odica sono senza dubbio scarse.</w:t>
      </w:r>
    </w:p>
    <w:p w:rsidR="007337B7" w:rsidRPr="005A4C42" w:rsidRDefault="007337B7"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Una revisione sistematica del 2011</w:t>
      </w:r>
      <w:sdt>
        <w:sdtPr>
          <w:rPr>
            <w:rFonts w:ascii="Times New Roman" w:eastAsia="Times New Roman" w:hAnsi="Times New Roman" w:cs="Times New Roman"/>
            <w:sz w:val="24"/>
            <w:szCs w:val="24"/>
            <w:vertAlign w:val="superscript"/>
            <w:lang w:eastAsia="it-IT"/>
          </w:rPr>
          <w:id w:val="1054473330"/>
          <w:citation/>
        </w:sdtPr>
        <w:sdtContent>
          <w:r w:rsidR="00B92394" w:rsidRPr="0088379F">
            <w:rPr>
              <w:rFonts w:ascii="Times New Roman" w:eastAsia="Times New Roman" w:hAnsi="Times New Roman" w:cs="Times New Roman"/>
              <w:sz w:val="24"/>
              <w:szCs w:val="24"/>
              <w:vertAlign w:val="superscript"/>
              <w:lang w:eastAsia="it-IT"/>
            </w:rPr>
            <w:fldChar w:fldCharType="begin"/>
          </w:r>
          <w:r w:rsidR="0088379F" w:rsidRPr="0088379F">
            <w:rPr>
              <w:rFonts w:ascii="Times New Roman" w:eastAsia="Times New Roman" w:hAnsi="Times New Roman" w:cs="Times New Roman"/>
              <w:sz w:val="24"/>
              <w:szCs w:val="24"/>
              <w:vertAlign w:val="superscript"/>
              <w:lang w:eastAsia="it-IT"/>
            </w:rPr>
            <w:instrText xml:space="preserve"> CITATION Hod \l 1040 </w:instrText>
          </w:r>
          <w:r w:rsidR="00B92394" w:rsidRPr="0088379F">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(39)</w:t>
          </w:r>
          <w:r w:rsidR="00B92394" w:rsidRPr="0088379F">
            <w:rPr>
              <w:rFonts w:ascii="Times New Roman" w:eastAsia="Times New Roman" w:hAnsi="Times New Roman" w:cs="Times New Roman"/>
              <w:sz w:val="24"/>
              <w:szCs w:val="24"/>
              <w:vertAlign w:val="superscript"/>
              <w:lang w:eastAsia="it-IT"/>
            </w:rPr>
            <w:fldChar w:fldCharType="end"/>
          </w:r>
        </w:sdtContent>
      </w:sdt>
      <w:r w:rsidR="0088379F">
        <w:rPr>
          <w:rFonts w:ascii="Times New Roman" w:hAnsi="Times New Roman" w:cs="Times New Roman"/>
        </w:rPr>
        <w:t xml:space="preserve"> </w:t>
      </w:r>
      <w:r w:rsidRPr="005A4C42">
        <w:rPr>
          <w:rFonts w:ascii="Times New Roman" w:eastAsia="Times New Roman" w:hAnsi="Times New Roman" w:cs="Times New Roman"/>
          <w:sz w:val="24"/>
          <w:szCs w:val="24"/>
          <w:lang w:eastAsia="it-IT"/>
        </w:rPr>
        <w:t xml:space="preserve">ha valutato gli studi che confrontavano </w:t>
      </w:r>
      <w:r w:rsidR="0088379F">
        <w:rPr>
          <w:rFonts w:ascii="Times New Roman" w:eastAsia="Times New Roman" w:hAnsi="Times New Roman" w:cs="Times New Roman"/>
          <w:sz w:val="24"/>
          <w:szCs w:val="24"/>
          <w:lang w:eastAsia="it-IT"/>
        </w:rPr>
        <w:t xml:space="preserve">la </w:t>
      </w:r>
      <w:r w:rsidRPr="005A4C42">
        <w:rPr>
          <w:rFonts w:ascii="Times New Roman" w:eastAsia="Times New Roman" w:hAnsi="Times New Roman" w:cs="Times New Roman"/>
          <w:sz w:val="24"/>
          <w:szCs w:val="24"/>
          <w:lang w:eastAsia="it-IT"/>
        </w:rPr>
        <w:t>diagnosi di ipertensione fatta tramite misurazione convenzionale o HBPM rispetto all’ABPM. Gli autori hanno concluso che nessuna delle due metodiche, usate singolarmente, è sufficientemente accurata per la diagnosi se confrontata con l’ABPM. Inoltre anche il monitoraggio della PA dopo l’inizio della terapia appare meglio condotto tramite ABPM.</w:t>
      </w:r>
    </w:p>
    <w:p w:rsidR="007337B7" w:rsidRPr="005A4C42" w:rsidRDefault="007337B7" w:rsidP="005A4C42">
      <w:pPr>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La maggior parte, se non tutti, i pazienti dovrebbero comunque familiarizzare con l’automonitoraggio della PA al fine di ottimizzare il follow-up. Fornendo l’ABPM solo una valutazione della variabilità della PA a breve termine nel corso delle 24 ore,l’HBPM mantiene un ruolo chiave nel lungo periodo nel monitoraggio della variabilità pressoria dei pazienti in trattamento. Questo necessita di misurazioni pressorie ripetute su più giorni, settimane e mesi e consentirebbe di valutare l’efficacia del trattamento nel tempo. In questo caso l’HBPM è più utile dell’ABPM.</w:t>
      </w:r>
    </w:p>
    <w:p w:rsidR="007337B7" w:rsidRDefault="007337B7" w:rsidP="005A4C42">
      <w:pPr>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 xml:space="preserve">In alcuni casi l’impiego dell’HBPM può non essere applicabile per decadimento cognitivo o limitazioni fisiche o può essere controindicato per uno stato ansioso o </w:t>
      </w:r>
      <w:r w:rsidR="00136C10">
        <w:rPr>
          <w:rFonts w:ascii="Times New Roman" w:hAnsi="Times New Roman" w:cs="Times New Roman"/>
          <w:sz w:val="24"/>
          <w:szCs w:val="24"/>
        </w:rPr>
        <w:t>per un comportamento ossessivo.</w:t>
      </w:r>
    </w:p>
    <w:p w:rsidR="00136C10" w:rsidRPr="005A4C42" w:rsidRDefault="00136C10"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Una revisione sistematica del 2011</w:t>
      </w:r>
      <w:sdt>
        <w:sdtPr>
          <w:rPr>
            <w:rFonts w:ascii="Times New Roman" w:eastAsia="Times New Roman" w:hAnsi="Times New Roman" w:cs="Times New Roman"/>
            <w:sz w:val="24"/>
            <w:szCs w:val="24"/>
            <w:vertAlign w:val="superscript"/>
            <w:lang w:eastAsia="it-IT"/>
          </w:rPr>
          <w:id w:val="1054473332"/>
          <w:citation/>
        </w:sdtPr>
        <w:sdtContent>
          <w:r w:rsidR="00B92394" w:rsidRPr="0088379F">
            <w:rPr>
              <w:rFonts w:ascii="Times New Roman" w:eastAsia="Times New Roman" w:hAnsi="Times New Roman" w:cs="Times New Roman"/>
              <w:sz w:val="24"/>
              <w:szCs w:val="24"/>
              <w:vertAlign w:val="superscript"/>
              <w:lang w:eastAsia="it-IT"/>
            </w:rPr>
            <w:fldChar w:fldCharType="begin"/>
          </w:r>
          <w:r w:rsidRPr="0088379F">
            <w:rPr>
              <w:rFonts w:ascii="Times New Roman" w:eastAsia="Times New Roman" w:hAnsi="Times New Roman" w:cs="Times New Roman"/>
              <w:sz w:val="24"/>
              <w:szCs w:val="24"/>
              <w:vertAlign w:val="superscript"/>
              <w:lang w:eastAsia="it-IT"/>
            </w:rPr>
            <w:instrText xml:space="preserve"> CITATION Hod \l 1040 </w:instrText>
          </w:r>
          <w:r w:rsidR="00B92394" w:rsidRPr="0088379F">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(39)</w:t>
          </w:r>
          <w:r w:rsidR="00B92394" w:rsidRPr="0088379F">
            <w:rPr>
              <w:rFonts w:ascii="Times New Roman" w:eastAsia="Times New Roman" w:hAnsi="Times New Roman" w:cs="Times New Roman"/>
              <w:sz w:val="24"/>
              <w:szCs w:val="24"/>
              <w:vertAlign w:val="superscript"/>
              <w:lang w:eastAsia="it-IT"/>
            </w:rPr>
            <w:fldChar w:fldCharType="end"/>
          </w:r>
        </w:sdtContent>
      </w:sdt>
      <w:r>
        <w:rPr>
          <w:rFonts w:ascii="Times New Roman" w:hAnsi="Times New Roman" w:cs="Times New Roman"/>
        </w:rPr>
        <w:t xml:space="preserve"> </w:t>
      </w:r>
      <w:r w:rsidRPr="005A4C42">
        <w:rPr>
          <w:rFonts w:ascii="Times New Roman" w:eastAsia="Times New Roman" w:hAnsi="Times New Roman" w:cs="Times New Roman"/>
          <w:sz w:val="24"/>
          <w:szCs w:val="24"/>
          <w:lang w:eastAsia="it-IT"/>
        </w:rPr>
        <w:t xml:space="preserve">ha valutato gli studi che confrontavano </w:t>
      </w:r>
      <w:r>
        <w:rPr>
          <w:rFonts w:ascii="Times New Roman" w:eastAsia="Times New Roman" w:hAnsi="Times New Roman" w:cs="Times New Roman"/>
          <w:sz w:val="24"/>
          <w:szCs w:val="24"/>
          <w:lang w:eastAsia="it-IT"/>
        </w:rPr>
        <w:t xml:space="preserve">la </w:t>
      </w:r>
      <w:r w:rsidRPr="005A4C42">
        <w:rPr>
          <w:rFonts w:ascii="Times New Roman" w:eastAsia="Times New Roman" w:hAnsi="Times New Roman" w:cs="Times New Roman"/>
          <w:sz w:val="24"/>
          <w:szCs w:val="24"/>
          <w:lang w:eastAsia="it-IT"/>
        </w:rPr>
        <w:t>diagnosi di ipertensione fatta tramite misurazione convenzionale o HBPM rispetto all’ABPM. Gli autori hanno concluso che nessuna delle due metodiche, usate singolarmente, è sufficientemente accurata per la diagnosi se confrontata con l’ABPM. Inoltre anche il monitoraggio della PA dopo l’inizio della terapia appare meglio condotto tramite ABPM.</w:t>
      </w:r>
    </w:p>
    <w:p w:rsidR="007337B7" w:rsidRPr="005A4C42" w:rsidRDefault="007337B7" w:rsidP="005A4C42">
      <w:pPr>
        <w:pStyle w:val="Paragrafoelenco"/>
        <w:tabs>
          <w:tab w:val="left" w:pos="7938"/>
        </w:tabs>
        <w:spacing w:line="360" w:lineRule="auto"/>
        <w:ind w:left="0"/>
        <w:jc w:val="both"/>
        <w:rPr>
          <w:rFonts w:ascii="Times New Roman" w:hAnsi="Times New Roman" w:cs="Times New Roman"/>
          <w:sz w:val="24"/>
          <w:szCs w:val="24"/>
        </w:rPr>
      </w:pPr>
      <w:r w:rsidRPr="005A4C42">
        <w:rPr>
          <w:rFonts w:ascii="Times New Roman" w:hAnsi="Times New Roman" w:cs="Times New Roman"/>
          <w:sz w:val="24"/>
          <w:szCs w:val="24"/>
        </w:rPr>
        <w:t>Sebbene vi siano importanti differenze tra ABPM e HBPM, sia le linee guida europee</w:t>
      </w:r>
      <w:sdt>
        <w:sdtPr>
          <w:rPr>
            <w:rFonts w:ascii="Times New Roman" w:hAnsi="Times New Roman" w:cs="Times New Roman"/>
            <w:sz w:val="24"/>
            <w:szCs w:val="24"/>
            <w:vertAlign w:val="superscript"/>
          </w:rPr>
          <w:id w:val="1054473333"/>
          <w:citation/>
        </w:sdtPr>
        <w:sdtContent>
          <w:r w:rsidR="00B92394" w:rsidRPr="00136C10">
            <w:rPr>
              <w:rFonts w:ascii="Times New Roman" w:hAnsi="Times New Roman" w:cs="Times New Roman"/>
              <w:sz w:val="24"/>
              <w:szCs w:val="24"/>
              <w:vertAlign w:val="superscript"/>
            </w:rPr>
            <w:fldChar w:fldCharType="begin"/>
          </w:r>
          <w:r w:rsidR="00136C10" w:rsidRPr="00136C10">
            <w:rPr>
              <w:rFonts w:ascii="Times New Roman" w:hAnsi="Times New Roman" w:cs="Times New Roman"/>
              <w:sz w:val="24"/>
              <w:szCs w:val="24"/>
              <w:vertAlign w:val="superscript"/>
            </w:rPr>
            <w:instrText xml:space="preserve"> CITATION LIN \l 1040 </w:instrText>
          </w:r>
          <w:r w:rsidR="00B92394" w:rsidRPr="00136C10">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(4)</w:t>
          </w:r>
          <w:r w:rsidR="00B92394" w:rsidRPr="00136C10">
            <w:rPr>
              <w:rFonts w:ascii="Times New Roman" w:hAnsi="Times New Roman" w:cs="Times New Roman"/>
              <w:sz w:val="24"/>
              <w:szCs w:val="24"/>
              <w:vertAlign w:val="superscript"/>
            </w:rPr>
            <w:fldChar w:fldCharType="end"/>
          </w:r>
        </w:sdtContent>
      </w:sdt>
      <w:r w:rsidR="00136C10">
        <w:rPr>
          <w:rFonts w:ascii="Times New Roman" w:hAnsi="Times New Roman" w:cs="Times New Roman"/>
          <w:sz w:val="24"/>
          <w:szCs w:val="24"/>
        </w:rPr>
        <w:t xml:space="preserve"> </w:t>
      </w:r>
      <w:r w:rsidRPr="005A4C42">
        <w:rPr>
          <w:rFonts w:ascii="Times New Roman" w:hAnsi="Times New Roman" w:cs="Times New Roman"/>
          <w:sz w:val="24"/>
          <w:szCs w:val="24"/>
        </w:rPr>
        <w:t>che le linee guida NICE</w:t>
      </w:r>
      <w:sdt>
        <w:sdtPr>
          <w:rPr>
            <w:rFonts w:ascii="Times New Roman" w:hAnsi="Times New Roman" w:cs="Times New Roman"/>
            <w:sz w:val="24"/>
            <w:szCs w:val="24"/>
            <w:vertAlign w:val="superscript"/>
          </w:rPr>
          <w:id w:val="1054473335"/>
          <w:citation/>
        </w:sdtPr>
        <w:sdtContent>
          <w:r w:rsidR="00B92394" w:rsidRPr="00136C10">
            <w:rPr>
              <w:rFonts w:ascii="Times New Roman" w:hAnsi="Times New Roman" w:cs="Times New Roman"/>
              <w:sz w:val="24"/>
              <w:szCs w:val="24"/>
              <w:vertAlign w:val="superscript"/>
            </w:rPr>
            <w:fldChar w:fldCharType="begin"/>
          </w:r>
          <w:r w:rsidR="00136C10" w:rsidRPr="00136C10">
            <w:rPr>
              <w:rFonts w:ascii="Times New Roman" w:hAnsi="Times New Roman" w:cs="Times New Roman"/>
              <w:sz w:val="24"/>
              <w:szCs w:val="24"/>
              <w:vertAlign w:val="superscript"/>
            </w:rPr>
            <w:instrText xml:space="preserve"> CITATION NIC \l 1040 </w:instrText>
          </w:r>
          <w:r w:rsidR="00B92394" w:rsidRPr="00136C10">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(6)</w:t>
          </w:r>
          <w:r w:rsidR="00B92394" w:rsidRPr="00136C10">
            <w:rPr>
              <w:rFonts w:ascii="Times New Roman" w:hAnsi="Times New Roman" w:cs="Times New Roman"/>
              <w:sz w:val="24"/>
              <w:szCs w:val="24"/>
              <w:vertAlign w:val="superscript"/>
            </w:rPr>
            <w:fldChar w:fldCharType="end"/>
          </w:r>
        </w:sdtContent>
      </w:sdt>
      <w:r w:rsidRPr="005A4C42">
        <w:rPr>
          <w:rFonts w:ascii="Times New Roman" w:hAnsi="Times New Roman" w:cs="Times New Roman"/>
          <w:sz w:val="24"/>
          <w:szCs w:val="24"/>
        </w:rPr>
        <w:t xml:space="preserve">, dichiarano che la scelta tra le due metodiche può, al principio, dipendere dalla disponibilità, facilità, costo ed appropriatezza in base alla preferenza del </w:t>
      </w:r>
      <w:r w:rsidRPr="005A4C42">
        <w:rPr>
          <w:rFonts w:ascii="Times New Roman" w:hAnsi="Times New Roman" w:cs="Times New Roman"/>
          <w:sz w:val="24"/>
          <w:szCs w:val="24"/>
        </w:rPr>
        <w:lastRenderedPageBreak/>
        <w:t>paziente; quindi, nel caso in cui il monitoraggio tramite ABPM non sia disponibile l’HBPM può rappresentare una valida alternativa per la valutazione iniziale del paziente con sospetta ipertensione arteriosa</w:t>
      </w:r>
      <w:sdt>
        <w:sdtPr>
          <w:rPr>
            <w:rFonts w:ascii="Times New Roman" w:hAnsi="Times New Roman" w:cs="Times New Roman"/>
            <w:sz w:val="24"/>
            <w:szCs w:val="24"/>
            <w:vertAlign w:val="superscript"/>
          </w:rPr>
          <w:id w:val="1054473337"/>
          <w:citation/>
        </w:sdtPr>
        <w:sdtContent>
          <w:r w:rsidR="00B92394" w:rsidRPr="00136C10">
            <w:rPr>
              <w:rFonts w:ascii="Times New Roman" w:hAnsi="Times New Roman" w:cs="Times New Roman"/>
              <w:sz w:val="24"/>
              <w:szCs w:val="24"/>
              <w:vertAlign w:val="superscript"/>
            </w:rPr>
            <w:fldChar w:fldCharType="begin"/>
          </w:r>
          <w:r w:rsidR="00136C10" w:rsidRPr="00136C10">
            <w:rPr>
              <w:rFonts w:ascii="Times New Roman" w:hAnsi="Times New Roman" w:cs="Times New Roman"/>
              <w:sz w:val="24"/>
              <w:szCs w:val="24"/>
              <w:vertAlign w:val="superscript"/>
            </w:rPr>
            <w:instrText xml:space="preserve"> CITATION Alb \l 1040 </w:instrText>
          </w:r>
          <w:r w:rsidR="00B92394" w:rsidRPr="00136C10">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(40)</w:t>
          </w:r>
          <w:r w:rsidR="00B92394" w:rsidRPr="00136C10">
            <w:rPr>
              <w:rFonts w:ascii="Times New Roman" w:hAnsi="Times New Roman" w:cs="Times New Roman"/>
              <w:sz w:val="24"/>
              <w:szCs w:val="24"/>
              <w:vertAlign w:val="superscript"/>
            </w:rPr>
            <w:fldChar w:fldCharType="end"/>
          </w:r>
        </w:sdtContent>
      </w:sdt>
      <w:r w:rsidRPr="005A4C42">
        <w:rPr>
          <w:rFonts w:ascii="Times New Roman" w:hAnsi="Times New Roman" w:cs="Times New Roman"/>
          <w:sz w:val="24"/>
          <w:szCs w:val="24"/>
        </w:rPr>
        <w:t>. Comunque, sarebbe preferibile confermare i valore borderline o anormali ottenuti con HBPM mediante ABPM. Quest’ultimo esame attualmente è considerato il riferimento per le pressioni rilevate al di fuori dell’ambiente medico in quanto è in grado di fornire informazioni uniche sullo stato pressorio, come la valutazione della pressione arteriosa durante il sonno o durante lo svolgimento d</w:t>
      </w:r>
      <w:r w:rsidR="00F32E7F" w:rsidRPr="005A4C42">
        <w:rPr>
          <w:rFonts w:ascii="Times New Roman" w:hAnsi="Times New Roman" w:cs="Times New Roman"/>
          <w:sz w:val="24"/>
          <w:szCs w:val="24"/>
        </w:rPr>
        <w:t xml:space="preserve">elle comuni attività quotidiane, il monitoraggio della variabilità pressoria nelle 24 ore </w:t>
      </w:r>
      <w:r w:rsidRPr="005A4C42">
        <w:rPr>
          <w:rFonts w:ascii="Times New Roman" w:hAnsi="Times New Roman" w:cs="Times New Roman"/>
          <w:sz w:val="24"/>
          <w:szCs w:val="24"/>
        </w:rPr>
        <w:t>e non è soggetta a errori nel riportare i dati da parte del paziente.</w:t>
      </w:r>
    </w:p>
    <w:p w:rsidR="007337B7" w:rsidRPr="008C1F70" w:rsidRDefault="007337B7" w:rsidP="005A4C42">
      <w:pPr>
        <w:spacing w:line="360" w:lineRule="auto"/>
        <w:jc w:val="both"/>
        <w:rPr>
          <w:rFonts w:ascii="Times New Roman" w:hAnsi="Times New Roman" w:cs="Times New Roman"/>
          <w:sz w:val="24"/>
          <w:szCs w:val="24"/>
        </w:rPr>
      </w:pPr>
      <w:r w:rsidRPr="005A4C42">
        <w:rPr>
          <w:rFonts w:ascii="Times New Roman" w:hAnsi="Times New Roman" w:cs="Times New Roman"/>
          <w:sz w:val="24"/>
          <w:szCs w:val="24"/>
          <w:lang w:eastAsia="it-IT"/>
        </w:rPr>
        <w:t xml:space="preserve">Ci sono prove a sostegno del fatto che le due metodiche possano fornire informazioni </w:t>
      </w:r>
      <w:proofErr w:type="spellStart"/>
      <w:r w:rsidRPr="005A4C42">
        <w:rPr>
          <w:rFonts w:ascii="Times New Roman" w:hAnsi="Times New Roman" w:cs="Times New Roman"/>
          <w:sz w:val="24"/>
          <w:szCs w:val="24"/>
          <w:lang w:eastAsia="it-IT"/>
        </w:rPr>
        <w:t>prognostiche</w:t>
      </w:r>
      <w:proofErr w:type="spellEnd"/>
      <w:r w:rsidRPr="005A4C42">
        <w:rPr>
          <w:rFonts w:ascii="Times New Roman" w:hAnsi="Times New Roman" w:cs="Times New Roman"/>
          <w:sz w:val="24"/>
          <w:szCs w:val="24"/>
          <w:lang w:eastAsia="it-IT"/>
        </w:rPr>
        <w:t xml:space="preserve"> differenti sull’eventuale danno a organi bersaglio e quindi sul rischio CV del soggetto</w:t>
      </w:r>
      <w:sdt>
        <w:sdtPr>
          <w:rPr>
            <w:rFonts w:ascii="Times New Roman" w:hAnsi="Times New Roman" w:cs="Times New Roman"/>
            <w:sz w:val="24"/>
            <w:szCs w:val="24"/>
            <w:vertAlign w:val="superscript"/>
            <w:lang w:eastAsia="it-IT"/>
          </w:rPr>
          <w:id w:val="1054473338"/>
          <w:citation/>
        </w:sdtPr>
        <w:sdtContent>
          <w:r w:rsidR="00B92394" w:rsidRPr="008C1F70">
            <w:rPr>
              <w:rFonts w:ascii="Times New Roman" w:hAnsi="Times New Roman" w:cs="Times New Roman"/>
              <w:sz w:val="24"/>
              <w:szCs w:val="24"/>
              <w:vertAlign w:val="superscript"/>
              <w:lang w:eastAsia="it-IT"/>
            </w:rPr>
            <w:fldChar w:fldCharType="begin"/>
          </w:r>
          <w:r w:rsidR="008C1F70" w:rsidRPr="008C1F70">
            <w:rPr>
              <w:rFonts w:ascii="Times New Roman" w:hAnsi="Times New Roman" w:cs="Times New Roman"/>
              <w:sz w:val="24"/>
              <w:szCs w:val="24"/>
              <w:vertAlign w:val="superscript"/>
              <w:lang w:eastAsia="it-IT"/>
            </w:rPr>
            <w:instrText xml:space="preserve"> CITATION Har \l 1040 </w:instrText>
          </w:r>
          <w:r w:rsidR="00B92394" w:rsidRPr="008C1F70">
            <w:rPr>
              <w:rFonts w:ascii="Times New Roman" w:hAnsi="Times New Roman" w:cs="Times New Roman"/>
              <w:sz w:val="24"/>
              <w:szCs w:val="24"/>
              <w:vertAlign w:val="superscript"/>
              <w:lang w:eastAsia="it-IT"/>
            </w:rPr>
            <w:fldChar w:fldCharType="separate"/>
          </w:r>
          <w:r w:rsidR="00305746">
            <w:rPr>
              <w:rFonts w:ascii="Times New Roman" w:hAnsi="Times New Roman" w:cs="Times New Roman"/>
              <w:noProof/>
              <w:sz w:val="24"/>
              <w:szCs w:val="24"/>
              <w:vertAlign w:val="superscript"/>
              <w:lang w:eastAsia="it-IT"/>
            </w:rPr>
            <w:t xml:space="preserve"> </w:t>
          </w:r>
          <w:r w:rsidR="00305746" w:rsidRPr="00305746">
            <w:rPr>
              <w:rFonts w:ascii="Times New Roman" w:hAnsi="Times New Roman" w:cs="Times New Roman"/>
              <w:noProof/>
              <w:sz w:val="24"/>
              <w:szCs w:val="24"/>
              <w:lang w:eastAsia="it-IT"/>
            </w:rPr>
            <w:t>(41)</w:t>
          </w:r>
          <w:r w:rsidR="00B92394" w:rsidRPr="008C1F70">
            <w:rPr>
              <w:rFonts w:ascii="Times New Roman" w:hAnsi="Times New Roman" w:cs="Times New Roman"/>
              <w:sz w:val="24"/>
              <w:szCs w:val="24"/>
              <w:vertAlign w:val="superscript"/>
              <w:lang w:eastAsia="it-IT"/>
            </w:rPr>
            <w:fldChar w:fldCharType="end"/>
          </w:r>
        </w:sdtContent>
      </w:sdt>
      <w:r w:rsidRPr="005A4C42">
        <w:rPr>
          <w:rFonts w:ascii="Times New Roman" w:hAnsi="Times New Roman" w:cs="Times New Roman"/>
          <w:sz w:val="24"/>
          <w:szCs w:val="24"/>
          <w:lang w:eastAsia="it-IT"/>
        </w:rPr>
        <w:t>.</w:t>
      </w:r>
      <w:r w:rsidRPr="005A4C42">
        <w:rPr>
          <w:rFonts w:ascii="Times New Roman" w:hAnsi="Times New Roman" w:cs="Times New Roman"/>
          <w:sz w:val="24"/>
          <w:szCs w:val="24"/>
        </w:rPr>
        <w:t xml:space="preserve"> Per questo e per il fatto che offrono informazioni differenti sull’andamento della PA (l’una nel breve termine, l’altra nel lungo termine) </w:t>
      </w:r>
      <w:r w:rsidRPr="005A4C42">
        <w:rPr>
          <w:rFonts w:ascii="Times New Roman" w:hAnsi="Times New Roman" w:cs="Times New Roman"/>
          <w:b/>
          <w:sz w:val="24"/>
          <w:szCs w:val="24"/>
        </w:rPr>
        <w:t>le due metodiche dovrebbero essere considerate come complementari, piuttosto che alternative</w:t>
      </w:r>
      <w:sdt>
        <w:sdtPr>
          <w:rPr>
            <w:rFonts w:ascii="Times New Roman" w:hAnsi="Times New Roman" w:cs="Times New Roman"/>
            <w:b/>
            <w:sz w:val="24"/>
            <w:szCs w:val="24"/>
            <w:vertAlign w:val="superscript"/>
          </w:rPr>
          <w:id w:val="1054473340"/>
          <w:citation/>
        </w:sdtPr>
        <w:sdtContent>
          <w:r w:rsidR="00B92394" w:rsidRPr="008C1F70">
            <w:rPr>
              <w:rFonts w:ascii="Times New Roman" w:hAnsi="Times New Roman" w:cs="Times New Roman"/>
              <w:b/>
              <w:sz w:val="24"/>
              <w:szCs w:val="24"/>
              <w:vertAlign w:val="superscript"/>
            </w:rPr>
            <w:fldChar w:fldCharType="begin"/>
          </w:r>
          <w:r w:rsidR="008C1F70" w:rsidRPr="008C1F70">
            <w:rPr>
              <w:rFonts w:ascii="Times New Roman" w:hAnsi="Times New Roman" w:cs="Times New Roman"/>
              <w:sz w:val="24"/>
              <w:szCs w:val="24"/>
              <w:vertAlign w:val="superscript"/>
            </w:rPr>
            <w:instrText xml:space="preserve"> CITATION LIN1 \l 1040 </w:instrText>
          </w:r>
          <w:r w:rsidR="00B92394" w:rsidRPr="008C1F70">
            <w:rPr>
              <w:rFonts w:ascii="Times New Roman" w:hAnsi="Times New Roman" w:cs="Times New Roman"/>
              <w:b/>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(7)</w:t>
          </w:r>
          <w:r w:rsidR="00B92394" w:rsidRPr="008C1F70">
            <w:rPr>
              <w:rFonts w:ascii="Times New Roman" w:hAnsi="Times New Roman" w:cs="Times New Roman"/>
              <w:b/>
              <w:sz w:val="24"/>
              <w:szCs w:val="24"/>
              <w:vertAlign w:val="superscript"/>
            </w:rPr>
            <w:fldChar w:fldCharType="end"/>
          </w:r>
        </w:sdtContent>
      </w:sdt>
      <w:sdt>
        <w:sdtPr>
          <w:rPr>
            <w:rFonts w:ascii="Times New Roman" w:hAnsi="Times New Roman" w:cs="Times New Roman"/>
            <w:sz w:val="24"/>
            <w:szCs w:val="24"/>
            <w:vertAlign w:val="superscript"/>
          </w:rPr>
          <w:id w:val="1054473339"/>
          <w:citation/>
        </w:sdtPr>
        <w:sdtContent>
          <w:r w:rsidR="00B92394" w:rsidRPr="008C1F70">
            <w:rPr>
              <w:rFonts w:ascii="Times New Roman" w:hAnsi="Times New Roman" w:cs="Times New Roman"/>
              <w:sz w:val="24"/>
              <w:szCs w:val="24"/>
              <w:vertAlign w:val="superscript"/>
            </w:rPr>
            <w:fldChar w:fldCharType="begin"/>
          </w:r>
          <w:r w:rsidR="008C1F70" w:rsidRPr="008C1F70">
            <w:rPr>
              <w:rFonts w:ascii="Times New Roman" w:hAnsi="Times New Roman" w:cs="Times New Roman"/>
              <w:sz w:val="24"/>
              <w:szCs w:val="24"/>
              <w:vertAlign w:val="superscript"/>
            </w:rPr>
            <w:instrText xml:space="preserve"> CITATION EPa \l 1040 </w:instrText>
          </w:r>
          <w:r w:rsidR="00B92394" w:rsidRPr="008C1F70">
            <w:rPr>
              <w:rFonts w:ascii="Times New Roman" w:hAnsi="Times New Roman" w:cs="Times New Roman"/>
              <w:sz w:val="24"/>
              <w:szCs w:val="24"/>
              <w:vertAlign w:val="superscript"/>
            </w:rPr>
            <w:fldChar w:fldCharType="separate"/>
          </w:r>
          <w:r w:rsidR="00305746">
            <w:rPr>
              <w:rFonts w:ascii="Times New Roman" w:hAnsi="Times New Roman" w:cs="Times New Roman"/>
              <w:noProof/>
              <w:sz w:val="24"/>
              <w:szCs w:val="24"/>
              <w:vertAlign w:val="superscript"/>
            </w:rPr>
            <w:t xml:space="preserve"> </w:t>
          </w:r>
          <w:r w:rsidR="00305746" w:rsidRPr="00305746">
            <w:rPr>
              <w:rFonts w:ascii="Times New Roman" w:hAnsi="Times New Roman" w:cs="Times New Roman"/>
              <w:noProof/>
              <w:sz w:val="24"/>
              <w:szCs w:val="24"/>
            </w:rPr>
            <w:t>(42)</w:t>
          </w:r>
          <w:r w:rsidR="00B92394" w:rsidRPr="008C1F70">
            <w:rPr>
              <w:rFonts w:ascii="Times New Roman" w:hAnsi="Times New Roman" w:cs="Times New Roman"/>
              <w:sz w:val="24"/>
              <w:szCs w:val="24"/>
              <w:vertAlign w:val="superscript"/>
            </w:rPr>
            <w:fldChar w:fldCharType="end"/>
          </w:r>
        </w:sdtContent>
      </w:sdt>
      <w:r w:rsidR="008C1F70">
        <w:rPr>
          <w:rFonts w:ascii="Times New Roman" w:hAnsi="Times New Roman" w:cs="Times New Roman"/>
          <w:lang w:eastAsia="it-IT"/>
        </w:rPr>
        <w:t>.</w:t>
      </w:r>
    </w:p>
    <w:p w:rsidR="007337B7" w:rsidRPr="008C1F70" w:rsidRDefault="007337B7" w:rsidP="005A4C42">
      <w:pPr>
        <w:tabs>
          <w:tab w:val="left" w:pos="7938"/>
        </w:tabs>
        <w:spacing w:line="360" w:lineRule="auto"/>
        <w:jc w:val="both"/>
        <w:rPr>
          <w:rFonts w:ascii="Times New Roman" w:hAnsi="Times New Roman" w:cs="Times New Roman"/>
          <w:b/>
          <w:sz w:val="36"/>
          <w:szCs w:val="36"/>
        </w:rPr>
      </w:pPr>
      <w:r w:rsidRPr="008C1F70">
        <w:rPr>
          <w:rFonts w:ascii="Times New Roman" w:hAnsi="Times New Roman" w:cs="Times New Roman"/>
          <w:b/>
          <w:sz w:val="36"/>
          <w:szCs w:val="36"/>
        </w:rPr>
        <w:t xml:space="preserve">VALORI SOGLIA PER LA DIAGNOSI </w:t>
      </w:r>
      <w:proofErr w:type="spellStart"/>
      <w:r w:rsidRPr="008C1F70">
        <w:rPr>
          <w:rFonts w:ascii="Times New Roman" w:hAnsi="Times New Roman" w:cs="Times New Roman"/>
          <w:b/>
          <w:sz w:val="36"/>
          <w:szCs w:val="36"/>
        </w:rPr>
        <w:t>DI</w:t>
      </w:r>
      <w:proofErr w:type="spellEnd"/>
      <w:r w:rsidRPr="008C1F70">
        <w:rPr>
          <w:rFonts w:ascii="Times New Roman" w:hAnsi="Times New Roman" w:cs="Times New Roman"/>
          <w:b/>
          <w:sz w:val="36"/>
          <w:szCs w:val="36"/>
        </w:rPr>
        <w:t xml:space="preserve"> IPERTENSIONE</w:t>
      </w:r>
    </w:p>
    <w:p w:rsidR="007337B7" w:rsidRPr="005A4C42" w:rsidRDefault="007337B7"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Poiché la correlazione tra la PA e il rischio cardiovascolare è continua, il valore limite tra PA normale e anormale è arbitrario. Tuttavia, per ragioni pratiche, devono essere adottati valori soglia per decidere se debba essere iniziata una terapia antipertensiva. </w:t>
      </w:r>
      <w:r w:rsidRPr="005A4C42">
        <w:rPr>
          <w:rFonts w:ascii="Times New Roman" w:hAnsi="Times New Roman" w:cs="Times New Roman"/>
          <w:sz w:val="24"/>
          <w:szCs w:val="24"/>
        </w:rPr>
        <w:t>La misurazione ottenuta con il metodo convenzionale è solitamente maggiore rispetto alla pressione ambulatoria o domiciliare e la differenza aumenta all’aumentare della pressione clinica.</w:t>
      </w:r>
      <w:r w:rsidRPr="005A4C42">
        <w:rPr>
          <w:rFonts w:ascii="Times New Roman" w:hAnsi="Times New Roman" w:cs="Times New Roman"/>
          <w:color w:val="FF0000"/>
          <w:sz w:val="24"/>
          <w:szCs w:val="24"/>
        </w:rPr>
        <w:t xml:space="preserve"> </w:t>
      </w:r>
      <w:r w:rsidRPr="005A4C42">
        <w:rPr>
          <w:rFonts w:ascii="Times New Roman" w:hAnsi="Times New Roman" w:cs="Times New Roman"/>
          <w:sz w:val="24"/>
          <w:szCs w:val="24"/>
        </w:rPr>
        <w:t>La corrispondenza tra le misure ottenute con ABPM e HBPM è parziale ed in alcuni casi totale.</w:t>
      </w:r>
      <w:r w:rsidRPr="005A4C42">
        <w:rPr>
          <w:rFonts w:ascii="Times New Roman" w:eastAsia="Times New Roman" w:hAnsi="Times New Roman" w:cs="Times New Roman"/>
          <w:sz w:val="24"/>
          <w:szCs w:val="24"/>
          <w:lang w:eastAsia="it-IT"/>
        </w:rPr>
        <w:t xml:space="preserve"> La selezione dei valori soglia per la diagnosi di ipertensione tramite ABPM, ha suscitato accese discussioni tra gli autori. Il problema è più complesso rispetto a ciò che concerne la misurazione della PA con metodo convenzionale, in quanto i limiti di normalità vanno stabiliti sia per il giorno che per la notte e i dati sull’</w:t>
      </w:r>
      <w:proofErr w:type="spellStart"/>
      <w:r w:rsidRPr="005A4C42">
        <w:rPr>
          <w:rFonts w:ascii="Times New Roman" w:eastAsia="Times New Roman" w:hAnsi="Times New Roman" w:cs="Times New Roman"/>
          <w:sz w:val="24"/>
          <w:szCs w:val="24"/>
          <w:lang w:eastAsia="it-IT"/>
        </w:rPr>
        <w:t>outcome</w:t>
      </w:r>
      <w:proofErr w:type="spellEnd"/>
      <w:r w:rsidRPr="005A4C42">
        <w:rPr>
          <w:rFonts w:ascii="Times New Roman" w:eastAsia="Times New Roman" w:hAnsi="Times New Roman" w:cs="Times New Roman"/>
          <w:sz w:val="24"/>
          <w:szCs w:val="24"/>
          <w:lang w:eastAsia="it-IT"/>
        </w:rPr>
        <w:t xml:space="preserve"> sono scarsi. Per la determinazione dei valori soglia sono stati usati diversi approcci metodologici, che hanno condotto a risultati contradditori.</w:t>
      </w:r>
    </w:p>
    <w:p w:rsidR="007337B7" w:rsidRPr="005A4C42" w:rsidRDefault="007337B7"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L’unico consenso generale è sul fatto che le soglie attualmente applicabili per la </w:t>
      </w:r>
      <w:proofErr w:type="spellStart"/>
      <w:r w:rsidRPr="005A4C42">
        <w:rPr>
          <w:rFonts w:ascii="Times New Roman" w:eastAsia="Times New Roman" w:hAnsi="Times New Roman" w:cs="Times New Roman"/>
          <w:sz w:val="24"/>
          <w:szCs w:val="24"/>
          <w:lang w:eastAsia="it-IT"/>
        </w:rPr>
        <w:t>sfigmomanometria</w:t>
      </w:r>
      <w:proofErr w:type="spellEnd"/>
      <w:r w:rsidRPr="005A4C42">
        <w:rPr>
          <w:rFonts w:ascii="Times New Roman" w:eastAsia="Times New Roman" w:hAnsi="Times New Roman" w:cs="Times New Roman"/>
          <w:sz w:val="24"/>
          <w:szCs w:val="24"/>
          <w:lang w:eastAsia="it-IT"/>
        </w:rPr>
        <w:t xml:space="preserve"> convenzionale non possono essere estese al monitoraggio pressorio delle 24 ore né al monitoraggio domiciliare della </w:t>
      </w:r>
      <w:proofErr w:type="spellStart"/>
      <w:r w:rsidRPr="005A4C42">
        <w:rPr>
          <w:rFonts w:ascii="Times New Roman" w:eastAsia="Times New Roman" w:hAnsi="Times New Roman" w:cs="Times New Roman"/>
          <w:sz w:val="24"/>
          <w:szCs w:val="24"/>
          <w:lang w:eastAsia="it-IT"/>
        </w:rPr>
        <w:t>PA</w:t>
      </w:r>
      <w:proofErr w:type="spellEnd"/>
      <w:r w:rsidRPr="005A4C42">
        <w:rPr>
          <w:rFonts w:ascii="Times New Roman" w:eastAsia="Times New Roman" w:hAnsi="Times New Roman" w:cs="Times New Roman"/>
          <w:sz w:val="24"/>
          <w:szCs w:val="24"/>
          <w:lang w:eastAsia="it-IT"/>
        </w:rPr>
        <w:t>.</w:t>
      </w:r>
    </w:p>
    <w:p w:rsidR="007337B7" w:rsidRPr="003E7A0F" w:rsidRDefault="007337B7" w:rsidP="005A4C42">
      <w:pPr>
        <w:spacing w:line="360" w:lineRule="auto"/>
        <w:jc w:val="both"/>
        <w:rPr>
          <w:rFonts w:ascii="Times New Roman" w:eastAsia="Times New Roman" w:hAnsi="Times New Roman" w:cs="Times New Roman"/>
          <w:i/>
          <w:sz w:val="24"/>
          <w:szCs w:val="24"/>
          <w:lang w:eastAsia="it-IT"/>
        </w:rPr>
      </w:pPr>
      <w:r w:rsidRPr="005A4C42">
        <w:rPr>
          <w:rFonts w:ascii="Times New Roman" w:eastAsia="Times New Roman" w:hAnsi="Times New Roman" w:cs="Times New Roman"/>
          <w:sz w:val="24"/>
          <w:szCs w:val="24"/>
          <w:lang w:eastAsia="it-IT"/>
        </w:rPr>
        <w:lastRenderedPageBreak/>
        <w:t>I valori di soglia nelle recenti linee guida NICE</w:t>
      </w:r>
      <w:sdt>
        <w:sdtPr>
          <w:rPr>
            <w:rFonts w:ascii="Times New Roman" w:eastAsia="Times New Roman" w:hAnsi="Times New Roman" w:cs="Times New Roman"/>
            <w:sz w:val="24"/>
            <w:szCs w:val="24"/>
            <w:lang w:eastAsia="it-IT"/>
          </w:rPr>
          <w:id w:val="1054473343"/>
          <w:citation/>
        </w:sdtPr>
        <w:sdtEndPr>
          <w:rPr>
            <w:vertAlign w:val="superscript"/>
          </w:rPr>
        </w:sdtEndPr>
        <w:sdtContent>
          <w:r w:rsidR="00B92394" w:rsidRPr="003E7A0F">
            <w:rPr>
              <w:rFonts w:ascii="Times New Roman" w:eastAsia="Times New Roman" w:hAnsi="Times New Roman" w:cs="Times New Roman"/>
              <w:sz w:val="24"/>
              <w:szCs w:val="24"/>
              <w:vertAlign w:val="superscript"/>
              <w:lang w:eastAsia="it-IT"/>
            </w:rPr>
            <w:fldChar w:fldCharType="begin"/>
          </w:r>
          <w:r w:rsidR="003E7A0F" w:rsidRPr="003E7A0F">
            <w:rPr>
              <w:rFonts w:ascii="Times New Roman" w:eastAsia="Times New Roman" w:hAnsi="Times New Roman" w:cs="Times New Roman"/>
              <w:sz w:val="24"/>
              <w:szCs w:val="24"/>
              <w:vertAlign w:val="superscript"/>
              <w:lang w:eastAsia="it-IT"/>
            </w:rPr>
            <w:instrText xml:space="preserve"> CITATION NIC \l 1040 </w:instrText>
          </w:r>
          <w:r w:rsidR="00B92394" w:rsidRPr="003E7A0F">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(6)</w:t>
          </w:r>
          <w:r w:rsidR="00B92394" w:rsidRPr="003E7A0F">
            <w:rPr>
              <w:rFonts w:ascii="Times New Roman" w:eastAsia="Times New Roman" w:hAnsi="Times New Roman" w:cs="Times New Roman"/>
              <w:sz w:val="24"/>
              <w:szCs w:val="24"/>
              <w:vertAlign w:val="superscript"/>
              <w:lang w:eastAsia="it-IT"/>
            </w:rPr>
            <w:fldChar w:fldCharType="end"/>
          </w:r>
        </w:sdtContent>
      </w:sdt>
      <w:r w:rsidRPr="005A4C42">
        <w:rPr>
          <w:rFonts w:ascii="Times New Roman" w:eastAsia="Times New Roman" w:hAnsi="Times New Roman" w:cs="Times New Roman"/>
          <w:sz w:val="24"/>
          <w:szCs w:val="24"/>
          <w:lang w:eastAsia="it-IT"/>
        </w:rPr>
        <w:t>, nelle linea guida dell'ESH/ESC del 2013</w:t>
      </w:r>
      <w:sdt>
        <w:sdtPr>
          <w:rPr>
            <w:rFonts w:ascii="Times New Roman" w:eastAsia="Times New Roman" w:hAnsi="Times New Roman" w:cs="Times New Roman"/>
            <w:sz w:val="24"/>
            <w:szCs w:val="24"/>
            <w:vertAlign w:val="superscript"/>
            <w:lang w:eastAsia="it-IT"/>
          </w:rPr>
          <w:id w:val="1054473344"/>
          <w:citation/>
        </w:sdtPr>
        <w:sdtContent>
          <w:r w:rsidR="00B92394" w:rsidRPr="003E7A0F">
            <w:rPr>
              <w:rFonts w:ascii="Times New Roman" w:eastAsia="Times New Roman" w:hAnsi="Times New Roman" w:cs="Times New Roman"/>
              <w:sz w:val="24"/>
              <w:szCs w:val="24"/>
              <w:vertAlign w:val="superscript"/>
              <w:lang w:eastAsia="it-IT"/>
            </w:rPr>
            <w:fldChar w:fldCharType="begin"/>
          </w:r>
          <w:r w:rsidR="003E7A0F" w:rsidRPr="003E7A0F">
            <w:rPr>
              <w:rFonts w:ascii="Times New Roman" w:eastAsia="Times New Roman" w:hAnsi="Times New Roman" w:cs="Times New Roman"/>
              <w:sz w:val="24"/>
              <w:szCs w:val="24"/>
              <w:vertAlign w:val="superscript"/>
              <w:lang w:eastAsia="it-IT"/>
            </w:rPr>
            <w:instrText xml:space="preserve"> CITATION LIN \l 1040 </w:instrText>
          </w:r>
          <w:r w:rsidR="00B92394" w:rsidRPr="003E7A0F">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(4)</w:t>
          </w:r>
          <w:r w:rsidR="00B92394" w:rsidRPr="003E7A0F">
            <w:rPr>
              <w:rFonts w:ascii="Times New Roman" w:eastAsia="Times New Roman" w:hAnsi="Times New Roman" w:cs="Times New Roman"/>
              <w:sz w:val="24"/>
              <w:szCs w:val="24"/>
              <w:vertAlign w:val="superscript"/>
              <w:lang w:eastAsia="it-IT"/>
            </w:rPr>
            <w:fldChar w:fldCharType="end"/>
          </w:r>
        </w:sdtContent>
      </w:sdt>
      <w:r w:rsidR="003E7A0F">
        <w:rPr>
          <w:rFonts w:ascii="Times New Roman" w:eastAsia="Times New Roman" w:hAnsi="Times New Roman" w:cs="Times New Roman"/>
          <w:sz w:val="24"/>
          <w:szCs w:val="24"/>
          <w:lang w:eastAsia="it-IT"/>
        </w:rPr>
        <w:t xml:space="preserve"> </w:t>
      </w:r>
      <w:r w:rsidRPr="005A4C42">
        <w:rPr>
          <w:rFonts w:ascii="Times New Roman" w:eastAsia="Times New Roman" w:hAnsi="Times New Roman" w:cs="Times New Roman"/>
          <w:sz w:val="24"/>
          <w:szCs w:val="24"/>
          <w:lang w:eastAsia="it-IT"/>
        </w:rPr>
        <w:t>e i risultati di studi sull’</w:t>
      </w:r>
      <w:proofErr w:type="spellStart"/>
      <w:r w:rsidRPr="005A4C42">
        <w:rPr>
          <w:rFonts w:ascii="Times New Roman" w:eastAsia="Times New Roman" w:hAnsi="Times New Roman" w:cs="Times New Roman"/>
          <w:sz w:val="24"/>
          <w:szCs w:val="24"/>
          <w:lang w:eastAsia="it-IT"/>
        </w:rPr>
        <w:t>outcome</w:t>
      </w:r>
      <w:proofErr w:type="spellEnd"/>
      <w:r w:rsidRPr="005A4C42">
        <w:rPr>
          <w:rFonts w:ascii="Times New Roman" w:eastAsia="Times New Roman" w:hAnsi="Times New Roman" w:cs="Times New Roman"/>
          <w:sz w:val="24"/>
          <w:szCs w:val="24"/>
          <w:lang w:eastAsia="it-IT"/>
        </w:rPr>
        <w:t xml:space="preserve"> CV come l’IDACO</w:t>
      </w:r>
      <w:sdt>
        <w:sdtPr>
          <w:rPr>
            <w:rFonts w:ascii="Times New Roman" w:eastAsia="Times New Roman" w:hAnsi="Times New Roman" w:cs="Times New Roman"/>
            <w:sz w:val="24"/>
            <w:szCs w:val="24"/>
            <w:vertAlign w:val="superscript"/>
            <w:lang w:eastAsia="it-IT"/>
          </w:rPr>
          <w:id w:val="1054473345"/>
          <w:citation/>
        </w:sdtPr>
        <w:sdtContent>
          <w:r w:rsidR="00B92394" w:rsidRPr="003E7A0F">
            <w:rPr>
              <w:rFonts w:ascii="Times New Roman" w:eastAsia="Times New Roman" w:hAnsi="Times New Roman" w:cs="Times New Roman"/>
              <w:sz w:val="24"/>
              <w:szCs w:val="24"/>
              <w:vertAlign w:val="superscript"/>
              <w:lang w:eastAsia="it-IT"/>
            </w:rPr>
            <w:fldChar w:fldCharType="begin"/>
          </w:r>
          <w:r w:rsidR="003E7A0F" w:rsidRPr="003E7A0F">
            <w:rPr>
              <w:rFonts w:ascii="Times New Roman" w:eastAsia="Times New Roman" w:hAnsi="Times New Roman" w:cs="Times New Roman"/>
              <w:sz w:val="24"/>
              <w:szCs w:val="24"/>
              <w:vertAlign w:val="superscript"/>
              <w:lang w:eastAsia="it-IT"/>
            </w:rPr>
            <w:instrText xml:space="preserve"> CITATION Kik \l 1040 </w:instrText>
          </w:r>
          <w:r w:rsidR="00B92394" w:rsidRPr="003E7A0F">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(43)</w:t>
          </w:r>
          <w:r w:rsidR="00B92394" w:rsidRPr="003E7A0F">
            <w:rPr>
              <w:rFonts w:ascii="Times New Roman" w:eastAsia="Times New Roman" w:hAnsi="Times New Roman" w:cs="Times New Roman"/>
              <w:sz w:val="24"/>
              <w:szCs w:val="24"/>
              <w:vertAlign w:val="superscript"/>
              <w:lang w:eastAsia="it-IT"/>
            </w:rPr>
            <w:fldChar w:fldCharType="end"/>
          </w:r>
        </w:sdtContent>
      </w:sdt>
      <w:r w:rsidRPr="005A4C42">
        <w:rPr>
          <w:rFonts w:ascii="Times New Roman" w:eastAsia="Times New Roman" w:hAnsi="Times New Roman" w:cs="Times New Roman"/>
          <w:sz w:val="24"/>
          <w:szCs w:val="24"/>
          <w:lang w:eastAsia="it-IT"/>
        </w:rPr>
        <w:t xml:space="preserve"> e l’OHASAMA</w:t>
      </w:r>
      <w:sdt>
        <w:sdtPr>
          <w:rPr>
            <w:rFonts w:ascii="Times New Roman" w:eastAsia="Times New Roman" w:hAnsi="Times New Roman" w:cs="Times New Roman"/>
            <w:sz w:val="24"/>
            <w:szCs w:val="24"/>
            <w:vertAlign w:val="superscript"/>
            <w:lang w:eastAsia="it-IT"/>
          </w:rPr>
          <w:id w:val="1054473346"/>
          <w:citation/>
        </w:sdtPr>
        <w:sdtContent>
          <w:r w:rsidR="00B92394" w:rsidRPr="003E7A0F">
            <w:rPr>
              <w:rFonts w:ascii="Times New Roman" w:eastAsia="Times New Roman" w:hAnsi="Times New Roman" w:cs="Times New Roman"/>
              <w:sz w:val="24"/>
              <w:szCs w:val="24"/>
              <w:vertAlign w:val="superscript"/>
              <w:lang w:eastAsia="it-IT"/>
            </w:rPr>
            <w:fldChar w:fldCharType="begin"/>
          </w:r>
          <w:r w:rsidR="003E7A0F" w:rsidRPr="003E7A0F">
            <w:rPr>
              <w:rFonts w:ascii="Times New Roman" w:eastAsia="Times New Roman" w:hAnsi="Times New Roman" w:cs="Times New Roman"/>
              <w:sz w:val="24"/>
              <w:szCs w:val="24"/>
              <w:vertAlign w:val="superscript"/>
              <w:lang w:eastAsia="it-IT"/>
            </w:rPr>
            <w:instrText xml:space="preserve"> CITATION Ohk1 \l 1040 </w:instrText>
          </w:r>
          <w:r w:rsidR="00B92394" w:rsidRPr="003E7A0F">
            <w:rPr>
              <w:rFonts w:ascii="Times New Roman" w:eastAsia="Times New Roman" w:hAnsi="Times New Roman" w:cs="Times New Roman"/>
              <w:sz w:val="24"/>
              <w:szCs w:val="24"/>
              <w:vertAlign w:val="superscript"/>
              <w:lang w:eastAsia="it-IT"/>
            </w:rPr>
            <w:fldChar w:fldCharType="separate"/>
          </w:r>
          <w:r w:rsidR="00305746">
            <w:rPr>
              <w:rFonts w:ascii="Times New Roman" w:eastAsia="Times New Roman" w:hAnsi="Times New Roman" w:cs="Times New Roman"/>
              <w:noProof/>
              <w:sz w:val="24"/>
              <w:szCs w:val="24"/>
              <w:vertAlign w:val="superscript"/>
              <w:lang w:eastAsia="it-IT"/>
            </w:rPr>
            <w:t xml:space="preserve"> </w:t>
          </w:r>
          <w:r w:rsidR="00305746" w:rsidRPr="00305746">
            <w:rPr>
              <w:rFonts w:ascii="Times New Roman" w:eastAsia="Times New Roman" w:hAnsi="Times New Roman" w:cs="Times New Roman"/>
              <w:noProof/>
              <w:sz w:val="24"/>
              <w:szCs w:val="24"/>
              <w:lang w:eastAsia="it-IT"/>
            </w:rPr>
            <w:t>(44)</w:t>
          </w:r>
          <w:r w:rsidR="00B92394" w:rsidRPr="003E7A0F">
            <w:rPr>
              <w:rFonts w:ascii="Times New Roman" w:eastAsia="Times New Roman" w:hAnsi="Times New Roman" w:cs="Times New Roman"/>
              <w:sz w:val="24"/>
              <w:szCs w:val="24"/>
              <w:vertAlign w:val="superscript"/>
              <w:lang w:eastAsia="it-IT"/>
            </w:rPr>
            <w:fldChar w:fldCharType="end"/>
          </w:r>
        </w:sdtContent>
      </w:sdt>
      <w:r w:rsidRPr="005A4C42">
        <w:rPr>
          <w:rFonts w:ascii="Times New Roman" w:hAnsi="Times New Roman" w:cs="Times New Roman"/>
          <w:sz w:val="24"/>
          <w:szCs w:val="24"/>
        </w:rPr>
        <w:t xml:space="preserve"> </w:t>
      </w:r>
      <w:r w:rsidRPr="005A4C42">
        <w:rPr>
          <w:rFonts w:ascii="Times New Roman" w:eastAsia="Times New Roman" w:hAnsi="Times New Roman" w:cs="Times New Roman"/>
          <w:sz w:val="24"/>
          <w:szCs w:val="24"/>
          <w:lang w:eastAsia="it-IT"/>
        </w:rPr>
        <w:t xml:space="preserve"> hanno contribuito alla definizione di va</w:t>
      </w:r>
      <w:r w:rsidR="003E7A0F">
        <w:rPr>
          <w:rFonts w:ascii="Times New Roman" w:eastAsia="Times New Roman" w:hAnsi="Times New Roman" w:cs="Times New Roman"/>
          <w:sz w:val="24"/>
          <w:szCs w:val="24"/>
          <w:lang w:eastAsia="it-IT"/>
        </w:rPr>
        <w:t>lori di consenso riassunti nelle</w:t>
      </w:r>
      <w:r w:rsidRPr="005A4C42">
        <w:rPr>
          <w:rFonts w:ascii="Times New Roman" w:eastAsia="Times New Roman" w:hAnsi="Times New Roman" w:cs="Times New Roman"/>
          <w:sz w:val="24"/>
          <w:szCs w:val="24"/>
          <w:lang w:eastAsia="it-IT"/>
        </w:rPr>
        <w:t xml:space="preserve"> </w:t>
      </w:r>
      <w:r w:rsidR="003E7A0F" w:rsidRPr="003E7A0F">
        <w:rPr>
          <w:rFonts w:ascii="Times New Roman" w:eastAsia="Times New Roman" w:hAnsi="Times New Roman" w:cs="Times New Roman"/>
          <w:i/>
          <w:sz w:val="24"/>
          <w:szCs w:val="24"/>
          <w:lang w:eastAsia="it-IT"/>
        </w:rPr>
        <w:t>Tabelle 5 e 6</w:t>
      </w:r>
      <w:r w:rsidR="003E7A0F">
        <w:rPr>
          <w:rFonts w:ascii="Times New Roman" w:eastAsia="Times New Roman" w:hAnsi="Times New Roman" w:cs="Times New Roman"/>
          <w:i/>
          <w:sz w:val="24"/>
          <w:szCs w:val="24"/>
          <w:lang w:eastAsia="it-IT"/>
        </w:rPr>
        <w:t>.</w:t>
      </w:r>
    </w:p>
    <w:p w:rsidR="007337B7" w:rsidRPr="005A4C42" w:rsidRDefault="007337B7"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Rimane da risolvere la questione se queste soglie siano o meno applicabili in tutte le fasce di età e in tutte le condizioni, o se siano necessarie racc</w:t>
      </w:r>
      <w:r w:rsidR="003E7A0F">
        <w:rPr>
          <w:rFonts w:ascii="Times New Roman" w:eastAsia="Times New Roman" w:hAnsi="Times New Roman" w:cs="Times New Roman"/>
          <w:sz w:val="24"/>
          <w:szCs w:val="24"/>
          <w:lang w:eastAsia="it-IT"/>
        </w:rPr>
        <w:t xml:space="preserve">omandazioni separate per porre </w:t>
      </w:r>
      <w:proofErr w:type="spellStart"/>
      <w:r w:rsidRPr="005A4C42">
        <w:rPr>
          <w:rFonts w:ascii="Times New Roman" w:eastAsia="Times New Roman" w:hAnsi="Times New Roman" w:cs="Times New Roman"/>
          <w:sz w:val="24"/>
          <w:szCs w:val="24"/>
          <w:lang w:eastAsia="it-IT"/>
        </w:rPr>
        <w:t>dagnosi</w:t>
      </w:r>
      <w:proofErr w:type="spellEnd"/>
      <w:r w:rsidRPr="005A4C42">
        <w:rPr>
          <w:rFonts w:ascii="Times New Roman" w:eastAsia="Times New Roman" w:hAnsi="Times New Roman" w:cs="Times New Roman"/>
          <w:sz w:val="24"/>
          <w:szCs w:val="24"/>
          <w:lang w:eastAsia="it-IT"/>
        </w:rPr>
        <w:t xml:space="preserve"> di ipertensione e p</w:t>
      </w:r>
      <w:r w:rsidR="003E7A0F">
        <w:rPr>
          <w:rFonts w:ascii="Times New Roman" w:eastAsia="Times New Roman" w:hAnsi="Times New Roman" w:cs="Times New Roman"/>
          <w:sz w:val="24"/>
          <w:szCs w:val="24"/>
          <w:lang w:eastAsia="it-IT"/>
        </w:rPr>
        <w:t>er individuare target ottimali di</w:t>
      </w:r>
      <w:r w:rsidRPr="005A4C42">
        <w:rPr>
          <w:rFonts w:ascii="Times New Roman" w:eastAsia="Times New Roman" w:hAnsi="Times New Roman" w:cs="Times New Roman"/>
          <w:sz w:val="24"/>
          <w:szCs w:val="24"/>
          <w:lang w:eastAsia="it-IT"/>
        </w:rPr>
        <w:t xml:space="preserve"> trattamento per individui anziani e molto anziani, per le donne in gravidanza e per i pazienti ad alto rischio. Sicuramente nuovi studi saranno necessari per rispondere a questa domanda.</w:t>
      </w:r>
    </w:p>
    <w:p w:rsidR="002C19F8" w:rsidRPr="005A4C42" w:rsidRDefault="002C19F8" w:rsidP="005A4C42">
      <w:pPr>
        <w:spacing w:line="360" w:lineRule="auto"/>
        <w:jc w:val="both"/>
        <w:rPr>
          <w:rFonts w:ascii="Times New Roman" w:eastAsia="Times New Roman" w:hAnsi="Times New Roman" w:cs="Times New Roman"/>
          <w:b/>
          <w:sz w:val="36"/>
          <w:szCs w:val="36"/>
          <w:lang w:eastAsia="it-IT"/>
        </w:rPr>
      </w:pPr>
      <w:r w:rsidRPr="005A4C42">
        <w:rPr>
          <w:rFonts w:ascii="Times New Roman" w:eastAsia="Times New Roman" w:hAnsi="Times New Roman" w:cs="Times New Roman"/>
          <w:b/>
          <w:sz w:val="36"/>
          <w:szCs w:val="36"/>
          <w:lang w:eastAsia="it-IT"/>
        </w:rPr>
        <w:t>L’UTILIZZO DEL</w:t>
      </w:r>
      <w:r w:rsidR="00A23B10" w:rsidRPr="005A4C42">
        <w:rPr>
          <w:rFonts w:ascii="Times New Roman" w:eastAsia="Times New Roman" w:hAnsi="Times New Roman" w:cs="Times New Roman"/>
          <w:b/>
          <w:sz w:val="36"/>
          <w:szCs w:val="36"/>
          <w:lang w:eastAsia="it-IT"/>
        </w:rPr>
        <w:t>L’HOLTER PRESSORIO IN MEDICIN</w:t>
      </w:r>
      <w:r w:rsidR="00C86ED5" w:rsidRPr="005A4C42">
        <w:rPr>
          <w:rFonts w:ascii="Times New Roman" w:eastAsia="Times New Roman" w:hAnsi="Times New Roman" w:cs="Times New Roman"/>
          <w:b/>
          <w:sz w:val="36"/>
          <w:szCs w:val="36"/>
          <w:lang w:eastAsia="it-IT"/>
        </w:rPr>
        <w:t>A</w:t>
      </w:r>
      <w:r w:rsidR="00A23B10" w:rsidRPr="005A4C42">
        <w:rPr>
          <w:rFonts w:ascii="Times New Roman" w:eastAsia="Times New Roman" w:hAnsi="Times New Roman" w:cs="Times New Roman"/>
          <w:b/>
          <w:sz w:val="36"/>
          <w:szCs w:val="36"/>
          <w:lang w:eastAsia="it-IT"/>
        </w:rPr>
        <w:t xml:space="preserve"> GENERALE</w:t>
      </w:r>
    </w:p>
    <w:p w:rsidR="00044F1E" w:rsidRPr="005A4C42" w:rsidRDefault="00044F1E" w:rsidP="005A4C42">
      <w:pPr>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L’ipertensione arteriosa rappresenta la causa più comune di accesso presso gli ambulatori di medicina generale e la maggioranza dei pazienti ipertesi vengono assistiti dal proprio medico di famiglia. Un MMG con 1500 pazienti assiste circa 400-500 pazienti con ipertensione arteriosa con un impegno assistenziale rilevante</w:t>
      </w:r>
      <w:r w:rsidR="00000C81">
        <w:rPr>
          <w:rFonts w:ascii="Times New Roman" w:hAnsi="Times New Roman" w:cs="Times New Roman"/>
          <w:sz w:val="24"/>
          <w:szCs w:val="24"/>
        </w:rPr>
        <w:t xml:space="preserve"> che comprende:</w:t>
      </w:r>
    </w:p>
    <w:p w:rsidR="00044F1E" w:rsidRPr="00000C81" w:rsidRDefault="00044F1E" w:rsidP="00000C81">
      <w:pPr>
        <w:spacing w:line="360" w:lineRule="auto"/>
        <w:jc w:val="both"/>
        <w:rPr>
          <w:rFonts w:ascii="Times New Roman" w:hAnsi="Times New Roman" w:cs="Times New Roman"/>
          <w:sz w:val="24"/>
          <w:szCs w:val="24"/>
        </w:rPr>
      </w:pPr>
      <w:r w:rsidRPr="00000C81">
        <w:rPr>
          <w:rFonts w:ascii="Times New Roman" w:hAnsi="Times New Roman" w:cs="Times New Roman"/>
          <w:b/>
          <w:sz w:val="24"/>
          <w:szCs w:val="24"/>
        </w:rPr>
        <w:t>Adeguato screening dell’ipertensione arteriosa</w:t>
      </w:r>
      <w:r w:rsidRPr="00000C81">
        <w:rPr>
          <w:rFonts w:ascii="Times New Roman" w:hAnsi="Times New Roman" w:cs="Times New Roman"/>
          <w:sz w:val="24"/>
          <w:szCs w:val="24"/>
        </w:rPr>
        <w:t>: la misurazione della pressione arteriosa (PA) rientra nell’ambito più vasto dell’individuazione precoce dei fattori di rischio cardiovascolare e della valutazione del rischio cardiovascolare globale. Se ci riferiamo ai soggetti adulti che costituiscono la massima parte dei pazienti di un MMG, tutti dovrebbero avere almeno un controllo pressorio a partire dai 18 anni di età.</w:t>
      </w:r>
    </w:p>
    <w:p w:rsidR="00044F1E" w:rsidRPr="00000C81" w:rsidRDefault="00044F1E" w:rsidP="00000C81">
      <w:pPr>
        <w:spacing w:line="360" w:lineRule="auto"/>
        <w:jc w:val="both"/>
        <w:rPr>
          <w:rFonts w:ascii="Times New Roman" w:hAnsi="Times New Roman" w:cs="Times New Roman"/>
          <w:sz w:val="24"/>
          <w:szCs w:val="24"/>
        </w:rPr>
      </w:pPr>
      <w:r w:rsidRPr="00000C81">
        <w:rPr>
          <w:rFonts w:ascii="Times New Roman" w:hAnsi="Times New Roman" w:cs="Times New Roman"/>
          <w:b/>
          <w:sz w:val="24"/>
          <w:szCs w:val="24"/>
        </w:rPr>
        <w:t>Formulare una corretta diagnosi di ipertensione arteriosa</w:t>
      </w:r>
      <w:r w:rsidRPr="00000C81">
        <w:rPr>
          <w:rFonts w:ascii="Times New Roman" w:hAnsi="Times New Roman" w:cs="Times New Roman"/>
          <w:sz w:val="24"/>
          <w:szCs w:val="24"/>
        </w:rPr>
        <w:t xml:space="preserve">. Le linee guida ESH/ESC 2013 hanno fissato come valore per la diagnosi di ipertensione arteriosa una PA misurata in ambulatorio uguale o superiore a 140/90 </w:t>
      </w:r>
      <w:proofErr w:type="spellStart"/>
      <w:r w:rsidRPr="00000C81">
        <w:rPr>
          <w:rFonts w:ascii="Times New Roman" w:hAnsi="Times New Roman" w:cs="Times New Roman"/>
          <w:sz w:val="24"/>
          <w:szCs w:val="24"/>
        </w:rPr>
        <w:t>mmHg</w:t>
      </w:r>
      <w:proofErr w:type="spellEnd"/>
      <w:r w:rsidRPr="00000C81">
        <w:rPr>
          <w:rFonts w:ascii="Times New Roman" w:hAnsi="Times New Roman" w:cs="Times New Roman"/>
          <w:sz w:val="24"/>
          <w:szCs w:val="24"/>
        </w:rPr>
        <w:t>. La misurazione convenzionale della PA effettuata dal medico rimane, nelle linee guida europee, il ‘</w:t>
      </w:r>
      <w:proofErr w:type="spellStart"/>
      <w:r w:rsidRPr="00000C81">
        <w:rPr>
          <w:rFonts w:ascii="Times New Roman" w:hAnsi="Times New Roman" w:cs="Times New Roman"/>
          <w:sz w:val="24"/>
          <w:szCs w:val="24"/>
        </w:rPr>
        <w:t>gold</w:t>
      </w:r>
      <w:proofErr w:type="spellEnd"/>
      <w:r w:rsidRPr="00000C81">
        <w:rPr>
          <w:rFonts w:ascii="Times New Roman" w:hAnsi="Times New Roman" w:cs="Times New Roman"/>
          <w:sz w:val="24"/>
          <w:szCs w:val="24"/>
        </w:rPr>
        <w:t xml:space="preserve"> standard’ per lo screening, la diagnosi e il trattamento dell’ipertensione</w:t>
      </w:r>
      <w:sdt>
        <w:sdtPr>
          <w:rPr>
            <w:rFonts w:ascii="Times New Roman" w:hAnsi="Times New Roman" w:cs="Times New Roman"/>
            <w:sz w:val="24"/>
            <w:szCs w:val="24"/>
          </w:rPr>
          <w:id w:val="1141321440"/>
          <w:citation/>
        </w:sdtPr>
        <w:sdtContent>
          <w:r w:rsidR="00B92394">
            <w:rPr>
              <w:rFonts w:ascii="Times New Roman" w:hAnsi="Times New Roman" w:cs="Times New Roman"/>
              <w:sz w:val="24"/>
              <w:szCs w:val="24"/>
            </w:rPr>
            <w:fldChar w:fldCharType="begin"/>
          </w:r>
          <w:r w:rsidR="00A85297">
            <w:rPr>
              <w:rFonts w:ascii="Times New Roman" w:hAnsi="Times New Roman" w:cs="Times New Roman"/>
              <w:sz w:val="24"/>
              <w:szCs w:val="24"/>
            </w:rPr>
            <w:instrText xml:space="preserve"> CITATION LIN \l 1040 </w:instrText>
          </w:r>
          <w:r w:rsidR="00B92394">
            <w:rPr>
              <w:rFonts w:ascii="Times New Roman" w:hAnsi="Times New Roman" w:cs="Times New Roman"/>
              <w:sz w:val="24"/>
              <w:szCs w:val="24"/>
            </w:rPr>
            <w:fldChar w:fldCharType="separate"/>
          </w:r>
          <w:r w:rsidR="00A85297">
            <w:rPr>
              <w:rFonts w:ascii="Times New Roman" w:hAnsi="Times New Roman" w:cs="Times New Roman"/>
              <w:noProof/>
              <w:sz w:val="24"/>
              <w:szCs w:val="24"/>
            </w:rPr>
            <w:t xml:space="preserve"> </w:t>
          </w:r>
          <w:r w:rsidR="00A85297" w:rsidRPr="00A85297">
            <w:rPr>
              <w:rFonts w:ascii="Times New Roman" w:hAnsi="Times New Roman" w:cs="Times New Roman"/>
              <w:noProof/>
              <w:sz w:val="24"/>
              <w:szCs w:val="24"/>
            </w:rPr>
            <w:t>(4)</w:t>
          </w:r>
          <w:r w:rsidR="00B92394">
            <w:rPr>
              <w:rFonts w:ascii="Times New Roman" w:hAnsi="Times New Roman" w:cs="Times New Roman"/>
              <w:sz w:val="24"/>
              <w:szCs w:val="24"/>
            </w:rPr>
            <w:fldChar w:fldCharType="end"/>
          </w:r>
        </w:sdtContent>
      </w:sdt>
      <w:r w:rsidRPr="00000C81">
        <w:rPr>
          <w:rFonts w:ascii="Times New Roman" w:hAnsi="Times New Roman" w:cs="Times New Roman"/>
          <w:sz w:val="24"/>
          <w:szCs w:val="24"/>
        </w:rPr>
        <w:t>. L’importanza dei valori di PA clinica devono essere valutati tenendo però conto dei limiti intrinseci alla metodica di misurazione (ve</w:t>
      </w:r>
      <w:r w:rsidR="00A85297">
        <w:rPr>
          <w:rFonts w:ascii="Times New Roman" w:hAnsi="Times New Roman" w:cs="Times New Roman"/>
          <w:sz w:val="24"/>
          <w:szCs w:val="24"/>
        </w:rPr>
        <w:t>d</w:t>
      </w:r>
      <w:r w:rsidRPr="00000C81">
        <w:rPr>
          <w:rFonts w:ascii="Times New Roman" w:hAnsi="Times New Roman" w:cs="Times New Roman"/>
          <w:sz w:val="24"/>
          <w:szCs w:val="24"/>
        </w:rPr>
        <w:t>i dopo). Risultati migliori, ma soprattutto migliori prospettive sono offerte dalla introduzione, nella pratica clinica, dell’</w:t>
      </w:r>
      <w:proofErr w:type="spellStart"/>
      <w:r w:rsidRPr="00000C81">
        <w:rPr>
          <w:rFonts w:ascii="Times New Roman" w:hAnsi="Times New Roman" w:cs="Times New Roman"/>
          <w:sz w:val="24"/>
          <w:szCs w:val="24"/>
        </w:rPr>
        <w:t>automisurazione</w:t>
      </w:r>
      <w:proofErr w:type="spellEnd"/>
      <w:r w:rsidRPr="00000C81">
        <w:rPr>
          <w:rFonts w:ascii="Times New Roman" w:hAnsi="Times New Roman" w:cs="Times New Roman"/>
          <w:sz w:val="24"/>
          <w:szCs w:val="24"/>
        </w:rPr>
        <w:t xml:space="preserve"> domiciliare (HBPM) e dal monitoraggio dinamico della PA delle 24 ore (ABPM).Le linee guida europee del 2013 evidenziano il crescente ruolo di queste metodiche. Le linee guida NICE (2011) raccomandano di effettuare un </w:t>
      </w:r>
      <w:r w:rsidRPr="00000C81">
        <w:rPr>
          <w:rFonts w:ascii="Times New Roman" w:hAnsi="Times New Roman" w:cs="Times New Roman"/>
          <w:sz w:val="24"/>
          <w:szCs w:val="24"/>
        </w:rPr>
        <w:lastRenderedPageBreak/>
        <w:t>monitoraggio ambulatoriale delle 24 ore (ABPM) per la conferma della diagnosi di ipertensione arteriosa.</w:t>
      </w:r>
    </w:p>
    <w:p w:rsidR="00044F1E" w:rsidRPr="00000C81" w:rsidRDefault="00044F1E" w:rsidP="00000C81">
      <w:pPr>
        <w:spacing w:line="360" w:lineRule="auto"/>
        <w:jc w:val="both"/>
        <w:rPr>
          <w:rFonts w:ascii="Times New Roman" w:hAnsi="Times New Roman" w:cs="Times New Roman"/>
          <w:sz w:val="24"/>
          <w:szCs w:val="24"/>
        </w:rPr>
      </w:pPr>
      <w:r w:rsidRPr="00000C81">
        <w:rPr>
          <w:rFonts w:ascii="Times New Roman" w:hAnsi="Times New Roman" w:cs="Times New Roman"/>
          <w:sz w:val="24"/>
          <w:szCs w:val="24"/>
        </w:rPr>
        <w:t xml:space="preserve">Assicurare un </w:t>
      </w:r>
      <w:r w:rsidRPr="00000C81">
        <w:rPr>
          <w:rFonts w:ascii="Times New Roman" w:hAnsi="Times New Roman" w:cs="Times New Roman"/>
          <w:b/>
          <w:sz w:val="24"/>
          <w:szCs w:val="24"/>
        </w:rPr>
        <w:t>adeguato inquadramento del rischio cardiovascolare (CV) globale</w:t>
      </w:r>
      <w:r w:rsidRPr="00000C81">
        <w:rPr>
          <w:rFonts w:ascii="Times New Roman" w:hAnsi="Times New Roman" w:cs="Times New Roman"/>
          <w:sz w:val="24"/>
          <w:szCs w:val="24"/>
        </w:rPr>
        <w:t xml:space="preserve"> al momento della diagnosi. È evidente che solo una piccola frazione di ipertesi presenta un incremento isolato dei valori della pressione arteriosa, mentre la stragrande maggioranza mostra anche altri fattori di rischio CV</w:t>
      </w:r>
      <w:r w:rsidR="00A85297">
        <w:rPr>
          <w:rFonts w:ascii="Times New Roman" w:hAnsi="Times New Roman" w:cs="Times New Roman"/>
          <w:sz w:val="24"/>
          <w:szCs w:val="24"/>
        </w:rPr>
        <w:t xml:space="preserve"> che</w:t>
      </w:r>
      <w:r w:rsidRPr="00000C81">
        <w:rPr>
          <w:rFonts w:ascii="Times New Roman" w:hAnsi="Times New Roman" w:cs="Times New Roman"/>
          <w:sz w:val="24"/>
          <w:szCs w:val="24"/>
        </w:rPr>
        <w:t xml:space="preserve">, quando presenti contemporaneamente, </w:t>
      </w:r>
      <w:r w:rsidR="00A85297">
        <w:rPr>
          <w:rFonts w:ascii="Times New Roman" w:hAnsi="Times New Roman" w:cs="Times New Roman"/>
          <w:sz w:val="24"/>
          <w:szCs w:val="24"/>
        </w:rPr>
        <w:t>possono potenziarsi a vicenda, dando luogo</w:t>
      </w:r>
      <w:r w:rsidR="008F1CA2">
        <w:rPr>
          <w:rFonts w:ascii="Times New Roman" w:hAnsi="Times New Roman" w:cs="Times New Roman"/>
          <w:sz w:val="24"/>
          <w:szCs w:val="24"/>
        </w:rPr>
        <w:t xml:space="preserve"> a un </w:t>
      </w:r>
      <w:r w:rsidRPr="00000C81">
        <w:rPr>
          <w:rFonts w:ascii="Times New Roman" w:hAnsi="Times New Roman" w:cs="Times New Roman"/>
          <w:sz w:val="24"/>
          <w:szCs w:val="24"/>
        </w:rPr>
        <w:t xml:space="preserve">maggior rischio </w:t>
      </w:r>
      <w:r w:rsidR="008F1CA2">
        <w:rPr>
          <w:rFonts w:ascii="Times New Roman" w:hAnsi="Times New Roman" w:cs="Times New Roman"/>
          <w:sz w:val="24"/>
          <w:szCs w:val="24"/>
        </w:rPr>
        <w:t xml:space="preserve">di morbilità e mortalità </w:t>
      </w:r>
      <w:r w:rsidRPr="00000C81">
        <w:rPr>
          <w:rFonts w:ascii="Times New Roman" w:hAnsi="Times New Roman" w:cs="Times New Roman"/>
          <w:sz w:val="24"/>
          <w:szCs w:val="24"/>
        </w:rPr>
        <w:t>CV</w:t>
      </w:r>
      <w:r w:rsidR="008F1CA2">
        <w:rPr>
          <w:rFonts w:ascii="Times New Roman" w:hAnsi="Times New Roman" w:cs="Times New Roman"/>
          <w:sz w:val="24"/>
          <w:szCs w:val="24"/>
        </w:rPr>
        <w:t>,</w:t>
      </w:r>
      <w:r w:rsidRPr="00000C81">
        <w:rPr>
          <w:rFonts w:ascii="Times New Roman" w:hAnsi="Times New Roman" w:cs="Times New Roman"/>
          <w:sz w:val="24"/>
          <w:szCs w:val="24"/>
        </w:rPr>
        <w:t xml:space="preserve"> rispetto alla somma dei singoli componenti.</w:t>
      </w:r>
    </w:p>
    <w:p w:rsidR="00044F1E" w:rsidRPr="008F1CA2" w:rsidRDefault="00044F1E" w:rsidP="00000C81">
      <w:pPr>
        <w:spacing w:line="360" w:lineRule="auto"/>
        <w:jc w:val="both"/>
        <w:rPr>
          <w:rFonts w:ascii="Times New Roman" w:hAnsi="Times New Roman" w:cs="Times New Roman"/>
          <w:sz w:val="24"/>
          <w:szCs w:val="24"/>
        </w:rPr>
      </w:pPr>
      <w:r w:rsidRPr="00000C81">
        <w:rPr>
          <w:rFonts w:ascii="Times New Roman" w:hAnsi="Times New Roman" w:cs="Times New Roman"/>
          <w:b/>
          <w:sz w:val="24"/>
          <w:szCs w:val="24"/>
        </w:rPr>
        <w:t>Identificare l’eventuale danno d’organo</w:t>
      </w:r>
      <w:r w:rsidR="008F1CA2">
        <w:rPr>
          <w:rFonts w:ascii="Times New Roman" w:hAnsi="Times New Roman" w:cs="Times New Roman"/>
          <w:sz w:val="24"/>
          <w:szCs w:val="24"/>
        </w:rPr>
        <w:t>.</w:t>
      </w:r>
    </w:p>
    <w:p w:rsidR="00044F1E" w:rsidRPr="00000C81" w:rsidRDefault="00044F1E" w:rsidP="00000C81">
      <w:pPr>
        <w:spacing w:line="360" w:lineRule="auto"/>
        <w:jc w:val="both"/>
        <w:rPr>
          <w:rFonts w:ascii="Times New Roman" w:hAnsi="Times New Roman" w:cs="Times New Roman"/>
          <w:sz w:val="24"/>
          <w:szCs w:val="24"/>
        </w:rPr>
      </w:pPr>
      <w:r w:rsidRPr="00000C81">
        <w:rPr>
          <w:rFonts w:ascii="Times New Roman" w:hAnsi="Times New Roman" w:cs="Times New Roman"/>
          <w:b/>
          <w:sz w:val="24"/>
          <w:szCs w:val="24"/>
        </w:rPr>
        <w:t xml:space="preserve">Sospettare un’eventuale ipertensione secondaria, </w:t>
      </w:r>
      <w:r w:rsidRPr="00000C81">
        <w:rPr>
          <w:rFonts w:ascii="Times New Roman" w:hAnsi="Times New Roman" w:cs="Times New Roman"/>
          <w:sz w:val="24"/>
          <w:szCs w:val="24"/>
        </w:rPr>
        <w:t>ricorrendo agli approfondimenti diagnostici del caso e inviare, se necessario, in centri di secondo livello.</w:t>
      </w:r>
    </w:p>
    <w:p w:rsidR="00044F1E" w:rsidRPr="00000C81" w:rsidRDefault="00044F1E" w:rsidP="00000C81">
      <w:pPr>
        <w:spacing w:line="360" w:lineRule="auto"/>
        <w:jc w:val="both"/>
        <w:rPr>
          <w:rFonts w:ascii="Times New Roman" w:hAnsi="Times New Roman" w:cs="Times New Roman"/>
          <w:sz w:val="24"/>
          <w:szCs w:val="24"/>
        </w:rPr>
      </w:pPr>
      <w:r w:rsidRPr="00000C81">
        <w:rPr>
          <w:rFonts w:ascii="Times New Roman" w:hAnsi="Times New Roman" w:cs="Times New Roman"/>
          <w:b/>
          <w:sz w:val="24"/>
          <w:szCs w:val="24"/>
        </w:rPr>
        <w:t>Stabilire l’obiettivo pressorio</w:t>
      </w:r>
      <w:r w:rsidRPr="00000C81">
        <w:rPr>
          <w:rFonts w:ascii="Times New Roman" w:hAnsi="Times New Roman" w:cs="Times New Roman"/>
          <w:sz w:val="24"/>
          <w:szCs w:val="24"/>
        </w:rPr>
        <w:t>: le ultime linee guida europee (2013)</w:t>
      </w:r>
      <w:sdt>
        <w:sdtPr>
          <w:rPr>
            <w:rFonts w:ascii="Times New Roman" w:hAnsi="Times New Roman" w:cs="Times New Roman"/>
            <w:sz w:val="24"/>
            <w:szCs w:val="24"/>
          </w:rPr>
          <w:id w:val="1141321441"/>
          <w:citation/>
        </w:sdtPr>
        <w:sdtContent>
          <w:r w:rsidR="00B92394" w:rsidRPr="00A85297">
            <w:rPr>
              <w:rFonts w:ascii="Times New Roman" w:hAnsi="Times New Roman" w:cs="Times New Roman"/>
              <w:sz w:val="24"/>
              <w:szCs w:val="24"/>
            </w:rPr>
            <w:fldChar w:fldCharType="begin"/>
          </w:r>
          <w:r w:rsidR="00A85297" w:rsidRPr="00A85297">
            <w:rPr>
              <w:rFonts w:ascii="Times New Roman" w:hAnsi="Times New Roman" w:cs="Times New Roman"/>
              <w:sz w:val="24"/>
              <w:szCs w:val="24"/>
            </w:rPr>
            <w:instrText xml:space="preserve"> CITATION LIN \l 1040 </w:instrText>
          </w:r>
          <w:r w:rsidR="00B92394" w:rsidRPr="00A85297">
            <w:rPr>
              <w:rFonts w:ascii="Times New Roman" w:hAnsi="Times New Roman" w:cs="Times New Roman"/>
              <w:sz w:val="24"/>
              <w:szCs w:val="24"/>
            </w:rPr>
            <w:fldChar w:fldCharType="separate"/>
          </w:r>
          <w:r w:rsidR="00A85297" w:rsidRPr="00A85297">
            <w:rPr>
              <w:rFonts w:ascii="Times New Roman" w:hAnsi="Times New Roman" w:cs="Times New Roman"/>
              <w:noProof/>
              <w:sz w:val="24"/>
              <w:szCs w:val="24"/>
            </w:rPr>
            <w:t xml:space="preserve"> (4)</w:t>
          </w:r>
          <w:r w:rsidR="00B92394" w:rsidRPr="00A85297">
            <w:rPr>
              <w:rFonts w:ascii="Times New Roman" w:hAnsi="Times New Roman" w:cs="Times New Roman"/>
              <w:sz w:val="24"/>
              <w:szCs w:val="24"/>
            </w:rPr>
            <w:fldChar w:fldCharType="end"/>
          </w:r>
        </w:sdtContent>
      </w:sdt>
      <w:r w:rsidRPr="00A85297">
        <w:rPr>
          <w:rFonts w:ascii="Times New Roman" w:hAnsi="Times New Roman" w:cs="Times New Roman"/>
          <w:sz w:val="24"/>
          <w:szCs w:val="24"/>
        </w:rPr>
        <w:t xml:space="preserve"> </w:t>
      </w:r>
      <w:r w:rsidRPr="00000C81">
        <w:rPr>
          <w:rFonts w:ascii="Times New Roman" w:hAnsi="Times New Roman" w:cs="Times New Roman"/>
          <w:sz w:val="24"/>
          <w:szCs w:val="24"/>
        </w:rPr>
        <w:t xml:space="preserve">stabiliscono come obiettivo una PA &lt; 140/90 per tutti con l’eccezione dei pazienti diabetici per i quali la diastolica dovrebbe essere &lt;85 </w:t>
      </w:r>
      <w:proofErr w:type="spellStart"/>
      <w:r w:rsidRPr="00000C81">
        <w:rPr>
          <w:rFonts w:ascii="Times New Roman" w:hAnsi="Times New Roman" w:cs="Times New Roman"/>
          <w:sz w:val="24"/>
          <w:szCs w:val="24"/>
        </w:rPr>
        <w:t>mmHg</w:t>
      </w:r>
      <w:proofErr w:type="spellEnd"/>
      <w:r w:rsidRPr="00000C81">
        <w:rPr>
          <w:rFonts w:ascii="Times New Roman" w:hAnsi="Times New Roman" w:cs="Times New Roman"/>
          <w:sz w:val="24"/>
          <w:szCs w:val="24"/>
        </w:rPr>
        <w:t xml:space="preserve"> e degli anziani </w:t>
      </w:r>
      <w:proofErr w:type="spellStart"/>
      <w:r w:rsidRPr="00000C81">
        <w:rPr>
          <w:rFonts w:ascii="Times New Roman" w:hAnsi="Times New Roman" w:cs="Times New Roman"/>
          <w:sz w:val="24"/>
          <w:szCs w:val="24"/>
        </w:rPr>
        <w:t>over</w:t>
      </w:r>
      <w:proofErr w:type="spellEnd"/>
      <w:r w:rsidRPr="00000C81">
        <w:rPr>
          <w:rFonts w:ascii="Times New Roman" w:hAnsi="Times New Roman" w:cs="Times New Roman"/>
          <w:sz w:val="24"/>
          <w:szCs w:val="24"/>
        </w:rPr>
        <w:t xml:space="preserve"> 80 per i quali la sistolica dovrebbe essere tra 140 e 150 </w:t>
      </w:r>
      <w:proofErr w:type="spellStart"/>
      <w:r w:rsidRPr="00000C81">
        <w:rPr>
          <w:rFonts w:ascii="Times New Roman" w:hAnsi="Times New Roman" w:cs="Times New Roman"/>
          <w:sz w:val="24"/>
          <w:szCs w:val="24"/>
        </w:rPr>
        <w:t>mmHg</w:t>
      </w:r>
      <w:proofErr w:type="spellEnd"/>
      <w:r w:rsidRPr="00000C81">
        <w:rPr>
          <w:rFonts w:ascii="Times New Roman" w:hAnsi="Times New Roman" w:cs="Times New Roman"/>
          <w:sz w:val="24"/>
          <w:szCs w:val="24"/>
        </w:rPr>
        <w:t>.</w:t>
      </w:r>
    </w:p>
    <w:p w:rsidR="00044F1E" w:rsidRPr="00000C81" w:rsidRDefault="00044F1E" w:rsidP="00000C81">
      <w:pPr>
        <w:spacing w:line="360" w:lineRule="auto"/>
        <w:jc w:val="both"/>
        <w:rPr>
          <w:rFonts w:ascii="Times New Roman" w:hAnsi="Times New Roman" w:cs="Times New Roman"/>
          <w:sz w:val="24"/>
          <w:szCs w:val="24"/>
        </w:rPr>
      </w:pPr>
      <w:r w:rsidRPr="00000C81">
        <w:rPr>
          <w:rFonts w:ascii="Times New Roman" w:hAnsi="Times New Roman" w:cs="Times New Roman"/>
          <w:b/>
          <w:sz w:val="24"/>
          <w:szCs w:val="24"/>
        </w:rPr>
        <w:t>Impostare un’adeguata terapia farmacologica</w:t>
      </w:r>
      <w:r w:rsidR="003E6D46" w:rsidRPr="00000C81">
        <w:rPr>
          <w:rFonts w:ascii="Times New Roman" w:hAnsi="Times New Roman" w:cs="Times New Roman"/>
          <w:sz w:val="24"/>
          <w:szCs w:val="24"/>
        </w:rPr>
        <w:t xml:space="preserve"> rafforzando l’aderenza terapeutica</w:t>
      </w:r>
      <w:r w:rsidR="008F1CA2">
        <w:rPr>
          <w:rFonts w:ascii="Times New Roman" w:hAnsi="Times New Roman" w:cs="Times New Roman"/>
          <w:sz w:val="24"/>
          <w:szCs w:val="24"/>
        </w:rPr>
        <w:t>.</w:t>
      </w:r>
    </w:p>
    <w:p w:rsidR="00044F1E" w:rsidRPr="00000C81" w:rsidRDefault="00044F1E" w:rsidP="00000C81">
      <w:pPr>
        <w:spacing w:line="360" w:lineRule="auto"/>
        <w:jc w:val="both"/>
        <w:rPr>
          <w:rFonts w:ascii="Times New Roman" w:hAnsi="Times New Roman" w:cs="Times New Roman"/>
          <w:sz w:val="24"/>
          <w:szCs w:val="24"/>
        </w:rPr>
      </w:pPr>
      <w:r w:rsidRPr="00000C81">
        <w:rPr>
          <w:rFonts w:ascii="Times New Roman" w:hAnsi="Times New Roman" w:cs="Times New Roman"/>
          <w:b/>
          <w:sz w:val="24"/>
          <w:szCs w:val="24"/>
        </w:rPr>
        <w:t>Attuare un adeguato follow-up</w:t>
      </w:r>
      <w:r w:rsidR="008F1CA2" w:rsidRPr="008F1CA2">
        <w:rPr>
          <w:rFonts w:ascii="Times New Roman" w:hAnsi="Times New Roman" w:cs="Times New Roman"/>
          <w:sz w:val="24"/>
          <w:szCs w:val="24"/>
        </w:rPr>
        <w:t>.</w:t>
      </w:r>
    </w:p>
    <w:p w:rsidR="0002740E" w:rsidRPr="005A4C42" w:rsidRDefault="00703B07"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Sono diverse le carat</w:t>
      </w:r>
      <w:r w:rsidR="003E6D46" w:rsidRPr="005A4C42">
        <w:rPr>
          <w:rFonts w:ascii="Times New Roman" w:eastAsia="Times New Roman" w:hAnsi="Times New Roman" w:cs="Times New Roman"/>
          <w:sz w:val="24"/>
          <w:szCs w:val="24"/>
          <w:lang w:eastAsia="it-IT"/>
        </w:rPr>
        <w:t>teristiche professionali della Medicina G</w:t>
      </w:r>
      <w:r w:rsidRPr="005A4C42">
        <w:rPr>
          <w:rFonts w:ascii="Times New Roman" w:eastAsia="Times New Roman" w:hAnsi="Times New Roman" w:cs="Times New Roman"/>
          <w:sz w:val="24"/>
          <w:szCs w:val="24"/>
          <w:lang w:eastAsia="it-IT"/>
        </w:rPr>
        <w:t>eneral</w:t>
      </w:r>
      <w:r w:rsidR="0002740E" w:rsidRPr="005A4C42">
        <w:rPr>
          <w:rFonts w:ascii="Times New Roman" w:eastAsia="Times New Roman" w:hAnsi="Times New Roman" w:cs="Times New Roman"/>
          <w:sz w:val="24"/>
          <w:szCs w:val="24"/>
          <w:lang w:eastAsia="it-IT"/>
        </w:rPr>
        <w:t xml:space="preserve">e che favoriscono un intervento </w:t>
      </w:r>
      <w:r w:rsidRPr="005A4C42">
        <w:rPr>
          <w:rFonts w:ascii="Times New Roman" w:eastAsia="Times New Roman" w:hAnsi="Times New Roman" w:cs="Times New Roman"/>
          <w:sz w:val="24"/>
          <w:szCs w:val="24"/>
          <w:lang w:eastAsia="it-IT"/>
        </w:rPr>
        <w:t>efficace</w:t>
      </w:r>
      <w:r w:rsidR="003E6D46" w:rsidRPr="005A4C42">
        <w:rPr>
          <w:rFonts w:ascii="Times New Roman" w:eastAsia="Times New Roman" w:hAnsi="Times New Roman" w:cs="Times New Roman"/>
          <w:sz w:val="24"/>
          <w:szCs w:val="24"/>
          <w:lang w:eastAsia="it-IT"/>
        </w:rPr>
        <w:t xml:space="preserve"> e globale nella gestione dell’ipertensione a</w:t>
      </w:r>
      <w:r w:rsidRPr="005A4C42">
        <w:rPr>
          <w:rFonts w:ascii="Times New Roman" w:eastAsia="Times New Roman" w:hAnsi="Times New Roman" w:cs="Times New Roman"/>
          <w:sz w:val="24"/>
          <w:szCs w:val="24"/>
          <w:lang w:eastAsia="it-IT"/>
        </w:rPr>
        <w:t>rteriosa:</w:t>
      </w:r>
    </w:p>
    <w:p w:rsidR="0002740E" w:rsidRPr="005A4C42" w:rsidRDefault="00703B07" w:rsidP="008F1CA2">
      <w:pPr>
        <w:pStyle w:val="Paragrafoelenco"/>
        <w:numPr>
          <w:ilvl w:val="0"/>
          <w:numId w:val="40"/>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Conoscenza della persona e approccio olistico </w:t>
      </w:r>
      <w:r w:rsidR="003D0728" w:rsidRPr="005A4C42">
        <w:rPr>
          <w:rFonts w:ascii="Times New Roman" w:eastAsia="Times New Roman" w:hAnsi="Times New Roman" w:cs="Times New Roman"/>
          <w:sz w:val="24"/>
          <w:szCs w:val="24"/>
          <w:lang w:eastAsia="it-IT"/>
        </w:rPr>
        <w:t>‘</w:t>
      </w:r>
      <w:proofErr w:type="spellStart"/>
      <w:r w:rsidRPr="005A4C42">
        <w:rPr>
          <w:rFonts w:ascii="Times New Roman" w:eastAsia="Times New Roman" w:hAnsi="Times New Roman" w:cs="Times New Roman"/>
          <w:sz w:val="24"/>
          <w:szCs w:val="24"/>
          <w:lang w:eastAsia="it-IT"/>
        </w:rPr>
        <w:t>bio-psico-sociale</w:t>
      </w:r>
      <w:proofErr w:type="spellEnd"/>
      <w:r w:rsidR="003D0728" w:rsidRPr="005A4C42">
        <w:rPr>
          <w:rFonts w:ascii="Times New Roman" w:eastAsia="Times New Roman" w:hAnsi="Times New Roman" w:cs="Times New Roman"/>
          <w:sz w:val="24"/>
          <w:szCs w:val="24"/>
          <w:lang w:eastAsia="it-IT"/>
        </w:rPr>
        <w:t>’</w:t>
      </w:r>
      <w:r w:rsidR="004A5390" w:rsidRPr="005A4C42">
        <w:rPr>
          <w:rStyle w:val="Rimandonotaapidipagina"/>
          <w:rFonts w:ascii="Times New Roman" w:eastAsia="Times New Roman" w:hAnsi="Times New Roman" w:cs="Times New Roman"/>
          <w:sz w:val="24"/>
          <w:szCs w:val="24"/>
          <w:lang w:eastAsia="it-IT"/>
        </w:rPr>
        <w:footnoteReference w:id="5"/>
      </w:r>
    </w:p>
    <w:p w:rsidR="0002740E" w:rsidRPr="005A4C42" w:rsidRDefault="003D0728" w:rsidP="008F1CA2">
      <w:pPr>
        <w:pStyle w:val="Paragrafoelenco"/>
        <w:numPr>
          <w:ilvl w:val="0"/>
          <w:numId w:val="40"/>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Possibilità/c</w:t>
      </w:r>
      <w:r w:rsidR="00703B07" w:rsidRPr="005A4C42">
        <w:rPr>
          <w:rFonts w:ascii="Times New Roman" w:eastAsia="Times New Roman" w:hAnsi="Times New Roman" w:cs="Times New Roman"/>
          <w:sz w:val="24"/>
          <w:szCs w:val="24"/>
          <w:lang w:eastAsia="it-IT"/>
        </w:rPr>
        <w:t xml:space="preserve">apacità di intervento sul </w:t>
      </w:r>
      <w:r w:rsidR="003E45D1" w:rsidRPr="005A4C42">
        <w:rPr>
          <w:rFonts w:ascii="Times New Roman" w:eastAsia="Times New Roman" w:hAnsi="Times New Roman" w:cs="Times New Roman"/>
          <w:sz w:val="24"/>
          <w:szCs w:val="24"/>
          <w:lang w:eastAsia="it-IT"/>
        </w:rPr>
        <w:t>‘fenotipo</w:t>
      </w:r>
      <w:r w:rsidR="0002740E" w:rsidRPr="005A4C42">
        <w:rPr>
          <w:rFonts w:ascii="Times New Roman" w:eastAsia="Times New Roman" w:hAnsi="Times New Roman" w:cs="Times New Roman"/>
          <w:sz w:val="24"/>
          <w:szCs w:val="24"/>
          <w:lang w:eastAsia="it-IT"/>
        </w:rPr>
        <w:t xml:space="preserve"> </w:t>
      </w:r>
      <w:r w:rsidR="003E45D1" w:rsidRPr="005A4C42">
        <w:rPr>
          <w:rFonts w:ascii="Times New Roman" w:eastAsia="Times New Roman" w:hAnsi="Times New Roman" w:cs="Times New Roman"/>
          <w:sz w:val="24"/>
          <w:szCs w:val="24"/>
          <w:lang w:eastAsia="it-IT"/>
        </w:rPr>
        <w:t xml:space="preserve">ambientale’ </w:t>
      </w:r>
      <w:r w:rsidR="00703B07" w:rsidRPr="005A4C42">
        <w:rPr>
          <w:rFonts w:ascii="Times New Roman" w:eastAsia="Times New Roman" w:hAnsi="Times New Roman" w:cs="Times New Roman"/>
          <w:sz w:val="24"/>
          <w:szCs w:val="24"/>
          <w:lang w:eastAsia="it-IT"/>
        </w:rPr>
        <w:t>(conoscenza del contest</w:t>
      </w:r>
      <w:r w:rsidRPr="005A4C42">
        <w:rPr>
          <w:rFonts w:ascii="Times New Roman" w:eastAsia="Times New Roman" w:hAnsi="Times New Roman" w:cs="Times New Roman"/>
          <w:sz w:val="24"/>
          <w:szCs w:val="24"/>
          <w:lang w:eastAsia="it-IT"/>
        </w:rPr>
        <w:t>o familiare e socio-sanitario</w:t>
      </w:r>
      <w:r w:rsidR="00703B07" w:rsidRPr="005A4C42">
        <w:rPr>
          <w:rFonts w:ascii="Times New Roman" w:eastAsia="Times New Roman" w:hAnsi="Times New Roman" w:cs="Times New Roman"/>
          <w:sz w:val="24"/>
          <w:szCs w:val="24"/>
          <w:lang w:eastAsia="it-IT"/>
        </w:rPr>
        <w:t>)</w:t>
      </w:r>
    </w:p>
    <w:p w:rsidR="00703B07" w:rsidRPr="005A4C42" w:rsidRDefault="00703B07" w:rsidP="008F1CA2">
      <w:pPr>
        <w:pStyle w:val="Paragrafoelenco"/>
        <w:numPr>
          <w:ilvl w:val="0"/>
          <w:numId w:val="40"/>
        </w:num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Approccio trasversale, continuativo, fiduciario, di facile accesso (continuit</w:t>
      </w:r>
      <w:r w:rsidR="003D0728" w:rsidRPr="005A4C42">
        <w:rPr>
          <w:rFonts w:ascii="Times New Roman" w:eastAsia="Times New Roman" w:hAnsi="Times New Roman" w:cs="Times New Roman"/>
          <w:sz w:val="24"/>
          <w:szCs w:val="24"/>
          <w:lang w:eastAsia="it-IT"/>
        </w:rPr>
        <w:t>à assistenziale e relazionale)</w:t>
      </w:r>
    </w:p>
    <w:p w:rsidR="0002740E" w:rsidRDefault="00703B07"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lastRenderedPageBreak/>
        <w:t>Ma sono altrettanto numerose le criticità c</w:t>
      </w:r>
      <w:r w:rsidR="003E45D1" w:rsidRPr="005A4C42">
        <w:rPr>
          <w:rFonts w:ascii="Times New Roman" w:eastAsia="Times New Roman" w:hAnsi="Times New Roman" w:cs="Times New Roman"/>
          <w:sz w:val="24"/>
          <w:szCs w:val="24"/>
          <w:lang w:eastAsia="it-IT"/>
        </w:rPr>
        <w:t>he possono rendere inadeguata la gestione del problema:</w:t>
      </w:r>
    </w:p>
    <w:p w:rsidR="008F1CA2" w:rsidRPr="008F1CA2" w:rsidRDefault="008F1CA2" w:rsidP="008F1CA2">
      <w:pPr>
        <w:pStyle w:val="Paragrafoelenco"/>
        <w:numPr>
          <w:ilvl w:val="0"/>
          <w:numId w:val="45"/>
        </w:numPr>
        <w:spacing w:line="360" w:lineRule="auto"/>
        <w:jc w:val="both"/>
        <w:rPr>
          <w:rFonts w:ascii="Times New Roman" w:eastAsia="Times New Roman" w:hAnsi="Times New Roman" w:cs="Times New Roman"/>
          <w:sz w:val="24"/>
          <w:szCs w:val="24"/>
          <w:lang w:eastAsia="it-IT"/>
        </w:rPr>
      </w:pPr>
      <w:r w:rsidRPr="008F1CA2">
        <w:rPr>
          <w:rFonts w:ascii="Times New Roman" w:eastAsia="Times New Roman" w:hAnsi="Times New Roman" w:cs="Times New Roman"/>
          <w:sz w:val="24"/>
          <w:szCs w:val="24"/>
          <w:lang w:eastAsia="it-IT"/>
        </w:rPr>
        <w:t>per motivazioni che riguardano il medico</w:t>
      </w:r>
      <w:r>
        <w:rPr>
          <w:rFonts w:ascii="Times New Roman" w:eastAsia="Times New Roman" w:hAnsi="Times New Roman" w:cs="Times New Roman"/>
          <w:sz w:val="24"/>
          <w:szCs w:val="24"/>
          <w:lang w:eastAsia="it-IT"/>
        </w:rPr>
        <w:t>:</w:t>
      </w:r>
    </w:p>
    <w:p w:rsidR="008F1CA2" w:rsidRDefault="00703B07" w:rsidP="008F1CA2">
      <w:pPr>
        <w:pStyle w:val="Paragrafoelenco"/>
        <w:numPr>
          <w:ilvl w:val="0"/>
          <w:numId w:val="41"/>
        </w:numPr>
        <w:spacing w:line="360" w:lineRule="auto"/>
        <w:jc w:val="both"/>
        <w:rPr>
          <w:rFonts w:ascii="Times New Roman" w:eastAsia="Times New Roman" w:hAnsi="Times New Roman" w:cs="Times New Roman"/>
          <w:sz w:val="24"/>
          <w:szCs w:val="24"/>
          <w:lang w:eastAsia="it-IT"/>
        </w:rPr>
      </w:pPr>
      <w:r w:rsidRPr="008F1CA2">
        <w:rPr>
          <w:rFonts w:ascii="Times New Roman" w:eastAsia="Times New Roman" w:hAnsi="Times New Roman" w:cs="Times New Roman"/>
          <w:sz w:val="24"/>
          <w:szCs w:val="24"/>
          <w:lang w:eastAsia="it-IT"/>
        </w:rPr>
        <w:t>Mancata programmazione del contatto (screening) e dei controlli (</w:t>
      </w:r>
      <w:proofErr w:type="spellStart"/>
      <w:r w:rsidRPr="008F1CA2">
        <w:rPr>
          <w:rFonts w:ascii="Times New Roman" w:eastAsia="Times New Roman" w:hAnsi="Times New Roman" w:cs="Times New Roman"/>
          <w:sz w:val="24"/>
          <w:szCs w:val="24"/>
          <w:lang w:eastAsia="it-IT"/>
        </w:rPr>
        <w:t>follow</w:t>
      </w:r>
      <w:proofErr w:type="spellEnd"/>
      <w:r w:rsidRPr="008F1CA2">
        <w:rPr>
          <w:rFonts w:ascii="Times New Roman" w:eastAsia="Times New Roman" w:hAnsi="Times New Roman" w:cs="Times New Roman"/>
          <w:sz w:val="24"/>
          <w:szCs w:val="24"/>
          <w:lang w:eastAsia="it-IT"/>
        </w:rPr>
        <w:t xml:space="preserve"> up): </w:t>
      </w:r>
      <w:r w:rsidR="003D0728" w:rsidRPr="008F1CA2">
        <w:rPr>
          <w:rFonts w:ascii="Times New Roman" w:eastAsia="Times New Roman" w:hAnsi="Times New Roman" w:cs="Times New Roman"/>
          <w:sz w:val="24"/>
          <w:szCs w:val="24"/>
          <w:lang w:eastAsia="it-IT"/>
        </w:rPr>
        <w:t>‘</w:t>
      </w:r>
      <w:r w:rsidRPr="008F1CA2">
        <w:rPr>
          <w:rFonts w:ascii="Times New Roman" w:eastAsia="Times New Roman" w:hAnsi="Times New Roman" w:cs="Times New Roman"/>
          <w:sz w:val="24"/>
          <w:szCs w:val="24"/>
          <w:lang w:eastAsia="it-IT"/>
        </w:rPr>
        <w:t>medicina di iniziativa</w:t>
      </w:r>
      <w:r w:rsidR="009C0772" w:rsidRPr="008F1CA2">
        <w:rPr>
          <w:rFonts w:ascii="Times New Roman" w:eastAsia="Times New Roman" w:hAnsi="Times New Roman" w:cs="Times New Roman"/>
          <w:sz w:val="24"/>
          <w:szCs w:val="24"/>
          <w:lang w:eastAsia="it-IT"/>
        </w:rPr>
        <w:t>’</w:t>
      </w:r>
    </w:p>
    <w:p w:rsidR="008F1CA2" w:rsidRDefault="00703B07" w:rsidP="008F1CA2">
      <w:pPr>
        <w:pStyle w:val="Paragrafoelenco"/>
        <w:numPr>
          <w:ilvl w:val="0"/>
          <w:numId w:val="41"/>
        </w:numPr>
        <w:spacing w:line="360" w:lineRule="auto"/>
        <w:jc w:val="both"/>
        <w:rPr>
          <w:rFonts w:ascii="Times New Roman" w:eastAsia="Times New Roman" w:hAnsi="Times New Roman" w:cs="Times New Roman"/>
          <w:sz w:val="24"/>
          <w:szCs w:val="24"/>
          <w:lang w:eastAsia="it-IT"/>
        </w:rPr>
      </w:pPr>
      <w:r w:rsidRPr="008F1CA2">
        <w:rPr>
          <w:rFonts w:ascii="Times New Roman" w:eastAsia="Times New Roman" w:hAnsi="Times New Roman" w:cs="Times New Roman"/>
          <w:sz w:val="24"/>
          <w:szCs w:val="24"/>
          <w:lang w:eastAsia="it-IT"/>
        </w:rPr>
        <w:t>Mancata disponibilità del dato pressorio</w:t>
      </w:r>
      <w:r w:rsidR="0002740E" w:rsidRPr="008F1CA2">
        <w:rPr>
          <w:rFonts w:ascii="Times New Roman" w:eastAsia="Times New Roman" w:hAnsi="Times New Roman" w:cs="Times New Roman"/>
          <w:sz w:val="24"/>
          <w:szCs w:val="24"/>
          <w:lang w:eastAsia="it-IT"/>
        </w:rPr>
        <w:t xml:space="preserve">: mancata misurazione o </w:t>
      </w:r>
      <w:r w:rsidRPr="008F1CA2">
        <w:rPr>
          <w:rFonts w:ascii="Times New Roman" w:eastAsia="Times New Roman" w:hAnsi="Times New Roman" w:cs="Times New Roman"/>
          <w:sz w:val="24"/>
          <w:szCs w:val="24"/>
          <w:lang w:eastAsia="it-IT"/>
        </w:rPr>
        <w:t>mancata registrazione in cartella del valore della PA</w:t>
      </w:r>
    </w:p>
    <w:p w:rsidR="008F1CA2" w:rsidRDefault="00703B07" w:rsidP="008F1CA2">
      <w:pPr>
        <w:pStyle w:val="Paragrafoelenco"/>
        <w:numPr>
          <w:ilvl w:val="0"/>
          <w:numId w:val="41"/>
        </w:numPr>
        <w:spacing w:line="360" w:lineRule="auto"/>
        <w:jc w:val="both"/>
        <w:rPr>
          <w:rFonts w:ascii="Times New Roman" w:eastAsia="Times New Roman" w:hAnsi="Times New Roman" w:cs="Times New Roman"/>
          <w:sz w:val="24"/>
          <w:szCs w:val="24"/>
          <w:lang w:eastAsia="it-IT"/>
        </w:rPr>
      </w:pPr>
      <w:r w:rsidRPr="008F1CA2">
        <w:rPr>
          <w:rFonts w:ascii="Times New Roman" w:eastAsia="Times New Roman" w:hAnsi="Times New Roman" w:cs="Times New Roman"/>
          <w:sz w:val="24"/>
          <w:szCs w:val="24"/>
          <w:lang w:eastAsia="it-IT"/>
        </w:rPr>
        <w:t xml:space="preserve">Inerzia terapeutica: sottoutilizzo </w:t>
      </w:r>
      <w:r w:rsidR="0002740E" w:rsidRPr="008F1CA2">
        <w:rPr>
          <w:rFonts w:ascii="Times New Roman" w:eastAsia="Times New Roman" w:hAnsi="Times New Roman" w:cs="Times New Roman"/>
          <w:sz w:val="24"/>
          <w:szCs w:val="24"/>
          <w:lang w:eastAsia="it-IT"/>
        </w:rPr>
        <w:t xml:space="preserve">della </w:t>
      </w:r>
      <w:proofErr w:type="spellStart"/>
      <w:r w:rsidR="0002740E" w:rsidRPr="008F1CA2">
        <w:rPr>
          <w:rFonts w:ascii="Times New Roman" w:eastAsia="Times New Roman" w:hAnsi="Times New Roman" w:cs="Times New Roman"/>
          <w:sz w:val="24"/>
          <w:szCs w:val="24"/>
          <w:lang w:eastAsia="it-IT"/>
        </w:rPr>
        <w:t>poli</w:t>
      </w:r>
      <w:r w:rsidRPr="008F1CA2">
        <w:rPr>
          <w:rFonts w:ascii="Times New Roman" w:eastAsia="Times New Roman" w:hAnsi="Times New Roman" w:cs="Times New Roman"/>
          <w:sz w:val="24"/>
          <w:szCs w:val="24"/>
          <w:lang w:eastAsia="it-IT"/>
        </w:rPr>
        <w:t>terapia</w:t>
      </w:r>
      <w:proofErr w:type="spellEnd"/>
      <w:r w:rsidRPr="008F1CA2">
        <w:rPr>
          <w:rFonts w:ascii="Times New Roman" w:eastAsia="Times New Roman" w:hAnsi="Times New Roman" w:cs="Times New Roman"/>
          <w:sz w:val="24"/>
          <w:szCs w:val="24"/>
          <w:lang w:eastAsia="it-IT"/>
        </w:rPr>
        <w:t xml:space="preserve"> da parte del medico nel perseguire il target terapeutico</w:t>
      </w:r>
    </w:p>
    <w:p w:rsidR="00703B07" w:rsidRPr="008F1CA2" w:rsidRDefault="00703B07" w:rsidP="008F1CA2">
      <w:pPr>
        <w:pStyle w:val="Paragrafoelenco"/>
        <w:numPr>
          <w:ilvl w:val="0"/>
          <w:numId w:val="41"/>
        </w:numPr>
        <w:spacing w:line="360" w:lineRule="auto"/>
        <w:jc w:val="both"/>
        <w:rPr>
          <w:rFonts w:ascii="Times New Roman" w:eastAsia="Times New Roman" w:hAnsi="Times New Roman" w:cs="Times New Roman"/>
          <w:sz w:val="24"/>
          <w:szCs w:val="24"/>
          <w:lang w:eastAsia="it-IT"/>
        </w:rPr>
      </w:pPr>
      <w:r w:rsidRPr="008F1CA2">
        <w:rPr>
          <w:rFonts w:ascii="Times New Roman" w:eastAsia="Times New Roman" w:hAnsi="Times New Roman" w:cs="Times New Roman"/>
          <w:b/>
          <w:sz w:val="24"/>
          <w:szCs w:val="24"/>
          <w:lang w:eastAsia="it-IT"/>
        </w:rPr>
        <w:t>Scarso utilizzo della HBPM e ABPM e della diagnostica di primo livello</w:t>
      </w:r>
      <w:r w:rsidR="00BA1F35" w:rsidRPr="008F1CA2">
        <w:rPr>
          <w:rFonts w:ascii="Times New Roman" w:eastAsia="Times New Roman" w:hAnsi="Times New Roman" w:cs="Times New Roman"/>
          <w:b/>
          <w:sz w:val="24"/>
          <w:szCs w:val="24"/>
          <w:lang w:eastAsia="it-IT"/>
        </w:rPr>
        <w:t>: ‘</w:t>
      </w:r>
      <w:r w:rsidRPr="008F1CA2">
        <w:rPr>
          <w:rFonts w:ascii="Times New Roman" w:eastAsia="Times New Roman" w:hAnsi="Times New Roman" w:cs="Times New Roman"/>
          <w:b/>
          <w:sz w:val="24"/>
          <w:szCs w:val="24"/>
          <w:lang w:eastAsia="it-IT"/>
        </w:rPr>
        <w:t>medicina di prossimità</w:t>
      </w:r>
      <w:r w:rsidR="00BA1F35" w:rsidRPr="008F1CA2">
        <w:rPr>
          <w:rFonts w:ascii="Times New Roman" w:eastAsia="Times New Roman" w:hAnsi="Times New Roman" w:cs="Times New Roman"/>
          <w:b/>
          <w:sz w:val="24"/>
          <w:szCs w:val="24"/>
          <w:lang w:eastAsia="it-IT"/>
        </w:rPr>
        <w:t>’</w:t>
      </w:r>
    </w:p>
    <w:p w:rsidR="008F1CA2" w:rsidRPr="008F1CA2" w:rsidRDefault="008F1CA2" w:rsidP="008F1CA2">
      <w:pPr>
        <w:pStyle w:val="Paragrafoelenco"/>
        <w:numPr>
          <w:ilvl w:val="0"/>
          <w:numId w:val="40"/>
        </w:numPr>
        <w:spacing w:line="36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o </w:t>
      </w:r>
      <w:r w:rsidRPr="008F1CA2">
        <w:rPr>
          <w:rFonts w:ascii="Times New Roman" w:eastAsia="Times New Roman" w:hAnsi="Times New Roman" w:cs="Times New Roman"/>
          <w:sz w:val="24"/>
          <w:szCs w:val="24"/>
          <w:lang w:eastAsia="it-IT"/>
        </w:rPr>
        <w:t>il paziente:</w:t>
      </w:r>
    </w:p>
    <w:p w:rsidR="008F1CA2" w:rsidRPr="008F1CA2" w:rsidRDefault="008F1CA2" w:rsidP="008F1CA2">
      <w:pPr>
        <w:pStyle w:val="Paragrafoelenco"/>
        <w:numPr>
          <w:ilvl w:val="0"/>
          <w:numId w:val="44"/>
        </w:numPr>
        <w:spacing w:line="360" w:lineRule="auto"/>
        <w:jc w:val="both"/>
        <w:rPr>
          <w:rFonts w:ascii="Times New Roman" w:eastAsia="Times New Roman" w:hAnsi="Times New Roman" w:cs="Times New Roman"/>
          <w:sz w:val="24"/>
          <w:szCs w:val="24"/>
          <w:lang w:eastAsia="it-IT"/>
        </w:rPr>
      </w:pPr>
      <w:r w:rsidRPr="008F1CA2">
        <w:rPr>
          <w:rFonts w:ascii="Times New Roman" w:eastAsia="Times New Roman" w:hAnsi="Times New Roman" w:cs="Times New Roman"/>
          <w:sz w:val="24"/>
          <w:szCs w:val="24"/>
          <w:lang w:eastAsia="it-IT"/>
        </w:rPr>
        <w:t>Aderenza terapeutica:insufficiente controllo della adesione del paziente al regime terapeutico dovuto in parte a una scarsa consapevolezza della propria condizione</w:t>
      </w:r>
    </w:p>
    <w:p w:rsidR="003A52AC" w:rsidRPr="005A4C42" w:rsidRDefault="00AB5FC8"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Come superare </w:t>
      </w:r>
      <w:r w:rsidR="008F1CA2">
        <w:rPr>
          <w:rFonts w:ascii="Times New Roman" w:eastAsia="Times New Roman" w:hAnsi="Times New Roman" w:cs="Times New Roman"/>
          <w:sz w:val="24"/>
          <w:szCs w:val="24"/>
          <w:lang w:eastAsia="it-IT"/>
        </w:rPr>
        <w:t>tale ostacoli implementando così un</w:t>
      </w:r>
      <w:r w:rsidRPr="005A4C42">
        <w:rPr>
          <w:rFonts w:ascii="Times New Roman" w:eastAsia="Times New Roman" w:hAnsi="Times New Roman" w:cs="Times New Roman"/>
          <w:sz w:val="24"/>
          <w:szCs w:val="24"/>
          <w:lang w:eastAsia="it-IT"/>
        </w:rPr>
        <w:t xml:space="preserve"> </w:t>
      </w:r>
      <w:r w:rsidR="00BD2DA7">
        <w:rPr>
          <w:rFonts w:ascii="Times New Roman" w:eastAsia="Times New Roman" w:hAnsi="Times New Roman" w:cs="Times New Roman"/>
          <w:sz w:val="24"/>
          <w:szCs w:val="24"/>
          <w:lang w:eastAsia="it-IT"/>
        </w:rPr>
        <w:t xml:space="preserve">adeguato </w:t>
      </w:r>
      <w:r w:rsidRPr="005A4C42">
        <w:rPr>
          <w:rFonts w:ascii="Times New Roman" w:eastAsia="Times New Roman" w:hAnsi="Times New Roman" w:cs="Times New Roman"/>
          <w:sz w:val="24"/>
          <w:szCs w:val="24"/>
          <w:lang w:eastAsia="it-IT"/>
        </w:rPr>
        <w:t>controllo pressorio e riducendo di conseguenza il rischio cardiovascolare</w:t>
      </w:r>
      <w:r w:rsidR="003E45D1" w:rsidRPr="005A4C42">
        <w:rPr>
          <w:rFonts w:ascii="Times New Roman" w:eastAsia="Times New Roman" w:hAnsi="Times New Roman" w:cs="Times New Roman"/>
          <w:sz w:val="24"/>
          <w:szCs w:val="24"/>
          <w:lang w:eastAsia="it-IT"/>
        </w:rPr>
        <w:t>?</w:t>
      </w:r>
    </w:p>
    <w:p w:rsidR="003A52AC" w:rsidRPr="005A4C42" w:rsidRDefault="00AB5FC8"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b/>
          <w:sz w:val="24"/>
          <w:szCs w:val="24"/>
          <w:lang w:eastAsia="it-IT"/>
        </w:rPr>
        <w:t>L’acquisizione di nuove competenze cliniche</w:t>
      </w:r>
      <w:r w:rsidRPr="005A4C42">
        <w:rPr>
          <w:rFonts w:ascii="Times New Roman" w:eastAsia="Times New Roman" w:hAnsi="Times New Roman" w:cs="Times New Roman"/>
          <w:sz w:val="24"/>
          <w:szCs w:val="24"/>
          <w:lang w:eastAsia="it-IT"/>
        </w:rPr>
        <w:t xml:space="preserve"> da parte del medico per la diagnosi, cura e terapia dell’ipertensione arteriosa, consente di ridurre l’inerzia terapeutica e favorisce la ‘medicina d’iniziativa’</w:t>
      </w:r>
      <w:r w:rsidR="003A52AC" w:rsidRPr="005A4C42">
        <w:rPr>
          <w:rFonts w:ascii="Times New Roman" w:eastAsia="Times New Roman" w:hAnsi="Times New Roman" w:cs="Times New Roman"/>
          <w:sz w:val="24"/>
          <w:szCs w:val="24"/>
          <w:lang w:eastAsia="it-IT"/>
        </w:rPr>
        <w:t>.</w:t>
      </w:r>
    </w:p>
    <w:p w:rsidR="003A52AC" w:rsidRPr="005A4C42" w:rsidRDefault="009C0772"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 xml:space="preserve">Enfasi deve essere posta sull’importanza di misurare e riportate i valori di PA ad ogni visita, in modo da ottenere informazioni </w:t>
      </w:r>
      <w:r w:rsidR="003E45D1" w:rsidRPr="005A4C42">
        <w:rPr>
          <w:rFonts w:ascii="Times New Roman" w:eastAsia="Times New Roman" w:hAnsi="Times New Roman" w:cs="Times New Roman"/>
          <w:sz w:val="24"/>
          <w:szCs w:val="24"/>
          <w:lang w:eastAsia="it-IT"/>
        </w:rPr>
        <w:t xml:space="preserve">sull’andamento pressorio </w:t>
      </w:r>
      <w:r w:rsidRPr="005A4C42">
        <w:rPr>
          <w:rFonts w:ascii="Times New Roman" w:eastAsia="Times New Roman" w:hAnsi="Times New Roman" w:cs="Times New Roman"/>
          <w:sz w:val="24"/>
          <w:szCs w:val="24"/>
          <w:lang w:eastAsia="it-IT"/>
        </w:rPr>
        <w:t>nel corso degli anni.</w:t>
      </w:r>
    </w:p>
    <w:p w:rsidR="005F6561" w:rsidRPr="005A4C42" w:rsidRDefault="00AB5FC8"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b/>
          <w:sz w:val="24"/>
          <w:szCs w:val="24"/>
          <w:lang w:eastAsia="it-IT"/>
        </w:rPr>
        <w:t xml:space="preserve">L’aderenza al </w:t>
      </w:r>
      <w:r w:rsidR="003E45D1" w:rsidRPr="005A4C42">
        <w:rPr>
          <w:rFonts w:ascii="Times New Roman" w:eastAsia="Times New Roman" w:hAnsi="Times New Roman" w:cs="Times New Roman"/>
          <w:b/>
          <w:sz w:val="24"/>
          <w:szCs w:val="24"/>
          <w:lang w:eastAsia="it-IT"/>
        </w:rPr>
        <w:t>trattamento deve</w:t>
      </w:r>
      <w:r w:rsidRPr="005A4C42">
        <w:rPr>
          <w:rFonts w:ascii="Times New Roman" w:eastAsia="Times New Roman" w:hAnsi="Times New Roman" w:cs="Times New Roman"/>
          <w:b/>
          <w:sz w:val="24"/>
          <w:szCs w:val="24"/>
          <w:lang w:eastAsia="it-IT"/>
        </w:rPr>
        <w:t xml:space="preserve"> essere migliorata con una semplificazione del</w:t>
      </w:r>
      <w:r w:rsidR="009C0772" w:rsidRPr="005A4C42">
        <w:rPr>
          <w:rFonts w:ascii="Times New Roman" w:eastAsia="Times New Roman" w:hAnsi="Times New Roman" w:cs="Times New Roman"/>
          <w:b/>
          <w:sz w:val="24"/>
          <w:szCs w:val="24"/>
          <w:lang w:eastAsia="it-IT"/>
        </w:rPr>
        <w:t>la terapia</w:t>
      </w:r>
      <w:r w:rsidR="00BD2DA7">
        <w:rPr>
          <w:rFonts w:ascii="Times New Roman" w:eastAsia="Times New Roman" w:hAnsi="Times New Roman" w:cs="Times New Roman"/>
          <w:b/>
          <w:sz w:val="24"/>
          <w:szCs w:val="24"/>
          <w:lang w:eastAsia="it-IT"/>
        </w:rPr>
        <w:t xml:space="preserve"> (favorendo per esempio</w:t>
      </w:r>
      <w:r w:rsidR="005F6561" w:rsidRPr="005A4C42">
        <w:rPr>
          <w:rFonts w:ascii="Times New Roman" w:eastAsia="Times New Roman" w:hAnsi="Times New Roman" w:cs="Times New Roman"/>
          <w:b/>
          <w:sz w:val="24"/>
          <w:szCs w:val="24"/>
          <w:lang w:eastAsia="it-IT"/>
        </w:rPr>
        <w:t xml:space="preserve"> le associazioni farmacologiche)</w:t>
      </w:r>
      <w:r w:rsidR="005F6561" w:rsidRPr="00BD2DA7">
        <w:rPr>
          <w:rFonts w:ascii="Times New Roman" w:eastAsia="Times New Roman" w:hAnsi="Times New Roman" w:cs="Times New Roman"/>
          <w:sz w:val="24"/>
          <w:szCs w:val="24"/>
          <w:lang w:eastAsia="it-IT"/>
        </w:rPr>
        <w:t>.</w:t>
      </w:r>
    </w:p>
    <w:p w:rsidR="005F6561" w:rsidRPr="005A4C42" w:rsidRDefault="000C220D"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b/>
          <w:sz w:val="24"/>
          <w:szCs w:val="24"/>
          <w:lang w:eastAsia="it-IT"/>
        </w:rPr>
        <w:t>La consapevolezza del</w:t>
      </w:r>
      <w:r w:rsidR="005F6561" w:rsidRPr="005A4C42">
        <w:rPr>
          <w:rFonts w:ascii="Times New Roman" w:eastAsia="Times New Roman" w:hAnsi="Times New Roman" w:cs="Times New Roman"/>
          <w:b/>
          <w:sz w:val="24"/>
          <w:szCs w:val="24"/>
          <w:lang w:eastAsia="it-IT"/>
        </w:rPr>
        <w:t xml:space="preserve"> paziente del proprio stato morboso </w:t>
      </w:r>
      <w:r w:rsidRPr="005A4C42">
        <w:rPr>
          <w:rFonts w:ascii="Times New Roman" w:eastAsia="Times New Roman" w:hAnsi="Times New Roman" w:cs="Times New Roman"/>
          <w:b/>
          <w:sz w:val="24"/>
          <w:szCs w:val="24"/>
          <w:lang w:eastAsia="it-IT"/>
        </w:rPr>
        <w:t>può essere incrementata attraverso l’impostazione di</w:t>
      </w:r>
      <w:r w:rsidR="005F6561" w:rsidRPr="005A4C42">
        <w:rPr>
          <w:rFonts w:ascii="Times New Roman" w:eastAsia="Times New Roman" w:hAnsi="Times New Roman" w:cs="Times New Roman"/>
          <w:b/>
          <w:sz w:val="24"/>
          <w:szCs w:val="24"/>
          <w:lang w:eastAsia="it-IT"/>
        </w:rPr>
        <w:t xml:space="preserve"> un corretto monitoraggio domiciliare </w:t>
      </w:r>
      <w:r w:rsidR="00AB5FC8" w:rsidRPr="005A4C42">
        <w:rPr>
          <w:rFonts w:ascii="Times New Roman" w:eastAsia="Times New Roman" w:hAnsi="Times New Roman" w:cs="Times New Roman"/>
          <w:b/>
          <w:sz w:val="24"/>
          <w:szCs w:val="24"/>
          <w:lang w:eastAsia="it-IT"/>
        </w:rPr>
        <w:t>con l’uso dell’</w:t>
      </w:r>
      <w:proofErr w:type="spellStart"/>
      <w:r w:rsidR="00AB5FC8" w:rsidRPr="005A4C42">
        <w:rPr>
          <w:rFonts w:ascii="Times New Roman" w:eastAsia="Times New Roman" w:hAnsi="Times New Roman" w:cs="Times New Roman"/>
          <w:b/>
          <w:sz w:val="24"/>
          <w:szCs w:val="24"/>
          <w:lang w:eastAsia="it-IT"/>
        </w:rPr>
        <w:t>automisurazione</w:t>
      </w:r>
      <w:proofErr w:type="spellEnd"/>
      <w:r w:rsidR="00AB5FC8" w:rsidRPr="005A4C42">
        <w:rPr>
          <w:rFonts w:ascii="Times New Roman" w:eastAsia="Times New Roman" w:hAnsi="Times New Roman" w:cs="Times New Roman"/>
          <w:b/>
          <w:sz w:val="24"/>
          <w:szCs w:val="24"/>
          <w:lang w:eastAsia="it-IT"/>
        </w:rPr>
        <w:t xml:space="preserve"> della PA</w:t>
      </w:r>
      <w:sdt>
        <w:sdtPr>
          <w:rPr>
            <w:rFonts w:ascii="Times New Roman" w:eastAsia="Times New Roman" w:hAnsi="Times New Roman" w:cs="Times New Roman"/>
            <w:b/>
            <w:sz w:val="24"/>
            <w:szCs w:val="24"/>
            <w:lang w:eastAsia="it-IT"/>
          </w:rPr>
          <w:id w:val="1141321442"/>
          <w:citation/>
        </w:sdtPr>
        <w:sdtContent>
          <w:r w:rsidR="00B92394">
            <w:rPr>
              <w:rFonts w:ascii="Times New Roman" w:eastAsia="Times New Roman" w:hAnsi="Times New Roman" w:cs="Times New Roman"/>
              <w:b/>
              <w:sz w:val="24"/>
              <w:szCs w:val="24"/>
              <w:lang w:eastAsia="it-IT"/>
            </w:rPr>
            <w:fldChar w:fldCharType="begin"/>
          </w:r>
          <w:r w:rsidR="00BD2DA7">
            <w:rPr>
              <w:rFonts w:ascii="Times New Roman" w:eastAsia="Times New Roman" w:hAnsi="Times New Roman" w:cs="Times New Roman"/>
              <w:b/>
              <w:sz w:val="24"/>
              <w:szCs w:val="24"/>
              <w:lang w:eastAsia="it-IT"/>
            </w:rPr>
            <w:instrText xml:space="preserve"> CITATION LIN \l 1040 </w:instrText>
          </w:r>
          <w:r w:rsidR="00B92394">
            <w:rPr>
              <w:rFonts w:ascii="Times New Roman" w:eastAsia="Times New Roman" w:hAnsi="Times New Roman" w:cs="Times New Roman"/>
              <w:b/>
              <w:sz w:val="24"/>
              <w:szCs w:val="24"/>
              <w:lang w:eastAsia="it-IT"/>
            </w:rPr>
            <w:fldChar w:fldCharType="separate"/>
          </w:r>
          <w:r w:rsidR="00BD2DA7">
            <w:rPr>
              <w:rFonts w:ascii="Times New Roman" w:eastAsia="Times New Roman" w:hAnsi="Times New Roman" w:cs="Times New Roman"/>
              <w:b/>
              <w:noProof/>
              <w:sz w:val="24"/>
              <w:szCs w:val="24"/>
              <w:lang w:eastAsia="it-IT"/>
            </w:rPr>
            <w:t xml:space="preserve"> </w:t>
          </w:r>
          <w:r w:rsidR="00BD2DA7" w:rsidRPr="00BD2DA7">
            <w:rPr>
              <w:rFonts w:ascii="Times New Roman" w:eastAsia="Times New Roman" w:hAnsi="Times New Roman" w:cs="Times New Roman"/>
              <w:noProof/>
              <w:sz w:val="24"/>
              <w:szCs w:val="24"/>
              <w:lang w:eastAsia="it-IT"/>
            </w:rPr>
            <w:t>(4)</w:t>
          </w:r>
          <w:r w:rsidR="00B92394">
            <w:rPr>
              <w:rFonts w:ascii="Times New Roman" w:eastAsia="Times New Roman" w:hAnsi="Times New Roman" w:cs="Times New Roman"/>
              <w:b/>
              <w:sz w:val="24"/>
              <w:szCs w:val="24"/>
              <w:lang w:eastAsia="it-IT"/>
            </w:rPr>
            <w:fldChar w:fldCharType="end"/>
          </w:r>
        </w:sdtContent>
      </w:sdt>
      <w:r w:rsidR="005F6561" w:rsidRPr="005A4C42">
        <w:rPr>
          <w:rFonts w:ascii="Times New Roman" w:eastAsia="Times New Roman" w:hAnsi="Times New Roman" w:cs="Times New Roman"/>
          <w:b/>
          <w:sz w:val="24"/>
          <w:szCs w:val="24"/>
          <w:lang w:eastAsia="it-IT"/>
        </w:rPr>
        <w:t>.</w:t>
      </w:r>
      <w:r w:rsidR="009C0772" w:rsidRPr="005A4C42">
        <w:rPr>
          <w:rFonts w:ascii="Times New Roman" w:eastAsia="Times New Roman" w:hAnsi="Times New Roman" w:cs="Times New Roman"/>
          <w:sz w:val="24"/>
          <w:szCs w:val="24"/>
          <w:lang w:eastAsia="it-IT"/>
        </w:rPr>
        <w:t xml:space="preserve"> </w:t>
      </w:r>
      <w:r w:rsidR="00BD2DA7">
        <w:rPr>
          <w:rFonts w:ascii="Times New Roman" w:eastAsia="Times New Roman" w:hAnsi="Times New Roman" w:cs="Times New Roman"/>
          <w:sz w:val="24"/>
          <w:szCs w:val="24"/>
          <w:lang w:eastAsia="it-IT"/>
        </w:rPr>
        <w:t>È</w:t>
      </w:r>
      <w:r w:rsidR="005F6561" w:rsidRPr="005A4C42">
        <w:rPr>
          <w:rFonts w:ascii="Times New Roman" w:eastAsia="Times New Roman" w:hAnsi="Times New Roman" w:cs="Times New Roman"/>
          <w:sz w:val="24"/>
          <w:szCs w:val="24"/>
          <w:lang w:eastAsia="it-IT"/>
        </w:rPr>
        <w:t xml:space="preserve"> ancora ridotta la percentuale di pazienti che controllano correttamente la PA a domicilio. Tale pratica si è invece </w:t>
      </w:r>
      <w:r w:rsidR="009C0772" w:rsidRPr="005A4C42">
        <w:rPr>
          <w:rFonts w:ascii="Times New Roman" w:eastAsia="Times New Roman" w:hAnsi="Times New Roman" w:cs="Times New Roman"/>
          <w:sz w:val="24"/>
          <w:szCs w:val="24"/>
          <w:lang w:eastAsia="it-IT"/>
        </w:rPr>
        <w:t>semplice, facilmente applicabile, riproducibile e dotata di un significato prognostico molto elevato</w:t>
      </w:r>
      <w:r w:rsidR="005F6561" w:rsidRPr="005A4C42">
        <w:rPr>
          <w:rFonts w:ascii="Times New Roman" w:eastAsia="Times New Roman" w:hAnsi="Times New Roman" w:cs="Times New Roman"/>
          <w:sz w:val="24"/>
          <w:szCs w:val="24"/>
          <w:lang w:eastAsia="it-IT"/>
        </w:rPr>
        <w:t>.</w:t>
      </w:r>
    </w:p>
    <w:p w:rsidR="003A52AC" w:rsidRPr="005A4C42" w:rsidRDefault="009C0772"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In una visione moderna e dinamica della gestione del paziente iperteso</w:t>
      </w:r>
      <w:r w:rsidR="000C220D" w:rsidRPr="005A4C42">
        <w:rPr>
          <w:rFonts w:ascii="Times New Roman" w:eastAsia="Times New Roman" w:hAnsi="Times New Roman" w:cs="Times New Roman"/>
          <w:sz w:val="24"/>
          <w:szCs w:val="24"/>
          <w:lang w:eastAsia="it-IT"/>
        </w:rPr>
        <w:t xml:space="preserve"> non si può prescindere</w:t>
      </w:r>
      <w:r w:rsidRPr="005A4C42">
        <w:rPr>
          <w:rFonts w:ascii="Times New Roman" w:eastAsia="Times New Roman" w:hAnsi="Times New Roman" w:cs="Times New Roman"/>
          <w:sz w:val="24"/>
          <w:szCs w:val="24"/>
          <w:lang w:eastAsia="it-IT"/>
        </w:rPr>
        <w:t xml:space="preserve"> </w:t>
      </w:r>
      <w:r w:rsidR="000C220D" w:rsidRPr="005A4C42">
        <w:rPr>
          <w:rFonts w:ascii="Times New Roman" w:eastAsia="Times New Roman" w:hAnsi="Times New Roman" w:cs="Times New Roman"/>
          <w:sz w:val="24"/>
          <w:szCs w:val="24"/>
          <w:lang w:eastAsia="it-IT"/>
        </w:rPr>
        <w:t>da</w:t>
      </w:r>
      <w:r w:rsidRPr="005A4C42">
        <w:rPr>
          <w:rFonts w:ascii="Times New Roman" w:eastAsia="Times New Roman" w:hAnsi="Times New Roman" w:cs="Times New Roman"/>
          <w:sz w:val="24"/>
          <w:szCs w:val="24"/>
          <w:lang w:eastAsia="it-IT"/>
        </w:rPr>
        <w:t xml:space="preserve">lla </w:t>
      </w:r>
      <w:r w:rsidRPr="005A4C42">
        <w:rPr>
          <w:rFonts w:ascii="Times New Roman" w:eastAsia="Times New Roman" w:hAnsi="Times New Roman" w:cs="Times New Roman"/>
          <w:b/>
          <w:sz w:val="24"/>
          <w:szCs w:val="24"/>
          <w:lang w:eastAsia="it-IT"/>
        </w:rPr>
        <w:t>conoscenza e</w:t>
      </w:r>
      <w:r w:rsidRPr="005A4C42">
        <w:rPr>
          <w:rFonts w:ascii="Times New Roman" w:eastAsia="Times New Roman" w:hAnsi="Times New Roman" w:cs="Times New Roman"/>
          <w:sz w:val="24"/>
          <w:szCs w:val="24"/>
          <w:lang w:eastAsia="it-IT"/>
        </w:rPr>
        <w:t xml:space="preserve"> </w:t>
      </w:r>
      <w:r w:rsidRPr="005A4C42">
        <w:rPr>
          <w:rFonts w:ascii="Times New Roman" w:eastAsia="Times New Roman" w:hAnsi="Times New Roman" w:cs="Times New Roman"/>
          <w:b/>
          <w:sz w:val="24"/>
          <w:szCs w:val="24"/>
          <w:lang w:eastAsia="it-IT"/>
        </w:rPr>
        <w:t>dell’utilizzazione integrata delle tre metodiche di misurazione</w:t>
      </w:r>
      <w:r w:rsidR="00A15554" w:rsidRPr="005A4C42">
        <w:rPr>
          <w:rFonts w:ascii="Times New Roman" w:eastAsia="Times New Roman" w:hAnsi="Times New Roman" w:cs="Times New Roman"/>
          <w:sz w:val="24"/>
          <w:szCs w:val="24"/>
          <w:lang w:eastAsia="it-IT"/>
        </w:rPr>
        <w:t>: la</w:t>
      </w:r>
      <w:r w:rsidR="000C220D" w:rsidRPr="005A4C42">
        <w:rPr>
          <w:rFonts w:ascii="Times New Roman" w:eastAsia="Times New Roman" w:hAnsi="Times New Roman" w:cs="Times New Roman"/>
          <w:sz w:val="24"/>
          <w:szCs w:val="24"/>
          <w:lang w:eastAsia="it-IT"/>
        </w:rPr>
        <w:t xml:space="preserve"> </w:t>
      </w:r>
      <w:r w:rsidR="000C220D" w:rsidRPr="005A4C42">
        <w:rPr>
          <w:rFonts w:ascii="Times New Roman" w:eastAsia="Times New Roman" w:hAnsi="Times New Roman" w:cs="Times New Roman"/>
          <w:sz w:val="24"/>
          <w:szCs w:val="24"/>
          <w:lang w:eastAsia="it-IT"/>
        </w:rPr>
        <w:lastRenderedPageBreak/>
        <w:t>tradizionale misura in studio (</w:t>
      </w:r>
      <w:r w:rsidR="00A15554" w:rsidRPr="005A4C42">
        <w:rPr>
          <w:rFonts w:ascii="Times New Roman" w:eastAsia="Times New Roman" w:hAnsi="Times New Roman" w:cs="Times New Roman"/>
          <w:sz w:val="24"/>
          <w:szCs w:val="24"/>
          <w:lang w:eastAsia="it-IT"/>
        </w:rPr>
        <w:t>che deve essere considerata</w:t>
      </w:r>
      <w:r w:rsidR="000C220D" w:rsidRPr="005A4C42">
        <w:rPr>
          <w:rFonts w:ascii="Times New Roman" w:eastAsia="Times New Roman" w:hAnsi="Times New Roman" w:cs="Times New Roman"/>
          <w:sz w:val="24"/>
          <w:szCs w:val="24"/>
          <w:lang w:eastAsia="it-IT"/>
        </w:rPr>
        <w:t xml:space="preserve"> tenendo conto dei suoi limiti);</w:t>
      </w:r>
      <w:r w:rsidR="00A15554" w:rsidRPr="005A4C42">
        <w:rPr>
          <w:rFonts w:ascii="Times New Roman" w:eastAsia="Times New Roman" w:hAnsi="Times New Roman" w:cs="Times New Roman"/>
          <w:sz w:val="24"/>
          <w:szCs w:val="24"/>
          <w:lang w:eastAsia="it-IT"/>
        </w:rPr>
        <w:t xml:space="preserve"> l’</w:t>
      </w:r>
      <w:proofErr w:type="spellStart"/>
      <w:r w:rsidR="00A15554" w:rsidRPr="005A4C42">
        <w:rPr>
          <w:rFonts w:ascii="Times New Roman" w:eastAsia="Times New Roman" w:hAnsi="Times New Roman" w:cs="Times New Roman"/>
          <w:sz w:val="24"/>
          <w:szCs w:val="24"/>
          <w:lang w:eastAsia="it-IT"/>
        </w:rPr>
        <w:t>automisurazione</w:t>
      </w:r>
      <w:proofErr w:type="spellEnd"/>
      <w:r w:rsidR="00A15554" w:rsidRPr="005A4C42">
        <w:rPr>
          <w:rFonts w:ascii="Times New Roman" w:eastAsia="Times New Roman" w:hAnsi="Times New Roman" w:cs="Times New Roman"/>
          <w:sz w:val="24"/>
          <w:szCs w:val="24"/>
          <w:lang w:eastAsia="it-IT"/>
        </w:rPr>
        <w:t xml:space="preserve"> pressoria domiciliare (HBPM) in cui il MMG rappresenta la figura più appropriata nell’informazione, educazione e coinvolgimento del paziente; </w:t>
      </w:r>
      <w:r w:rsidR="00A15554" w:rsidRPr="005A4C42">
        <w:rPr>
          <w:rFonts w:ascii="Times New Roman" w:eastAsia="Times New Roman" w:hAnsi="Times New Roman" w:cs="Times New Roman"/>
          <w:b/>
          <w:sz w:val="24"/>
          <w:szCs w:val="24"/>
          <w:lang w:eastAsia="it-IT"/>
        </w:rPr>
        <w:t>l’ABPM</w:t>
      </w:r>
      <w:r w:rsidR="00A15554" w:rsidRPr="005A4C42">
        <w:rPr>
          <w:rFonts w:ascii="Times New Roman" w:eastAsia="Times New Roman" w:hAnsi="Times New Roman" w:cs="Times New Roman"/>
          <w:sz w:val="24"/>
          <w:szCs w:val="24"/>
          <w:lang w:eastAsia="it-IT"/>
        </w:rPr>
        <w:t xml:space="preserve"> che </w:t>
      </w:r>
      <w:r w:rsidR="00A15554" w:rsidRPr="005A4C42">
        <w:rPr>
          <w:rFonts w:ascii="Times New Roman" w:eastAsia="Times New Roman" w:hAnsi="Times New Roman" w:cs="Times New Roman"/>
          <w:b/>
          <w:sz w:val="24"/>
          <w:szCs w:val="24"/>
          <w:lang w:eastAsia="it-IT"/>
        </w:rPr>
        <w:t>fornisce informazioni aggiuntive fondamentali, di insostituibile valore diagnostico, prognostico e terapeutico, ribadendo la necessità di acquisire strumenti per una diagnostica di primo livello nello studio del medico di famiglia.</w:t>
      </w:r>
    </w:p>
    <w:p w:rsidR="00517D2A" w:rsidRDefault="004B6532"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Diversi studi hanno v</w:t>
      </w:r>
      <w:r w:rsidR="00FA05B8" w:rsidRPr="005A4C42">
        <w:rPr>
          <w:rFonts w:ascii="Times New Roman" w:eastAsia="Times New Roman" w:hAnsi="Times New Roman" w:cs="Times New Roman"/>
          <w:sz w:val="24"/>
          <w:szCs w:val="24"/>
          <w:lang w:eastAsia="it-IT"/>
        </w:rPr>
        <w:t>alutato l’utilità dell’ABPM</w:t>
      </w:r>
      <w:r w:rsidRPr="005A4C42">
        <w:rPr>
          <w:rFonts w:ascii="Times New Roman" w:eastAsia="Times New Roman" w:hAnsi="Times New Roman" w:cs="Times New Roman"/>
          <w:sz w:val="24"/>
          <w:szCs w:val="24"/>
          <w:lang w:eastAsia="it-IT"/>
        </w:rPr>
        <w:t xml:space="preserve"> nell’ambito della medicina generale. Uno di questi ha dimostrato che la PA risultava marcatamente più elevata utilizzando la misurazione convenzionale rispetto all’ABPM</w:t>
      </w:r>
      <w:sdt>
        <w:sdtPr>
          <w:rPr>
            <w:rFonts w:ascii="Times New Roman" w:eastAsia="Times New Roman" w:hAnsi="Times New Roman" w:cs="Times New Roman"/>
            <w:sz w:val="24"/>
            <w:szCs w:val="24"/>
            <w:lang w:eastAsia="it-IT"/>
          </w:rPr>
          <w:id w:val="1141321443"/>
          <w:citation/>
        </w:sdtPr>
        <w:sdtContent>
          <w:r w:rsidR="00B92394">
            <w:rPr>
              <w:rFonts w:ascii="Times New Roman" w:eastAsia="Times New Roman" w:hAnsi="Times New Roman" w:cs="Times New Roman"/>
              <w:sz w:val="24"/>
              <w:szCs w:val="24"/>
              <w:lang w:eastAsia="it-IT"/>
            </w:rPr>
            <w:fldChar w:fldCharType="begin"/>
          </w:r>
          <w:r w:rsidR="00517D2A">
            <w:rPr>
              <w:rFonts w:ascii="Times New Roman" w:eastAsia="Times New Roman" w:hAnsi="Times New Roman" w:cs="Times New Roman"/>
              <w:sz w:val="24"/>
              <w:szCs w:val="24"/>
              <w:lang w:eastAsia="it-IT"/>
            </w:rPr>
            <w:instrText xml:space="preserve"> CITATION Lit \l 1040 </w:instrText>
          </w:r>
          <w:r w:rsidR="00B92394">
            <w:rPr>
              <w:rFonts w:ascii="Times New Roman" w:eastAsia="Times New Roman" w:hAnsi="Times New Roman" w:cs="Times New Roman"/>
              <w:sz w:val="24"/>
              <w:szCs w:val="24"/>
              <w:lang w:eastAsia="it-IT"/>
            </w:rPr>
            <w:fldChar w:fldCharType="separate"/>
          </w:r>
          <w:r w:rsidR="00517D2A">
            <w:rPr>
              <w:rFonts w:ascii="Times New Roman" w:eastAsia="Times New Roman" w:hAnsi="Times New Roman" w:cs="Times New Roman"/>
              <w:noProof/>
              <w:sz w:val="24"/>
              <w:szCs w:val="24"/>
              <w:lang w:eastAsia="it-IT"/>
            </w:rPr>
            <w:t xml:space="preserve"> </w:t>
          </w:r>
          <w:r w:rsidR="00517D2A" w:rsidRPr="00517D2A">
            <w:rPr>
              <w:rFonts w:ascii="Times New Roman" w:eastAsia="Times New Roman" w:hAnsi="Times New Roman" w:cs="Times New Roman"/>
              <w:noProof/>
              <w:sz w:val="24"/>
              <w:szCs w:val="24"/>
              <w:lang w:eastAsia="it-IT"/>
            </w:rPr>
            <w:t>(45)</w:t>
          </w:r>
          <w:r w:rsidR="00B92394">
            <w:rPr>
              <w:rFonts w:ascii="Times New Roman" w:eastAsia="Times New Roman" w:hAnsi="Times New Roman" w:cs="Times New Roman"/>
              <w:sz w:val="24"/>
              <w:szCs w:val="24"/>
              <w:lang w:eastAsia="it-IT"/>
            </w:rPr>
            <w:fldChar w:fldCharType="end"/>
          </w:r>
        </w:sdtContent>
      </w:sdt>
      <w:r w:rsidR="00517D2A">
        <w:rPr>
          <w:rFonts w:ascii="Times New Roman" w:eastAsia="Times New Roman" w:hAnsi="Times New Roman" w:cs="Times New Roman"/>
          <w:sz w:val="24"/>
          <w:szCs w:val="24"/>
          <w:lang w:eastAsia="it-IT"/>
        </w:rPr>
        <w:t>.</w:t>
      </w:r>
    </w:p>
    <w:p w:rsidR="000C220D" w:rsidRPr="005A4C42" w:rsidRDefault="004B6532"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In</w:t>
      </w:r>
      <w:r w:rsidR="006A4826" w:rsidRPr="005A4C42">
        <w:rPr>
          <w:rFonts w:ascii="Times New Roman" w:eastAsia="Times New Roman" w:hAnsi="Times New Roman" w:cs="Times New Roman"/>
          <w:sz w:val="24"/>
          <w:szCs w:val="24"/>
          <w:lang w:eastAsia="it-IT"/>
        </w:rPr>
        <w:t xml:space="preserve"> un </w:t>
      </w:r>
      <w:r w:rsidR="006A4826" w:rsidRPr="00517D2A">
        <w:rPr>
          <w:rFonts w:ascii="Times New Roman" w:eastAsia="Times New Roman" w:hAnsi="Times New Roman" w:cs="Times New Roman"/>
          <w:sz w:val="24"/>
          <w:szCs w:val="24"/>
          <w:lang w:eastAsia="it-IT"/>
        </w:rPr>
        <w:t>altro</w:t>
      </w:r>
      <w:r w:rsidR="00517D2A">
        <w:rPr>
          <w:rFonts w:ascii="Times New Roman" w:eastAsia="Times New Roman" w:hAnsi="Times New Roman" w:cs="Times New Roman"/>
          <w:sz w:val="24"/>
          <w:szCs w:val="24"/>
          <w:lang w:eastAsia="it-IT"/>
        </w:rPr>
        <w:t xml:space="preserve"> </w:t>
      </w:r>
      <w:r w:rsidR="006A4826" w:rsidRPr="00517D2A">
        <w:rPr>
          <w:rFonts w:ascii="Times New Roman" w:eastAsia="Times New Roman" w:hAnsi="Times New Roman" w:cs="Times New Roman"/>
          <w:sz w:val="24"/>
          <w:szCs w:val="24"/>
          <w:lang w:eastAsia="it-IT"/>
        </w:rPr>
        <w:t>cond</w:t>
      </w:r>
      <w:r w:rsidR="00AB6FEC" w:rsidRPr="00517D2A">
        <w:rPr>
          <w:rFonts w:ascii="Times New Roman" w:eastAsia="Times New Roman" w:hAnsi="Times New Roman" w:cs="Times New Roman"/>
          <w:sz w:val="24"/>
          <w:szCs w:val="24"/>
          <w:lang w:eastAsia="it-IT"/>
        </w:rPr>
        <w:t>otto</w:t>
      </w:r>
      <w:r w:rsidR="00AB6FEC" w:rsidRPr="005A4C42">
        <w:rPr>
          <w:rFonts w:ascii="Times New Roman" w:eastAsia="Times New Roman" w:hAnsi="Times New Roman" w:cs="Times New Roman"/>
          <w:sz w:val="24"/>
          <w:szCs w:val="24"/>
          <w:lang w:eastAsia="it-IT"/>
        </w:rPr>
        <w:t xml:space="preserve"> su </w:t>
      </w:r>
      <w:r w:rsidR="00517D2A">
        <w:rPr>
          <w:rFonts w:ascii="Times New Roman" w:eastAsia="Times New Roman" w:hAnsi="Times New Roman" w:cs="Times New Roman"/>
          <w:sz w:val="24"/>
          <w:szCs w:val="24"/>
          <w:lang w:eastAsia="it-IT"/>
        </w:rPr>
        <w:t xml:space="preserve">374 </w:t>
      </w:r>
      <w:r w:rsidR="00AB6FEC" w:rsidRPr="005A4C42">
        <w:rPr>
          <w:rFonts w:ascii="Times New Roman" w:eastAsia="Times New Roman" w:hAnsi="Times New Roman" w:cs="Times New Roman"/>
          <w:sz w:val="24"/>
          <w:szCs w:val="24"/>
          <w:lang w:eastAsia="it-IT"/>
        </w:rPr>
        <w:t xml:space="preserve">pazienti in trattamento, </w:t>
      </w:r>
      <w:r w:rsidR="006A4826" w:rsidRPr="005A4C42">
        <w:rPr>
          <w:rFonts w:ascii="Times New Roman" w:eastAsia="Times New Roman" w:hAnsi="Times New Roman" w:cs="Times New Roman"/>
          <w:sz w:val="24"/>
          <w:szCs w:val="24"/>
          <w:lang w:eastAsia="it-IT"/>
        </w:rPr>
        <w:t xml:space="preserve">circa un terzo di questi era </w:t>
      </w:r>
      <w:r w:rsidR="00FA05B8" w:rsidRPr="005A4C42">
        <w:rPr>
          <w:rFonts w:ascii="Times New Roman" w:eastAsia="Times New Roman" w:hAnsi="Times New Roman" w:cs="Times New Roman"/>
          <w:sz w:val="24"/>
          <w:szCs w:val="24"/>
          <w:lang w:eastAsia="it-IT"/>
        </w:rPr>
        <w:t>a target dai dati ottenuti con l</w:t>
      </w:r>
      <w:r w:rsidR="006A4826" w:rsidRPr="005A4C42">
        <w:rPr>
          <w:rFonts w:ascii="Times New Roman" w:eastAsia="Times New Roman" w:hAnsi="Times New Roman" w:cs="Times New Roman"/>
          <w:sz w:val="24"/>
          <w:szCs w:val="24"/>
          <w:lang w:eastAsia="it-IT"/>
        </w:rPr>
        <w:t xml:space="preserve">’ABPM ma non con la misurazione convenzionale della PA, </w:t>
      </w:r>
      <w:r w:rsidR="000C220D" w:rsidRPr="005A4C42">
        <w:rPr>
          <w:rFonts w:ascii="Times New Roman" w:eastAsia="Times New Roman" w:hAnsi="Times New Roman" w:cs="Times New Roman"/>
          <w:sz w:val="24"/>
          <w:szCs w:val="24"/>
          <w:lang w:eastAsia="it-IT"/>
        </w:rPr>
        <w:t xml:space="preserve">che avrebbe condotto a un ingiustificato </w:t>
      </w:r>
      <w:proofErr w:type="spellStart"/>
      <w:r w:rsidR="000C220D" w:rsidRPr="005A4C42">
        <w:rPr>
          <w:rFonts w:ascii="Times New Roman" w:eastAsia="Times New Roman" w:hAnsi="Times New Roman" w:cs="Times New Roman"/>
          <w:sz w:val="24"/>
          <w:szCs w:val="24"/>
          <w:lang w:eastAsia="it-IT"/>
        </w:rPr>
        <w:t>overtreatament</w:t>
      </w:r>
      <w:proofErr w:type="spellEnd"/>
      <w:r w:rsidR="00D042CA">
        <w:rPr>
          <w:rFonts w:ascii="Times New Roman" w:eastAsia="Times New Roman" w:hAnsi="Times New Roman" w:cs="Times New Roman"/>
          <w:sz w:val="24"/>
          <w:szCs w:val="24"/>
          <w:lang w:eastAsia="it-IT"/>
        </w:rPr>
        <w:t>. Al contrario 21 pazienti non erano raggiungevano l’obiettivo pressorio con l’ABPM, mentre la PA clinica risultava nella norma</w:t>
      </w:r>
      <w:sdt>
        <w:sdtPr>
          <w:rPr>
            <w:rFonts w:ascii="Times New Roman" w:eastAsia="Times New Roman" w:hAnsi="Times New Roman" w:cs="Times New Roman"/>
            <w:sz w:val="24"/>
            <w:szCs w:val="24"/>
            <w:lang w:eastAsia="it-IT"/>
          </w:rPr>
          <w:id w:val="1141321444"/>
          <w:citation/>
        </w:sdtPr>
        <w:sdtContent>
          <w:r w:rsidR="00B92394">
            <w:rPr>
              <w:rFonts w:ascii="Times New Roman" w:eastAsia="Times New Roman" w:hAnsi="Times New Roman" w:cs="Times New Roman"/>
              <w:sz w:val="24"/>
              <w:szCs w:val="24"/>
              <w:lang w:eastAsia="it-IT"/>
            </w:rPr>
            <w:fldChar w:fldCharType="begin"/>
          </w:r>
          <w:r w:rsidR="00517D2A">
            <w:rPr>
              <w:rFonts w:ascii="Times New Roman" w:eastAsia="Times New Roman" w:hAnsi="Times New Roman" w:cs="Times New Roman"/>
              <w:sz w:val="24"/>
              <w:szCs w:val="24"/>
              <w:lang w:eastAsia="it-IT"/>
            </w:rPr>
            <w:instrText xml:space="preserve"> CITATION Isa \l 1040 </w:instrText>
          </w:r>
          <w:r w:rsidR="00B92394">
            <w:rPr>
              <w:rFonts w:ascii="Times New Roman" w:eastAsia="Times New Roman" w:hAnsi="Times New Roman" w:cs="Times New Roman"/>
              <w:sz w:val="24"/>
              <w:szCs w:val="24"/>
              <w:lang w:eastAsia="it-IT"/>
            </w:rPr>
            <w:fldChar w:fldCharType="separate"/>
          </w:r>
          <w:r w:rsidR="00517D2A">
            <w:rPr>
              <w:rFonts w:ascii="Times New Roman" w:eastAsia="Times New Roman" w:hAnsi="Times New Roman" w:cs="Times New Roman"/>
              <w:noProof/>
              <w:sz w:val="24"/>
              <w:szCs w:val="24"/>
              <w:lang w:eastAsia="it-IT"/>
            </w:rPr>
            <w:t xml:space="preserve"> </w:t>
          </w:r>
          <w:r w:rsidR="00517D2A" w:rsidRPr="00517D2A">
            <w:rPr>
              <w:rFonts w:ascii="Times New Roman" w:eastAsia="Times New Roman" w:hAnsi="Times New Roman" w:cs="Times New Roman"/>
              <w:noProof/>
              <w:sz w:val="24"/>
              <w:szCs w:val="24"/>
              <w:lang w:eastAsia="it-IT"/>
            </w:rPr>
            <w:t>(46)</w:t>
          </w:r>
          <w:r w:rsidR="00B92394">
            <w:rPr>
              <w:rFonts w:ascii="Times New Roman" w:eastAsia="Times New Roman" w:hAnsi="Times New Roman" w:cs="Times New Roman"/>
              <w:sz w:val="24"/>
              <w:szCs w:val="24"/>
              <w:lang w:eastAsia="it-IT"/>
            </w:rPr>
            <w:fldChar w:fldCharType="end"/>
          </w:r>
        </w:sdtContent>
      </w:sdt>
      <w:r w:rsidR="000C220D" w:rsidRPr="005A4C42">
        <w:rPr>
          <w:rFonts w:ascii="Times New Roman" w:eastAsia="Times New Roman" w:hAnsi="Times New Roman" w:cs="Times New Roman"/>
          <w:sz w:val="24"/>
          <w:szCs w:val="24"/>
          <w:lang w:eastAsia="it-IT"/>
        </w:rPr>
        <w:t>.</w:t>
      </w:r>
    </w:p>
    <w:p w:rsidR="00D042CA" w:rsidRPr="00D042CA" w:rsidRDefault="008171C4" w:rsidP="005A4C42">
      <w:pPr>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Uno studio irlandese condotto</w:t>
      </w:r>
      <w:r w:rsidR="00517D2A">
        <w:rPr>
          <w:rFonts w:ascii="Times New Roman" w:hAnsi="Times New Roman" w:cs="Times New Roman"/>
          <w:sz w:val="24"/>
          <w:szCs w:val="24"/>
        </w:rPr>
        <w:t xml:space="preserve"> su 381</w:t>
      </w:r>
      <w:r w:rsidRPr="005A4C42">
        <w:rPr>
          <w:rFonts w:ascii="Times New Roman" w:hAnsi="Times New Roman" w:cs="Times New Roman"/>
          <w:sz w:val="24"/>
          <w:szCs w:val="24"/>
        </w:rPr>
        <w:t xml:space="preserve"> nell’ambito delle cure primarie</w:t>
      </w:r>
      <w:r w:rsidR="00A21D2B" w:rsidRPr="005A4C42">
        <w:rPr>
          <w:rFonts w:ascii="Times New Roman" w:hAnsi="Times New Roman" w:cs="Times New Roman"/>
          <w:sz w:val="24"/>
          <w:szCs w:val="24"/>
        </w:rPr>
        <w:t xml:space="preserve"> ha mostrato </w:t>
      </w:r>
      <w:r w:rsidRPr="005A4C42">
        <w:rPr>
          <w:rFonts w:ascii="Times New Roman" w:hAnsi="Times New Roman" w:cs="Times New Roman"/>
          <w:sz w:val="24"/>
          <w:szCs w:val="24"/>
        </w:rPr>
        <w:t>che solo il 12% dei pazienti era a target</w:t>
      </w:r>
      <w:r w:rsidR="00A21D2B" w:rsidRPr="005A4C42">
        <w:rPr>
          <w:rFonts w:ascii="Times New Roman" w:hAnsi="Times New Roman" w:cs="Times New Roman"/>
          <w:sz w:val="24"/>
          <w:szCs w:val="24"/>
        </w:rPr>
        <w:t xml:space="preserve"> con la misura</w:t>
      </w:r>
      <w:r w:rsidRPr="005A4C42">
        <w:rPr>
          <w:rFonts w:ascii="Times New Roman" w:hAnsi="Times New Roman" w:cs="Times New Roman"/>
          <w:sz w:val="24"/>
          <w:szCs w:val="24"/>
        </w:rPr>
        <w:t xml:space="preserve">zione convenzionale della PA rispetto a più di un terzo nei pazienti valutati con ABPM. </w:t>
      </w:r>
      <w:r w:rsidR="00A21D2B" w:rsidRPr="005A4C42">
        <w:rPr>
          <w:rFonts w:ascii="Times New Roman" w:hAnsi="Times New Roman" w:cs="Times New Roman"/>
          <w:sz w:val="24"/>
          <w:szCs w:val="24"/>
        </w:rPr>
        <w:t xml:space="preserve">Inoltre, </w:t>
      </w:r>
      <w:r w:rsidRPr="005A4C42">
        <w:rPr>
          <w:rFonts w:ascii="Times New Roman" w:hAnsi="Times New Roman" w:cs="Times New Roman"/>
          <w:sz w:val="24"/>
          <w:szCs w:val="24"/>
        </w:rPr>
        <w:t xml:space="preserve">sulla base di ciò, la terapia farmacologica è stata modificata nel 38% dei pazienti; nel </w:t>
      </w:r>
      <w:r w:rsidR="00A21D2B" w:rsidRPr="005A4C42">
        <w:rPr>
          <w:rFonts w:ascii="Times New Roman" w:hAnsi="Times New Roman" w:cs="Times New Roman"/>
          <w:sz w:val="24"/>
          <w:szCs w:val="24"/>
        </w:rPr>
        <w:t xml:space="preserve">32% </w:t>
      </w:r>
      <w:r w:rsidRPr="005A4C42">
        <w:rPr>
          <w:rFonts w:ascii="Times New Roman" w:hAnsi="Times New Roman" w:cs="Times New Roman"/>
          <w:sz w:val="24"/>
          <w:szCs w:val="24"/>
        </w:rPr>
        <w:t>è stata iniziata una nuova terapia; il 14% dei pazienti non in trattamento avrebbe dovuto cominciare un farmaco sulla base della misurazione clinica della PA; in realtà nessuno di questi ha iniziato una terapia in quanto l’holter pressorio è risultato nella norma</w:t>
      </w:r>
      <w:sdt>
        <w:sdtPr>
          <w:rPr>
            <w:rFonts w:ascii="Times New Roman" w:hAnsi="Times New Roman" w:cs="Times New Roman"/>
            <w:sz w:val="24"/>
            <w:szCs w:val="24"/>
          </w:rPr>
          <w:id w:val="1141321445"/>
          <w:citation/>
        </w:sdtPr>
        <w:sdtContent>
          <w:r w:rsidR="00B92394">
            <w:rPr>
              <w:rFonts w:ascii="Times New Roman" w:hAnsi="Times New Roman" w:cs="Times New Roman"/>
              <w:sz w:val="24"/>
              <w:szCs w:val="24"/>
            </w:rPr>
            <w:fldChar w:fldCharType="begin"/>
          </w:r>
          <w:r w:rsidR="00D042CA">
            <w:rPr>
              <w:rFonts w:ascii="Times New Roman" w:hAnsi="Times New Roman" w:cs="Times New Roman"/>
              <w:sz w:val="24"/>
              <w:szCs w:val="24"/>
            </w:rPr>
            <w:instrText xml:space="preserve"> CITATION Ual \l 1040 </w:instrText>
          </w:r>
          <w:r w:rsidR="00B92394">
            <w:rPr>
              <w:rFonts w:ascii="Times New Roman" w:hAnsi="Times New Roman" w:cs="Times New Roman"/>
              <w:sz w:val="24"/>
              <w:szCs w:val="24"/>
            </w:rPr>
            <w:fldChar w:fldCharType="separate"/>
          </w:r>
          <w:r w:rsidR="00D042CA">
            <w:rPr>
              <w:rFonts w:ascii="Times New Roman" w:hAnsi="Times New Roman" w:cs="Times New Roman"/>
              <w:noProof/>
              <w:sz w:val="24"/>
              <w:szCs w:val="24"/>
            </w:rPr>
            <w:t xml:space="preserve"> </w:t>
          </w:r>
          <w:r w:rsidR="00D042CA" w:rsidRPr="00D042CA">
            <w:rPr>
              <w:rFonts w:ascii="Times New Roman" w:hAnsi="Times New Roman" w:cs="Times New Roman"/>
              <w:noProof/>
              <w:sz w:val="24"/>
              <w:szCs w:val="24"/>
            </w:rPr>
            <w:t>(47)</w:t>
          </w:r>
          <w:r w:rsidR="00B92394">
            <w:rPr>
              <w:rFonts w:ascii="Times New Roman" w:hAnsi="Times New Roman" w:cs="Times New Roman"/>
              <w:sz w:val="24"/>
              <w:szCs w:val="24"/>
            </w:rPr>
            <w:fldChar w:fldCharType="end"/>
          </w:r>
        </w:sdtContent>
      </w:sdt>
      <w:r w:rsidRPr="005A4C42">
        <w:rPr>
          <w:rFonts w:ascii="Times New Roman" w:hAnsi="Times New Roman" w:cs="Times New Roman"/>
          <w:sz w:val="24"/>
          <w:szCs w:val="24"/>
        </w:rPr>
        <w:t>.</w:t>
      </w:r>
    </w:p>
    <w:p w:rsidR="00DE2FD7" w:rsidRPr="005A4C42" w:rsidRDefault="008E14F1" w:rsidP="005A4C42">
      <w:pPr>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 xml:space="preserve">Il più ampio studio finora condotto nell’ambito delle cure primarie viene dalla </w:t>
      </w:r>
      <w:proofErr w:type="spellStart"/>
      <w:r w:rsidRPr="005A4C42">
        <w:rPr>
          <w:rFonts w:ascii="Times New Roman" w:hAnsi="Times New Roman" w:cs="Times New Roman"/>
          <w:sz w:val="24"/>
          <w:szCs w:val="24"/>
        </w:rPr>
        <w:t>Spagnadove</w:t>
      </w:r>
      <w:proofErr w:type="spellEnd"/>
      <w:r w:rsidR="004D442A" w:rsidRPr="005A4C42">
        <w:rPr>
          <w:rFonts w:ascii="Times New Roman" w:hAnsi="Times New Roman" w:cs="Times New Roman"/>
          <w:sz w:val="24"/>
          <w:szCs w:val="24"/>
        </w:rPr>
        <w:t xml:space="preserve"> si è dato il via a un </w:t>
      </w:r>
      <w:r w:rsidRPr="005A4C42">
        <w:rPr>
          <w:rFonts w:ascii="Times New Roman" w:hAnsi="Times New Roman" w:cs="Times New Roman"/>
          <w:sz w:val="24"/>
          <w:szCs w:val="24"/>
        </w:rPr>
        <w:t>progetto</w:t>
      </w:r>
      <w:r w:rsidR="007F5E90" w:rsidRPr="005A4C42">
        <w:rPr>
          <w:rFonts w:ascii="Times New Roman" w:hAnsi="Times New Roman" w:cs="Times New Roman"/>
          <w:sz w:val="24"/>
          <w:szCs w:val="24"/>
        </w:rPr>
        <w:t xml:space="preserve"> </w:t>
      </w:r>
      <w:r w:rsidR="004D442A" w:rsidRPr="005A4C42">
        <w:rPr>
          <w:rFonts w:ascii="Times New Roman" w:hAnsi="Times New Roman" w:cs="Times New Roman"/>
          <w:sz w:val="24"/>
          <w:szCs w:val="24"/>
        </w:rPr>
        <w:t xml:space="preserve">volto a promuovere l’uso dell’ABPM nel </w:t>
      </w:r>
      <w:proofErr w:type="spellStart"/>
      <w:r w:rsidR="004D442A" w:rsidRPr="005A4C42">
        <w:rPr>
          <w:rFonts w:ascii="Times New Roman" w:hAnsi="Times New Roman" w:cs="Times New Roman"/>
          <w:sz w:val="24"/>
          <w:szCs w:val="24"/>
        </w:rPr>
        <w:t>setting</w:t>
      </w:r>
      <w:proofErr w:type="spellEnd"/>
      <w:r w:rsidR="004D442A" w:rsidRPr="005A4C42">
        <w:rPr>
          <w:rFonts w:ascii="Times New Roman" w:hAnsi="Times New Roman" w:cs="Times New Roman"/>
          <w:sz w:val="24"/>
          <w:szCs w:val="24"/>
        </w:rPr>
        <w:t xml:space="preserve"> delle cure primarie</w:t>
      </w:r>
      <w:sdt>
        <w:sdtPr>
          <w:rPr>
            <w:rFonts w:ascii="Times New Roman" w:hAnsi="Times New Roman" w:cs="Times New Roman"/>
            <w:sz w:val="24"/>
            <w:szCs w:val="24"/>
          </w:rPr>
          <w:id w:val="1141321448"/>
          <w:citation/>
        </w:sdtPr>
        <w:sdtContent>
          <w:r w:rsidR="00B92394" w:rsidRPr="00AE6E6C">
            <w:rPr>
              <w:rFonts w:ascii="Times New Roman" w:hAnsi="Times New Roman" w:cs="Times New Roman"/>
              <w:sz w:val="24"/>
              <w:szCs w:val="24"/>
            </w:rPr>
            <w:fldChar w:fldCharType="begin"/>
          </w:r>
          <w:r w:rsidR="00F926CC" w:rsidRPr="00AE6E6C">
            <w:rPr>
              <w:rFonts w:ascii="Times New Roman" w:hAnsi="Times New Roman" w:cs="Times New Roman"/>
              <w:sz w:val="24"/>
              <w:szCs w:val="24"/>
            </w:rPr>
            <w:instrText xml:space="preserve"> CITATION Gor \l 1040 </w:instrText>
          </w:r>
          <w:r w:rsidR="00B92394" w:rsidRPr="00AE6E6C">
            <w:rPr>
              <w:rFonts w:ascii="Times New Roman" w:hAnsi="Times New Roman" w:cs="Times New Roman"/>
              <w:sz w:val="24"/>
              <w:szCs w:val="24"/>
            </w:rPr>
            <w:fldChar w:fldCharType="separate"/>
          </w:r>
          <w:r w:rsidR="00F926CC" w:rsidRPr="00AE6E6C">
            <w:rPr>
              <w:rFonts w:ascii="Times New Roman" w:hAnsi="Times New Roman" w:cs="Times New Roman"/>
              <w:noProof/>
              <w:sz w:val="24"/>
              <w:szCs w:val="24"/>
            </w:rPr>
            <w:t xml:space="preserve"> (48)</w:t>
          </w:r>
          <w:r w:rsidR="00B92394" w:rsidRPr="00AE6E6C">
            <w:rPr>
              <w:rFonts w:ascii="Times New Roman" w:hAnsi="Times New Roman" w:cs="Times New Roman"/>
              <w:sz w:val="24"/>
              <w:szCs w:val="24"/>
            </w:rPr>
            <w:fldChar w:fldCharType="end"/>
          </w:r>
        </w:sdtContent>
      </w:sdt>
      <w:r w:rsidR="00F926CC" w:rsidRPr="005A4C42">
        <w:rPr>
          <w:rFonts w:ascii="Times New Roman" w:hAnsi="Times New Roman" w:cs="Times New Roman"/>
          <w:sz w:val="24"/>
          <w:szCs w:val="24"/>
        </w:rPr>
        <w:t xml:space="preserve"> </w:t>
      </w:r>
      <w:sdt>
        <w:sdtPr>
          <w:rPr>
            <w:rFonts w:ascii="Times New Roman" w:hAnsi="Times New Roman" w:cs="Times New Roman"/>
            <w:sz w:val="24"/>
            <w:szCs w:val="24"/>
          </w:rPr>
          <w:id w:val="1141321449"/>
          <w:citation/>
        </w:sdtPr>
        <w:sdtContent>
          <w:r w:rsidR="00B92394">
            <w:rPr>
              <w:rFonts w:ascii="Times New Roman" w:hAnsi="Times New Roman" w:cs="Times New Roman"/>
              <w:sz w:val="24"/>
              <w:szCs w:val="24"/>
            </w:rPr>
            <w:fldChar w:fldCharType="begin"/>
          </w:r>
          <w:r w:rsidR="00F926CC">
            <w:rPr>
              <w:rFonts w:ascii="Times New Roman" w:hAnsi="Times New Roman" w:cs="Times New Roman"/>
              <w:sz w:val="24"/>
              <w:szCs w:val="24"/>
            </w:rPr>
            <w:instrText xml:space="preserve"> CITATION Ban \l 1040 </w:instrText>
          </w:r>
          <w:r w:rsidR="00B92394">
            <w:rPr>
              <w:rFonts w:ascii="Times New Roman" w:hAnsi="Times New Roman" w:cs="Times New Roman"/>
              <w:sz w:val="24"/>
              <w:szCs w:val="24"/>
            </w:rPr>
            <w:fldChar w:fldCharType="separate"/>
          </w:r>
          <w:r w:rsidR="00F926CC" w:rsidRPr="00F926CC">
            <w:rPr>
              <w:rFonts w:ascii="Times New Roman" w:hAnsi="Times New Roman" w:cs="Times New Roman"/>
              <w:noProof/>
              <w:sz w:val="24"/>
              <w:szCs w:val="24"/>
            </w:rPr>
            <w:t>(49)</w:t>
          </w:r>
          <w:r w:rsidR="00B92394">
            <w:rPr>
              <w:rFonts w:ascii="Times New Roman" w:hAnsi="Times New Roman" w:cs="Times New Roman"/>
              <w:sz w:val="24"/>
              <w:szCs w:val="24"/>
            </w:rPr>
            <w:fldChar w:fldCharType="end"/>
          </w:r>
        </w:sdtContent>
      </w:sdt>
      <w:r w:rsidR="004D442A" w:rsidRPr="005A4C42">
        <w:rPr>
          <w:rFonts w:ascii="Times New Roman" w:hAnsi="Times New Roman" w:cs="Times New Roman"/>
          <w:sz w:val="24"/>
          <w:szCs w:val="24"/>
        </w:rPr>
        <w:t xml:space="preserve">. In questa amplissima coorte di circa 20.000 pazienti la PA clinica era più alta rispetto alla PA </w:t>
      </w:r>
      <w:r w:rsidR="007F5E90" w:rsidRPr="005A4C42">
        <w:rPr>
          <w:rFonts w:ascii="Times New Roman" w:hAnsi="Times New Roman" w:cs="Times New Roman"/>
          <w:sz w:val="24"/>
          <w:szCs w:val="24"/>
        </w:rPr>
        <w:t xml:space="preserve">misurata con l’holter delle 24 ore </w:t>
      </w:r>
      <w:r w:rsidR="004D442A" w:rsidRPr="005A4C42">
        <w:rPr>
          <w:rFonts w:ascii="Times New Roman" w:hAnsi="Times New Roman" w:cs="Times New Roman"/>
          <w:sz w:val="24"/>
          <w:szCs w:val="24"/>
        </w:rPr>
        <w:t xml:space="preserve">nei pazienti categorizzati </w:t>
      </w:r>
      <w:r w:rsidR="007F5E90" w:rsidRPr="005A4C42">
        <w:rPr>
          <w:rFonts w:ascii="Times New Roman" w:hAnsi="Times New Roman" w:cs="Times New Roman"/>
          <w:sz w:val="24"/>
          <w:szCs w:val="24"/>
        </w:rPr>
        <w:t xml:space="preserve">valutata a basso-moderato rischio. </w:t>
      </w:r>
      <w:r w:rsidR="00705B6F" w:rsidRPr="005A4C42">
        <w:rPr>
          <w:rFonts w:ascii="Times New Roman" w:hAnsi="Times New Roman" w:cs="Times New Roman"/>
          <w:sz w:val="24"/>
          <w:szCs w:val="24"/>
        </w:rPr>
        <w:t xml:space="preserve">Questi dati </w:t>
      </w:r>
      <w:r w:rsidR="007F5E90" w:rsidRPr="005A4C42">
        <w:rPr>
          <w:rFonts w:ascii="Times New Roman" w:hAnsi="Times New Roman" w:cs="Times New Roman"/>
          <w:sz w:val="24"/>
          <w:szCs w:val="24"/>
        </w:rPr>
        <w:t xml:space="preserve">suggeriscono </w:t>
      </w:r>
      <w:r w:rsidR="00705B6F" w:rsidRPr="005A4C42">
        <w:rPr>
          <w:rFonts w:ascii="Times New Roman" w:hAnsi="Times New Roman" w:cs="Times New Roman"/>
          <w:sz w:val="24"/>
          <w:szCs w:val="24"/>
        </w:rPr>
        <w:t xml:space="preserve">un maggiore utilizzo dell’ABPM </w:t>
      </w:r>
      <w:r w:rsidR="007F5E90" w:rsidRPr="005A4C42">
        <w:rPr>
          <w:rFonts w:ascii="Times New Roman" w:hAnsi="Times New Roman" w:cs="Times New Roman"/>
          <w:sz w:val="24"/>
          <w:szCs w:val="24"/>
        </w:rPr>
        <w:t xml:space="preserve">sia </w:t>
      </w:r>
      <w:r w:rsidR="00705B6F" w:rsidRPr="005A4C42">
        <w:rPr>
          <w:rFonts w:ascii="Times New Roman" w:hAnsi="Times New Roman" w:cs="Times New Roman"/>
          <w:sz w:val="24"/>
          <w:szCs w:val="24"/>
        </w:rPr>
        <w:t>per una migliore stratificazione del</w:t>
      </w:r>
      <w:r w:rsidR="007F5E90" w:rsidRPr="005A4C42">
        <w:rPr>
          <w:rFonts w:ascii="Times New Roman" w:hAnsi="Times New Roman" w:cs="Times New Roman"/>
          <w:sz w:val="24"/>
          <w:szCs w:val="24"/>
        </w:rPr>
        <w:t xml:space="preserve"> rischio CV sia </w:t>
      </w:r>
      <w:r w:rsidR="00973F9C" w:rsidRPr="005A4C42">
        <w:rPr>
          <w:rFonts w:ascii="Times New Roman" w:hAnsi="Times New Roman" w:cs="Times New Roman"/>
          <w:sz w:val="24"/>
          <w:szCs w:val="24"/>
        </w:rPr>
        <w:t>per una più accurata valutazione del reale controllo pressorio</w:t>
      </w:r>
      <w:r w:rsidR="007F5E90" w:rsidRPr="005A4C42">
        <w:rPr>
          <w:rFonts w:ascii="Times New Roman" w:hAnsi="Times New Roman" w:cs="Times New Roman"/>
          <w:sz w:val="24"/>
          <w:szCs w:val="24"/>
        </w:rPr>
        <w:t xml:space="preserve"> in corso di trattamento.</w:t>
      </w:r>
    </w:p>
    <w:p w:rsidR="007F5E90" w:rsidRPr="005A4C42" w:rsidRDefault="000F64EB" w:rsidP="005A4C42">
      <w:pPr>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Anche uno studio italiano</w:t>
      </w:r>
      <w:r w:rsidR="00DE2FD7" w:rsidRPr="005A4C42">
        <w:rPr>
          <w:rFonts w:ascii="Times New Roman" w:hAnsi="Times New Roman" w:cs="Times New Roman"/>
          <w:sz w:val="24"/>
          <w:szCs w:val="24"/>
        </w:rPr>
        <w:t xml:space="preserve"> </w:t>
      </w:r>
      <w:r w:rsidR="007F5E90" w:rsidRPr="005A4C42">
        <w:rPr>
          <w:rFonts w:ascii="Times New Roman" w:hAnsi="Times New Roman" w:cs="Times New Roman"/>
          <w:sz w:val="24"/>
          <w:szCs w:val="24"/>
        </w:rPr>
        <w:t>ha rileva</w:t>
      </w:r>
      <w:r w:rsidR="00AE6E6C">
        <w:rPr>
          <w:rFonts w:ascii="Times New Roman" w:hAnsi="Times New Roman" w:cs="Times New Roman"/>
          <w:sz w:val="24"/>
          <w:szCs w:val="24"/>
        </w:rPr>
        <w:t xml:space="preserve">to l’importanza della metodica </w:t>
      </w:r>
      <w:r w:rsidRPr="005A4C42">
        <w:rPr>
          <w:rFonts w:ascii="Times New Roman" w:hAnsi="Times New Roman" w:cs="Times New Roman"/>
          <w:sz w:val="24"/>
          <w:szCs w:val="24"/>
        </w:rPr>
        <w:t xml:space="preserve">nel </w:t>
      </w:r>
      <w:proofErr w:type="spellStart"/>
      <w:r w:rsidRPr="005A4C42">
        <w:rPr>
          <w:rFonts w:ascii="Times New Roman" w:hAnsi="Times New Roman" w:cs="Times New Roman"/>
          <w:sz w:val="24"/>
          <w:szCs w:val="24"/>
        </w:rPr>
        <w:t>setting</w:t>
      </w:r>
      <w:proofErr w:type="spellEnd"/>
      <w:r w:rsidRPr="005A4C42">
        <w:rPr>
          <w:rFonts w:ascii="Times New Roman" w:hAnsi="Times New Roman" w:cs="Times New Roman"/>
          <w:sz w:val="24"/>
          <w:szCs w:val="24"/>
        </w:rPr>
        <w:t xml:space="preserve"> della medicina generale</w:t>
      </w:r>
      <w:sdt>
        <w:sdtPr>
          <w:rPr>
            <w:rFonts w:ascii="Times New Roman" w:hAnsi="Times New Roman" w:cs="Times New Roman"/>
            <w:sz w:val="24"/>
            <w:szCs w:val="24"/>
          </w:rPr>
          <w:id w:val="1141321451"/>
          <w:citation/>
        </w:sdtPr>
        <w:sdtContent>
          <w:r w:rsidR="00B92394">
            <w:rPr>
              <w:rFonts w:ascii="Times New Roman" w:hAnsi="Times New Roman" w:cs="Times New Roman"/>
              <w:sz w:val="24"/>
              <w:szCs w:val="24"/>
            </w:rPr>
            <w:fldChar w:fldCharType="begin"/>
          </w:r>
          <w:r w:rsidR="00AE6E6C">
            <w:rPr>
              <w:rFonts w:ascii="Times New Roman" w:hAnsi="Times New Roman" w:cs="Times New Roman"/>
              <w:sz w:val="24"/>
              <w:szCs w:val="24"/>
            </w:rPr>
            <w:instrText xml:space="preserve"> CITATION Zan \l 1040 </w:instrText>
          </w:r>
          <w:r w:rsidR="00B92394">
            <w:rPr>
              <w:rFonts w:ascii="Times New Roman" w:hAnsi="Times New Roman" w:cs="Times New Roman"/>
              <w:sz w:val="24"/>
              <w:szCs w:val="24"/>
            </w:rPr>
            <w:fldChar w:fldCharType="separate"/>
          </w:r>
          <w:r w:rsidR="00AE6E6C">
            <w:rPr>
              <w:rFonts w:ascii="Times New Roman" w:hAnsi="Times New Roman" w:cs="Times New Roman"/>
              <w:noProof/>
              <w:sz w:val="24"/>
              <w:szCs w:val="24"/>
            </w:rPr>
            <w:t xml:space="preserve"> </w:t>
          </w:r>
          <w:r w:rsidR="00AE6E6C" w:rsidRPr="00AE6E6C">
            <w:rPr>
              <w:rFonts w:ascii="Times New Roman" w:hAnsi="Times New Roman" w:cs="Times New Roman"/>
              <w:noProof/>
              <w:sz w:val="24"/>
              <w:szCs w:val="24"/>
            </w:rPr>
            <w:t>(50)</w:t>
          </w:r>
          <w:r w:rsidR="00B92394">
            <w:rPr>
              <w:rFonts w:ascii="Times New Roman" w:hAnsi="Times New Roman" w:cs="Times New Roman"/>
              <w:sz w:val="24"/>
              <w:szCs w:val="24"/>
            </w:rPr>
            <w:fldChar w:fldCharType="end"/>
          </w:r>
        </w:sdtContent>
      </w:sdt>
      <w:r w:rsidR="00AE6E6C">
        <w:rPr>
          <w:rFonts w:ascii="Times New Roman" w:hAnsi="Times New Roman" w:cs="Times New Roman"/>
          <w:sz w:val="24"/>
          <w:szCs w:val="24"/>
        </w:rPr>
        <w:t>.</w:t>
      </w:r>
    </w:p>
    <w:p w:rsidR="00A21D2B" w:rsidRPr="005A4C42" w:rsidRDefault="007F5E90" w:rsidP="005A4C42">
      <w:pPr>
        <w:spacing w:line="360" w:lineRule="auto"/>
        <w:jc w:val="both"/>
        <w:rPr>
          <w:rFonts w:ascii="Times New Roman" w:hAnsi="Times New Roman" w:cs="Times New Roman"/>
          <w:b/>
          <w:sz w:val="24"/>
          <w:szCs w:val="24"/>
        </w:rPr>
      </w:pPr>
      <w:r w:rsidRPr="005A4C42">
        <w:rPr>
          <w:rFonts w:ascii="Times New Roman" w:hAnsi="Times New Roman" w:cs="Times New Roman"/>
          <w:b/>
          <w:sz w:val="24"/>
          <w:szCs w:val="24"/>
        </w:rPr>
        <w:t xml:space="preserve">Tutti </w:t>
      </w:r>
      <w:r w:rsidR="00DE2FD7" w:rsidRPr="005A4C42">
        <w:rPr>
          <w:rFonts w:ascii="Times New Roman" w:hAnsi="Times New Roman" w:cs="Times New Roman"/>
          <w:b/>
          <w:sz w:val="24"/>
          <w:szCs w:val="24"/>
        </w:rPr>
        <w:t>q</w:t>
      </w:r>
      <w:r w:rsidR="00A21D2B" w:rsidRPr="005A4C42">
        <w:rPr>
          <w:rFonts w:ascii="Times New Roman" w:hAnsi="Times New Roman" w:cs="Times New Roman"/>
          <w:b/>
          <w:sz w:val="24"/>
          <w:szCs w:val="24"/>
        </w:rPr>
        <w:t>uesti</w:t>
      </w:r>
      <w:r w:rsidR="00DE2FD7" w:rsidRPr="005A4C42">
        <w:rPr>
          <w:rFonts w:ascii="Times New Roman" w:hAnsi="Times New Roman" w:cs="Times New Roman"/>
          <w:b/>
          <w:sz w:val="24"/>
          <w:szCs w:val="24"/>
        </w:rPr>
        <w:t xml:space="preserve"> studi, condotti nell’ambito delle cure primarie, confermano</w:t>
      </w:r>
      <w:r w:rsidR="00570423" w:rsidRPr="005A4C42">
        <w:rPr>
          <w:rFonts w:ascii="Times New Roman" w:hAnsi="Times New Roman" w:cs="Times New Roman"/>
          <w:b/>
          <w:sz w:val="24"/>
          <w:szCs w:val="24"/>
        </w:rPr>
        <w:t xml:space="preserve"> chiaramente</w:t>
      </w:r>
      <w:r w:rsidR="006569B2" w:rsidRPr="005A4C42">
        <w:rPr>
          <w:rFonts w:ascii="Times New Roman" w:hAnsi="Times New Roman" w:cs="Times New Roman"/>
          <w:b/>
          <w:sz w:val="24"/>
          <w:szCs w:val="24"/>
        </w:rPr>
        <w:t xml:space="preserve"> la maggiore affidabilità</w:t>
      </w:r>
      <w:r w:rsidR="00DE2FD7" w:rsidRPr="005A4C42">
        <w:rPr>
          <w:rFonts w:ascii="Times New Roman" w:hAnsi="Times New Roman" w:cs="Times New Roman"/>
          <w:b/>
          <w:sz w:val="24"/>
          <w:szCs w:val="24"/>
        </w:rPr>
        <w:t xml:space="preserve"> dell’ABPM </w:t>
      </w:r>
      <w:r w:rsidR="00AE284F" w:rsidRPr="005A4C42">
        <w:rPr>
          <w:rFonts w:ascii="Times New Roman" w:hAnsi="Times New Roman" w:cs="Times New Roman"/>
          <w:b/>
          <w:sz w:val="24"/>
          <w:szCs w:val="24"/>
        </w:rPr>
        <w:t xml:space="preserve">nel fornire un quadro più realistico del profilo </w:t>
      </w:r>
      <w:r w:rsidR="00AE284F" w:rsidRPr="005A4C42">
        <w:rPr>
          <w:rFonts w:ascii="Times New Roman" w:hAnsi="Times New Roman" w:cs="Times New Roman"/>
          <w:b/>
          <w:sz w:val="24"/>
          <w:szCs w:val="24"/>
        </w:rPr>
        <w:lastRenderedPageBreak/>
        <w:t xml:space="preserve">pressorio individuale e nel valutare l’effettivo controllo terapeutico </w:t>
      </w:r>
      <w:r w:rsidR="006569B2" w:rsidRPr="005A4C42">
        <w:rPr>
          <w:rFonts w:ascii="Times New Roman" w:hAnsi="Times New Roman" w:cs="Times New Roman"/>
          <w:b/>
          <w:sz w:val="24"/>
          <w:szCs w:val="24"/>
        </w:rPr>
        <w:t xml:space="preserve">ribadendo </w:t>
      </w:r>
      <w:r w:rsidR="00AE284F" w:rsidRPr="005A4C42">
        <w:rPr>
          <w:rFonts w:ascii="Times New Roman" w:hAnsi="Times New Roman" w:cs="Times New Roman"/>
          <w:b/>
          <w:sz w:val="24"/>
          <w:szCs w:val="24"/>
        </w:rPr>
        <w:t>la necessita di implementa</w:t>
      </w:r>
      <w:r w:rsidR="006569B2" w:rsidRPr="005A4C42">
        <w:rPr>
          <w:rFonts w:ascii="Times New Roman" w:hAnsi="Times New Roman" w:cs="Times New Roman"/>
          <w:b/>
          <w:sz w:val="24"/>
          <w:szCs w:val="24"/>
        </w:rPr>
        <w:t>rne l’uso in Medicina G</w:t>
      </w:r>
      <w:r w:rsidR="00AE284F" w:rsidRPr="005A4C42">
        <w:rPr>
          <w:rFonts w:ascii="Times New Roman" w:hAnsi="Times New Roman" w:cs="Times New Roman"/>
          <w:b/>
          <w:sz w:val="24"/>
          <w:szCs w:val="24"/>
        </w:rPr>
        <w:t>enerale</w:t>
      </w:r>
      <w:r w:rsidR="002D4889" w:rsidRPr="005A4C42">
        <w:rPr>
          <w:rFonts w:ascii="Times New Roman" w:hAnsi="Times New Roman" w:cs="Times New Roman"/>
          <w:b/>
          <w:sz w:val="24"/>
          <w:szCs w:val="24"/>
        </w:rPr>
        <w:t>.</w:t>
      </w:r>
    </w:p>
    <w:p w:rsidR="002D4889" w:rsidRPr="005A4C42" w:rsidRDefault="002D4889" w:rsidP="005A4C42">
      <w:p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b/>
          <w:color w:val="000000" w:themeColor="text1"/>
          <w:sz w:val="24"/>
          <w:szCs w:val="24"/>
        </w:rPr>
        <w:t>Nonostante considerevoli dati a sostegno, il ruolo</w:t>
      </w:r>
      <w:r w:rsidR="006569B2" w:rsidRPr="005A4C42">
        <w:rPr>
          <w:rFonts w:ascii="Times New Roman" w:hAnsi="Times New Roman" w:cs="Times New Roman"/>
          <w:b/>
          <w:color w:val="000000" w:themeColor="text1"/>
          <w:sz w:val="24"/>
          <w:szCs w:val="24"/>
        </w:rPr>
        <w:t xml:space="preserve"> dell’holter pressorio </w:t>
      </w:r>
      <w:r w:rsidR="00AE6E6C">
        <w:rPr>
          <w:rFonts w:ascii="Times New Roman" w:hAnsi="Times New Roman" w:cs="Times New Roman"/>
          <w:b/>
          <w:color w:val="000000" w:themeColor="text1"/>
          <w:sz w:val="24"/>
          <w:szCs w:val="24"/>
        </w:rPr>
        <w:t xml:space="preserve">è </w:t>
      </w:r>
      <w:r w:rsidR="006569B2" w:rsidRPr="005A4C42">
        <w:rPr>
          <w:rFonts w:ascii="Times New Roman" w:hAnsi="Times New Roman" w:cs="Times New Roman"/>
          <w:b/>
          <w:color w:val="000000" w:themeColor="text1"/>
          <w:sz w:val="24"/>
          <w:szCs w:val="24"/>
        </w:rPr>
        <w:t xml:space="preserve">ancora oggi relegato a limitate </w:t>
      </w:r>
      <w:r w:rsidRPr="005A4C42">
        <w:rPr>
          <w:rFonts w:ascii="Times New Roman" w:hAnsi="Times New Roman" w:cs="Times New Roman"/>
          <w:b/>
          <w:color w:val="000000" w:themeColor="text1"/>
          <w:sz w:val="24"/>
          <w:szCs w:val="24"/>
        </w:rPr>
        <w:t>situazioni cliniche</w:t>
      </w:r>
      <w:r w:rsidR="006569B2" w:rsidRPr="005A4C42">
        <w:rPr>
          <w:rFonts w:ascii="Times New Roman" w:hAnsi="Times New Roman" w:cs="Times New Roman"/>
          <w:color w:val="000000" w:themeColor="text1"/>
          <w:sz w:val="24"/>
          <w:szCs w:val="24"/>
        </w:rPr>
        <w:t xml:space="preserve"> come l’</w:t>
      </w:r>
      <w:r w:rsidR="00B829C4">
        <w:rPr>
          <w:rFonts w:ascii="Times New Roman" w:hAnsi="Times New Roman" w:cs="Times New Roman"/>
          <w:color w:val="000000" w:themeColor="text1"/>
          <w:sz w:val="24"/>
          <w:szCs w:val="24"/>
        </w:rPr>
        <w:t>ipertensione resistente</w:t>
      </w:r>
      <w:r w:rsidR="006569B2" w:rsidRPr="005A4C42">
        <w:rPr>
          <w:rFonts w:ascii="Times New Roman" w:hAnsi="Times New Roman" w:cs="Times New Roman"/>
          <w:color w:val="000000" w:themeColor="text1"/>
          <w:sz w:val="24"/>
          <w:szCs w:val="24"/>
        </w:rPr>
        <w:t xml:space="preserve"> o l’</w:t>
      </w:r>
      <w:r w:rsidRPr="005A4C42">
        <w:rPr>
          <w:rFonts w:ascii="Times New Roman" w:hAnsi="Times New Roman" w:cs="Times New Roman"/>
          <w:color w:val="000000" w:themeColor="text1"/>
          <w:sz w:val="24"/>
          <w:szCs w:val="24"/>
        </w:rPr>
        <w:t>ipertensione</w:t>
      </w:r>
      <w:r w:rsidR="006569B2" w:rsidRPr="005A4C42">
        <w:rPr>
          <w:rFonts w:ascii="Times New Roman" w:hAnsi="Times New Roman" w:cs="Times New Roman"/>
          <w:color w:val="000000" w:themeColor="text1"/>
          <w:sz w:val="24"/>
          <w:szCs w:val="24"/>
        </w:rPr>
        <w:t xml:space="preserve"> instabile. </w:t>
      </w:r>
      <w:r w:rsidRPr="005A4C42">
        <w:rPr>
          <w:rFonts w:ascii="Times New Roman" w:hAnsi="Times New Roman" w:cs="Times New Roman"/>
          <w:color w:val="000000" w:themeColor="text1"/>
          <w:sz w:val="24"/>
          <w:szCs w:val="24"/>
        </w:rPr>
        <w:t>Questo forse è riconducibile alla percezione di problemi relativi all’uso della metodica in Medicina Generale (quali l’utilizzo della risorsa tempo da dedicare all’effettuazione e refertazione dell’esame, il costo dell’apparecchiatura ed il rapporto costo/beneficio)</w:t>
      </w:r>
      <w:r w:rsidR="00B14DCB" w:rsidRPr="005A4C42">
        <w:rPr>
          <w:rFonts w:ascii="Times New Roman" w:hAnsi="Times New Roman" w:cs="Times New Roman"/>
          <w:color w:val="000000" w:themeColor="text1"/>
          <w:sz w:val="24"/>
          <w:szCs w:val="24"/>
        </w:rPr>
        <w:t xml:space="preserve"> che però possono trovare razionali e semplici soluzioni facendo alcune considerazioni</w:t>
      </w:r>
      <w:r w:rsidRPr="005A4C42">
        <w:rPr>
          <w:rFonts w:ascii="Times New Roman" w:hAnsi="Times New Roman" w:cs="Times New Roman"/>
          <w:color w:val="000000" w:themeColor="text1"/>
          <w:sz w:val="24"/>
          <w:szCs w:val="24"/>
        </w:rPr>
        <w:t>.</w:t>
      </w:r>
    </w:p>
    <w:p w:rsidR="002D4889" w:rsidRPr="005A4C42" w:rsidRDefault="0064622C" w:rsidP="005A4C42">
      <w:p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 xml:space="preserve">In realtà il </w:t>
      </w:r>
      <w:proofErr w:type="spellStart"/>
      <w:r w:rsidRPr="005A4C42">
        <w:rPr>
          <w:rFonts w:ascii="Times New Roman" w:hAnsi="Times New Roman" w:cs="Times New Roman"/>
          <w:color w:val="000000" w:themeColor="text1"/>
          <w:sz w:val="24"/>
          <w:szCs w:val="24"/>
        </w:rPr>
        <w:t>setting</w:t>
      </w:r>
      <w:proofErr w:type="spellEnd"/>
      <w:r w:rsidRPr="005A4C42">
        <w:rPr>
          <w:rFonts w:ascii="Times New Roman" w:hAnsi="Times New Roman" w:cs="Times New Roman"/>
          <w:color w:val="000000" w:themeColor="text1"/>
          <w:sz w:val="24"/>
          <w:szCs w:val="24"/>
        </w:rPr>
        <w:t xml:space="preserve"> della Medicina Generale rappresenta una situazione ideale per l’utilizzo dell’ABPM, soprattutto se inserito nel contesto di una struttura organizzata (visite su </w:t>
      </w:r>
      <w:r w:rsidR="002D4889" w:rsidRPr="005A4C42">
        <w:rPr>
          <w:rFonts w:ascii="Times New Roman" w:hAnsi="Times New Roman" w:cs="Times New Roman"/>
          <w:color w:val="000000" w:themeColor="text1"/>
          <w:sz w:val="24"/>
          <w:szCs w:val="24"/>
        </w:rPr>
        <w:t>appuntamento, con l’aiuto di personale di segreteria</w:t>
      </w:r>
      <w:r w:rsidRPr="005A4C42">
        <w:rPr>
          <w:rFonts w:ascii="Times New Roman" w:hAnsi="Times New Roman" w:cs="Times New Roman"/>
          <w:color w:val="000000" w:themeColor="text1"/>
          <w:sz w:val="24"/>
          <w:szCs w:val="24"/>
        </w:rPr>
        <w:t xml:space="preserve"> e di personale infermieristico)</w:t>
      </w:r>
    </w:p>
    <w:p w:rsidR="00B36F39" w:rsidRPr="005A4C42" w:rsidRDefault="00B36F39" w:rsidP="005A4C42">
      <w:p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 xml:space="preserve">Il corretto utilizzo della metodica in MG si traduce anche in un vantaggio in termini di farmaco-economia (spesa farmaceutica, ricoveri ospedalieri). </w:t>
      </w:r>
      <w:r w:rsidR="00B14DCB" w:rsidRPr="005A4C42">
        <w:rPr>
          <w:rFonts w:ascii="Times New Roman" w:hAnsi="Times New Roman" w:cs="Times New Roman"/>
          <w:color w:val="000000" w:themeColor="text1"/>
          <w:sz w:val="24"/>
          <w:szCs w:val="24"/>
        </w:rPr>
        <w:t>Da non sottovalutare i vantaggi</w:t>
      </w:r>
      <w:r w:rsidR="00177ECE" w:rsidRPr="005A4C42">
        <w:rPr>
          <w:rFonts w:ascii="Times New Roman" w:hAnsi="Times New Roman" w:cs="Times New Roman"/>
          <w:color w:val="000000" w:themeColor="text1"/>
          <w:sz w:val="24"/>
          <w:szCs w:val="24"/>
        </w:rPr>
        <w:t xml:space="preserve"> per i pazienti</w:t>
      </w:r>
      <w:r w:rsidRPr="005A4C42">
        <w:rPr>
          <w:rFonts w:ascii="Times New Roman" w:hAnsi="Times New Roman" w:cs="Times New Roman"/>
          <w:color w:val="000000" w:themeColor="text1"/>
          <w:sz w:val="24"/>
          <w:szCs w:val="24"/>
        </w:rPr>
        <w:t xml:space="preserve"> che possono essere seguiti</w:t>
      </w:r>
      <w:r w:rsidR="00B14DCB" w:rsidRPr="005A4C42">
        <w:rPr>
          <w:rFonts w:ascii="Times New Roman" w:hAnsi="Times New Roman" w:cs="Times New Roman"/>
          <w:color w:val="000000" w:themeColor="text1"/>
          <w:sz w:val="24"/>
          <w:szCs w:val="24"/>
        </w:rPr>
        <w:t xml:space="preserve"> da</w:t>
      </w:r>
      <w:r w:rsidRPr="005A4C42">
        <w:rPr>
          <w:rFonts w:ascii="Times New Roman" w:hAnsi="Times New Roman" w:cs="Times New Roman"/>
          <w:color w:val="000000" w:themeColor="text1"/>
          <w:sz w:val="24"/>
          <w:szCs w:val="24"/>
        </w:rPr>
        <w:t xml:space="preserve">l proprio MMG senza </w:t>
      </w:r>
      <w:r w:rsidR="00B14DCB" w:rsidRPr="005A4C42">
        <w:rPr>
          <w:rFonts w:ascii="Times New Roman" w:hAnsi="Times New Roman" w:cs="Times New Roman"/>
          <w:color w:val="000000" w:themeColor="text1"/>
          <w:sz w:val="24"/>
          <w:szCs w:val="24"/>
        </w:rPr>
        <w:t xml:space="preserve">doversi recare presso strutture </w:t>
      </w:r>
      <w:r w:rsidR="00B829C4">
        <w:rPr>
          <w:rFonts w:ascii="Times New Roman" w:hAnsi="Times New Roman" w:cs="Times New Roman"/>
          <w:color w:val="000000" w:themeColor="text1"/>
          <w:sz w:val="24"/>
          <w:szCs w:val="24"/>
        </w:rPr>
        <w:t xml:space="preserve">esterne </w:t>
      </w:r>
      <w:r w:rsidRPr="005A4C42">
        <w:rPr>
          <w:rFonts w:ascii="Times New Roman" w:hAnsi="Times New Roman" w:cs="Times New Roman"/>
          <w:color w:val="000000" w:themeColor="text1"/>
          <w:sz w:val="24"/>
          <w:szCs w:val="24"/>
        </w:rPr>
        <w:t xml:space="preserve">riducendo </w:t>
      </w:r>
      <w:r w:rsidR="00B829C4">
        <w:rPr>
          <w:rFonts w:ascii="Times New Roman" w:hAnsi="Times New Roman" w:cs="Times New Roman"/>
          <w:color w:val="000000" w:themeColor="text1"/>
          <w:sz w:val="24"/>
          <w:szCs w:val="24"/>
        </w:rPr>
        <w:t>in questo modo il proprio disagio e anche le</w:t>
      </w:r>
      <w:r w:rsidRPr="005A4C42">
        <w:rPr>
          <w:rFonts w:ascii="Times New Roman" w:hAnsi="Times New Roman" w:cs="Times New Roman"/>
          <w:color w:val="000000" w:themeColor="text1"/>
          <w:sz w:val="24"/>
          <w:szCs w:val="24"/>
        </w:rPr>
        <w:t xml:space="preserve"> lunghe liste di attesa</w:t>
      </w:r>
      <w:r w:rsidR="00B829C4">
        <w:rPr>
          <w:rFonts w:ascii="Times New Roman" w:hAnsi="Times New Roman" w:cs="Times New Roman"/>
          <w:color w:val="000000" w:themeColor="text1"/>
          <w:sz w:val="24"/>
          <w:szCs w:val="24"/>
        </w:rPr>
        <w:t>.</w:t>
      </w:r>
    </w:p>
    <w:p w:rsidR="00151737" w:rsidRPr="005A4C42" w:rsidRDefault="00EC2751"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Da quanto sinora esposto è ipotizzabile e auspicabile un interesse sempre maggiore per la metodica da parte del MMG con un dirett</w:t>
      </w:r>
      <w:r w:rsidR="00FA79DA" w:rsidRPr="005A4C42">
        <w:rPr>
          <w:rFonts w:ascii="Times New Roman" w:eastAsia="Times New Roman" w:hAnsi="Times New Roman" w:cs="Times New Roman"/>
          <w:sz w:val="24"/>
          <w:szCs w:val="24"/>
          <w:lang w:eastAsia="it-IT"/>
        </w:rPr>
        <w:t xml:space="preserve">o coinvolgimento professionale. </w:t>
      </w:r>
      <w:r w:rsidR="00570423" w:rsidRPr="005A4C42">
        <w:rPr>
          <w:rFonts w:ascii="Times New Roman" w:eastAsia="Times New Roman" w:hAnsi="Times New Roman" w:cs="Times New Roman"/>
          <w:sz w:val="24"/>
          <w:szCs w:val="24"/>
          <w:lang w:eastAsia="it-IT"/>
        </w:rPr>
        <w:t>U</w:t>
      </w:r>
      <w:r w:rsidRPr="005A4C42">
        <w:rPr>
          <w:rFonts w:ascii="Times New Roman" w:eastAsia="Times New Roman" w:hAnsi="Times New Roman" w:cs="Times New Roman"/>
          <w:sz w:val="24"/>
          <w:szCs w:val="24"/>
          <w:lang w:eastAsia="it-IT"/>
        </w:rPr>
        <w:t>sufruendo dei vantaggi dell’uso diretto dell’ABPM, sicuramente il MMG può arricchirsi e confrontare i diversi parametri nella diagnosi e nella cura dell’ipertensione arteriosa. Questo senza rinunciare alla collaborazione con i centri di secondo livello nella necessità di gestire la situazione di un paziente resistente alla terapia o con sospetto di una forma second</w:t>
      </w:r>
      <w:r w:rsidR="00195748" w:rsidRPr="005A4C42">
        <w:rPr>
          <w:rFonts w:ascii="Times New Roman" w:eastAsia="Times New Roman" w:hAnsi="Times New Roman" w:cs="Times New Roman"/>
          <w:sz w:val="24"/>
          <w:szCs w:val="24"/>
          <w:lang w:eastAsia="it-IT"/>
        </w:rPr>
        <w:t>aria di ipertensione arteriosa.</w:t>
      </w:r>
    </w:p>
    <w:p w:rsidR="00DE2AE4" w:rsidRPr="005A4C42" w:rsidRDefault="00BB3526" w:rsidP="005A4C42">
      <w:pPr>
        <w:spacing w:line="360" w:lineRule="auto"/>
        <w:jc w:val="both"/>
        <w:rPr>
          <w:rFonts w:ascii="Times New Roman" w:hAnsi="Times New Roman" w:cs="Times New Roman"/>
          <w:b/>
          <w:color w:val="000000" w:themeColor="text1"/>
          <w:sz w:val="48"/>
          <w:szCs w:val="48"/>
        </w:rPr>
      </w:pPr>
      <w:r w:rsidRPr="005A4C42">
        <w:rPr>
          <w:rFonts w:ascii="Times New Roman" w:hAnsi="Times New Roman" w:cs="Times New Roman"/>
          <w:b/>
          <w:color w:val="000000" w:themeColor="text1"/>
          <w:sz w:val="48"/>
          <w:szCs w:val="48"/>
        </w:rPr>
        <w:t>Capitolo 2</w:t>
      </w:r>
    </w:p>
    <w:p w:rsidR="00DE2AE4" w:rsidRPr="005A4C42" w:rsidRDefault="00DE2AE4"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t>Attuare i principi della ‘medicina d’iniziativa’ e dare avvio all’era della ‘medicina di prossimità’ sono le sfide del prossimo futuro per i Medici di Medicina Generale e per le Cure Primarie. Ciò prevede, per i MMG, sia un forte indirizzo verso lo sviluppo di forme associative complesse, sia la acquisizione di nuove abilità professionali e nuove ‘expertise’ per la gestione dell</w:t>
      </w:r>
      <w:r w:rsidR="002763DF" w:rsidRPr="005A4C42">
        <w:rPr>
          <w:rFonts w:ascii="Times New Roman" w:eastAsia="Times New Roman" w:hAnsi="Times New Roman" w:cs="Times New Roman"/>
          <w:sz w:val="24"/>
          <w:szCs w:val="24"/>
          <w:lang w:eastAsia="it-IT"/>
        </w:rPr>
        <w:t xml:space="preserve">a cronicità. </w:t>
      </w:r>
      <w:r w:rsidRPr="005A4C42">
        <w:rPr>
          <w:rFonts w:ascii="Times New Roman" w:eastAsia="Times New Roman" w:hAnsi="Times New Roman" w:cs="Times New Roman"/>
          <w:sz w:val="24"/>
          <w:szCs w:val="24"/>
          <w:lang w:eastAsia="it-IT"/>
        </w:rPr>
        <w:t xml:space="preserve">Di qui la necessità di percorsi formativi e di strumenti </w:t>
      </w:r>
      <w:r w:rsidRPr="005A4C42">
        <w:rPr>
          <w:rFonts w:ascii="Times New Roman" w:eastAsia="Times New Roman" w:hAnsi="Times New Roman" w:cs="Times New Roman"/>
          <w:sz w:val="24"/>
          <w:szCs w:val="24"/>
          <w:lang w:eastAsia="it-IT"/>
        </w:rPr>
        <w:lastRenderedPageBreak/>
        <w:t>diagnostici e professionali necessari per fornire servizi di maggiore complessità e risposte adeguate ai problemi di salute</w:t>
      </w:r>
      <w:r w:rsidR="00FA79DA" w:rsidRPr="005A4C42">
        <w:rPr>
          <w:rFonts w:ascii="Times New Roman" w:eastAsia="Times New Roman" w:hAnsi="Times New Roman" w:cs="Times New Roman"/>
          <w:sz w:val="24"/>
          <w:szCs w:val="24"/>
          <w:lang w:eastAsia="it-IT"/>
        </w:rPr>
        <w:t xml:space="preserve"> del paziente e della comunità.</w:t>
      </w:r>
    </w:p>
    <w:p w:rsidR="00FD3117" w:rsidRPr="005A4C42" w:rsidRDefault="002763DF" w:rsidP="005A4C42">
      <w:p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 xml:space="preserve">In quest’ottica di ‘medicina di iniziativa’ l’esperienza dei medici della Casa della Salute di </w:t>
      </w:r>
      <w:proofErr w:type="spellStart"/>
      <w:r w:rsidRPr="005A4C42">
        <w:rPr>
          <w:rFonts w:ascii="Times New Roman" w:hAnsi="Times New Roman" w:cs="Times New Roman"/>
          <w:color w:val="000000" w:themeColor="text1"/>
          <w:sz w:val="24"/>
          <w:szCs w:val="24"/>
        </w:rPr>
        <w:t>Colorno</w:t>
      </w:r>
      <w:proofErr w:type="spellEnd"/>
      <w:r w:rsidRPr="005A4C42">
        <w:rPr>
          <w:rFonts w:ascii="Times New Roman" w:hAnsi="Times New Roman" w:cs="Times New Roman"/>
          <w:color w:val="000000" w:themeColor="text1"/>
          <w:sz w:val="24"/>
          <w:szCs w:val="24"/>
        </w:rPr>
        <w:t xml:space="preserve"> (Parma) è stata estremamente positiva</w:t>
      </w:r>
      <w:r w:rsidR="00B829C4">
        <w:rPr>
          <w:rFonts w:ascii="Times New Roman" w:hAnsi="Times New Roman" w:cs="Times New Roman"/>
          <w:color w:val="000000" w:themeColor="text1"/>
          <w:sz w:val="24"/>
          <w:szCs w:val="24"/>
        </w:rPr>
        <w:t>. Per la gestione dei pazienti con ipertensione arteriosa i MMG si sono dotati della strumentazione necessaria per effettuare il monitoraggio dinamico della PA delle 24 ore</w:t>
      </w:r>
      <w:r w:rsidR="00FD3117" w:rsidRPr="005A4C42">
        <w:rPr>
          <w:rFonts w:ascii="Times New Roman" w:hAnsi="Times New Roman" w:cs="Times New Roman"/>
          <w:color w:val="000000" w:themeColor="text1"/>
          <w:sz w:val="24"/>
          <w:szCs w:val="24"/>
        </w:rPr>
        <w:t>.</w:t>
      </w:r>
    </w:p>
    <w:p w:rsidR="008A5C29" w:rsidRPr="005A4C42" w:rsidRDefault="00FD3117" w:rsidP="005A4C42">
      <w:p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I</w:t>
      </w:r>
      <w:r w:rsidR="002763DF" w:rsidRPr="005A4C42">
        <w:rPr>
          <w:rFonts w:ascii="Times New Roman" w:hAnsi="Times New Roman" w:cs="Times New Roman"/>
          <w:color w:val="000000" w:themeColor="text1"/>
          <w:sz w:val="24"/>
          <w:szCs w:val="24"/>
        </w:rPr>
        <w:t xml:space="preserve"> sei medici </w:t>
      </w:r>
      <w:r w:rsidRPr="005A4C42">
        <w:rPr>
          <w:rFonts w:ascii="Times New Roman" w:hAnsi="Times New Roman" w:cs="Times New Roman"/>
          <w:color w:val="000000" w:themeColor="text1"/>
          <w:sz w:val="24"/>
          <w:szCs w:val="24"/>
        </w:rPr>
        <w:t xml:space="preserve">operanti nella struttura </w:t>
      </w:r>
      <w:r w:rsidR="002763DF" w:rsidRPr="005A4C42">
        <w:rPr>
          <w:rFonts w:ascii="Times New Roman" w:hAnsi="Times New Roman" w:cs="Times New Roman"/>
          <w:color w:val="000000" w:themeColor="text1"/>
          <w:sz w:val="24"/>
          <w:szCs w:val="24"/>
        </w:rPr>
        <w:t xml:space="preserve">si avvalgono di personale amministrativo per la prenotazione dell’esame </w:t>
      </w:r>
      <w:r w:rsidR="008A5C29" w:rsidRPr="005A4C42">
        <w:rPr>
          <w:rFonts w:ascii="Times New Roman" w:hAnsi="Times New Roman" w:cs="Times New Roman"/>
          <w:color w:val="000000" w:themeColor="text1"/>
          <w:sz w:val="24"/>
          <w:szCs w:val="24"/>
        </w:rPr>
        <w:t>stru</w:t>
      </w:r>
      <w:r w:rsidRPr="005A4C42">
        <w:rPr>
          <w:rFonts w:ascii="Times New Roman" w:hAnsi="Times New Roman" w:cs="Times New Roman"/>
          <w:color w:val="000000" w:themeColor="text1"/>
          <w:sz w:val="24"/>
          <w:szCs w:val="24"/>
        </w:rPr>
        <w:t xml:space="preserve">mentale </w:t>
      </w:r>
      <w:r w:rsidR="002763DF" w:rsidRPr="005A4C42">
        <w:rPr>
          <w:rFonts w:ascii="Times New Roman" w:hAnsi="Times New Roman" w:cs="Times New Roman"/>
          <w:color w:val="000000" w:themeColor="text1"/>
          <w:sz w:val="24"/>
          <w:szCs w:val="24"/>
        </w:rPr>
        <w:t xml:space="preserve">e di personale infermieristico </w:t>
      </w:r>
      <w:r w:rsidRPr="005A4C42">
        <w:rPr>
          <w:rFonts w:ascii="Times New Roman" w:hAnsi="Times New Roman" w:cs="Times New Roman"/>
          <w:color w:val="000000" w:themeColor="text1"/>
          <w:sz w:val="24"/>
          <w:szCs w:val="24"/>
        </w:rPr>
        <w:t xml:space="preserve">deputato </w:t>
      </w:r>
      <w:r w:rsidR="008A5C29" w:rsidRPr="005A4C42">
        <w:rPr>
          <w:rFonts w:ascii="Times New Roman" w:hAnsi="Times New Roman" w:cs="Times New Roman"/>
          <w:color w:val="000000" w:themeColor="text1"/>
          <w:sz w:val="24"/>
          <w:szCs w:val="24"/>
        </w:rPr>
        <w:t xml:space="preserve">sia </w:t>
      </w:r>
      <w:r w:rsidRPr="005A4C42">
        <w:rPr>
          <w:rFonts w:ascii="Times New Roman" w:hAnsi="Times New Roman" w:cs="Times New Roman"/>
          <w:color w:val="000000" w:themeColor="text1"/>
          <w:sz w:val="24"/>
          <w:szCs w:val="24"/>
        </w:rPr>
        <w:t>al</w:t>
      </w:r>
      <w:r w:rsidR="002763DF" w:rsidRPr="005A4C42">
        <w:rPr>
          <w:rFonts w:ascii="Times New Roman" w:hAnsi="Times New Roman" w:cs="Times New Roman"/>
          <w:color w:val="000000" w:themeColor="text1"/>
          <w:sz w:val="24"/>
          <w:szCs w:val="24"/>
        </w:rPr>
        <w:t>l’applicazione dell’apparecchio</w:t>
      </w:r>
      <w:r w:rsidR="008A5C29" w:rsidRPr="005A4C42">
        <w:rPr>
          <w:rFonts w:ascii="Times New Roman" w:hAnsi="Times New Roman" w:cs="Times New Roman"/>
          <w:color w:val="000000" w:themeColor="text1"/>
          <w:sz w:val="24"/>
          <w:szCs w:val="24"/>
        </w:rPr>
        <w:t xml:space="preserve"> che </w:t>
      </w:r>
      <w:r w:rsidRPr="005A4C42">
        <w:rPr>
          <w:rFonts w:ascii="Times New Roman" w:hAnsi="Times New Roman" w:cs="Times New Roman"/>
          <w:color w:val="000000" w:themeColor="text1"/>
          <w:sz w:val="24"/>
          <w:szCs w:val="24"/>
        </w:rPr>
        <w:t xml:space="preserve">all’educazione sanitaria del paziente iperteso; </w:t>
      </w:r>
      <w:r w:rsidR="008A5C29" w:rsidRPr="005A4C42">
        <w:rPr>
          <w:rFonts w:ascii="Times New Roman" w:hAnsi="Times New Roman" w:cs="Times New Roman"/>
          <w:color w:val="000000" w:themeColor="text1"/>
          <w:sz w:val="24"/>
          <w:szCs w:val="24"/>
        </w:rPr>
        <w:t xml:space="preserve">inoltre </w:t>
      </w:r>
      <w:r w:rsidRPr="005A4C42">
        <w:rPr>
          <w:rFonts w:ascii="Times New Roman" w:hAnsi="Times New Roman" w:cs="Times New Roman"/>
          <w:color w:val="000000" w:themeColor="text1"/>
          <w:sz w:val="24"/>
          <w:szCs w:val="24"/>
        </w:rPr>
        <w:t xml:space="preserve">nell’ambito </w:t>
      </w:r>
      <w:r w:rsidR="002763DF" w:rsidRPr="005A4C42">
        <w:rPr>
          <w:rFonts w:ascii="Times New Roman" w:hAnsi="Times New Roman" w:cs="Times New Roman"/>
          <w:color w:val="000000" w:themeColor="text1"/>
          <w:sz w:val="24"/>
          <w:szCs w:val="24"/>
        </w:rPr>
        <w:t>del gruppo</w:t>
      </w:r>
      <w:r w:rsidRPr="005A4C42">
        <w:rPr>
          <w:rFonts w:ascii="Times New Roman" w:hAnsi="Times New Roman" w:cs="Times New Roman"/>
          <w:color w:val="000000" w:themeColor="text1"/>
          <w:sz w:val="24"/>
          <w:szCs w:val="24"/>
        </w:rPr>
        <w:t xml:space="preserve"> </w:t>
      </w:r>
      <w:r w:rsidR="008A5C29" w:rsidRPr="005A4C42">
        <w:rPr>
          <w:rFonts w:ascii="Times New Roman" w:hAnsi="Times New Roman" w:cs="Times New Roman"/>
          <w:color w:val="000000" w:themeColor="text1"/>
          <w:sz w:val="24"/>
          <w:szCs w:val="24"/>
        </w:rPr>
        <w:t>di</w:t>
      </w:r>
      <w:r w:rsidRPr="005A4C42">
        <w:rPr>
          <w:rFonts w:ascii="Times New Roman" w:hAnsi="Times New Roman" w:cs="Times New Roman"/>
          <w:color w:val="000000" w:themeColor="text1"/>
          <w:sz w:val="24"/>
          <w:szCs w:val="24"/>
        </w:rPr>
        <w:t xml:space="preserve"> lavoro</w:t>
      </w:r>
      <w:r w:rsidR="008A5C29" w:rsidRPr="005A4C42">
        <w:rPr>
          <w:rFonts w:ascii="Times New Roman" w:hAnsi="Times New Roman" w:cs="Times New Roman"/>
          <w:color w:val="000000" w:themeColor="text1"/>
          <w:sz w:val="24"/>
          <w:szCs w:val="24"/>
        </w:rPr>
        <w:t>,</w:t>
      </w:r>
      <w:r w:rsidRPr="005A4C42">
        <w:rPr>
          <w:rFonts w:ascii="Times New Roman" w:hAnsi="Times New Roman" w:cs="Times New Roman"/>
          <w:color w:val="000000" w:themeColor="text1"/>
          <w:sz w:val="24"/>
          <w:szCs w:val="24"/>
        </w:rPr>
        <w:t xml:space="preserve"> uno dei medici è il </w:t>
      </w:r>
      <w:r w:rsidR="002763DF" w:rsidRPr="005A4C42">
        <w:rPr>
          <w:rFonts w:ascii="Times New Roman" w:hAnsi="Times New Roman" w:cs="Times New Roman"/>
          <w:color w:val="000000" w:themeColor="text1"/>
          <w:sz w:val="24"/>
          <w:szCs w:val="24"/>
        </w:rPr>
        <w:t>referente deputato alla refertazione del report pressorio</w:t>
      </w:r>
      <w:r w:rsidRPr="005A4C42">
        <w:rPr>
          <w:rFonts w:ascii="Times New Roman" w:hAnsi="Times New Roman" w:cs="Times New Roman"/>
          <w:color w:val="000000" w:themeColor="text1"/>
          <w:sz w:val="24"/>
          <w:szCs w:val="24"/>
        </w:rPr>
        <w:t>.</w:t>
      </w:r>
      <w:r w:rsidR="008A5C29" w:rsidRPr="005A4C42">
        <w:rPr>
          <w:rFonts w:ascii="Times New Roman" w:hAnsi="Times New Roman" w:cs="Times New Roman"/>
          <w:color w:val="000000" w:themeColor="text1"/>
          <w:sz w:val="24"/>
          <w:szCs w:val="24"/>
        </w:rPr>
        <w:t xml:space="preserve"> I</w:t>
      </w:r>
      <w:r w:rsidR="002763DF" w:rsidRPr="005A4C42">
        <w:rPr>
          <w:rFonts w:ascii="Times New Roman" w:hAnsi="Times New Roman" w:cs="Times New Roman"/>
          <w:color w:val="000000" w:themeColor="text1"/>
          <w:sz w:val="24"/>
          <w:szCs w:val="24"/>
        </w:rPr>
        <w:t xml:space="preserve">n caso </w:t>
      </w:r>
      <w:r w:rsidR="008A5C29" w:rsidRPr="005A4C42">
        <w:rPr>
          <w:rFonts w:ascii="Times New Roman" w:hAnsi="Times New Roman" w:cs="Times New Roman"/>
          <w:color w:val="000000" w:themeColor="text1"/>
          <w:sz w:val="24"/>
          <w:szCs w:val="24"/>
        </w:rPr>
        <w:t xml:space="preserve">vengano riscontrati </w:t>
      </w:r>
      <w:r w:rsidR="002763DF" w:rsidRPr="005A4C42">
        <w:rPr>
          <w:rFonts w:ascii="Times New Roman" w:hAnsi="Times New Roman" w:cs="Times New Roman"/>
          <w:color w:val="000000" w:themeColor="text1"/>
          <w:sz w:val="24"/>
          <w:szCs w:val="24"/>
        </w:rPr>
        <w:t xml:space="preserve">valori </w:t>
      </w:r>
      <w:r w:rsidRPr="005A4C42">
        <w:rPr>
          <w:rFonts w:ascii="Times New Roman" w:hAnsi="Times New Roman" w:cs="Times New Roman"/>
          <w:color w:val="000000" w:themeColor="text1"/>
          <w:sz w:val="24"/>
          <w:szCs w:val="24"/>
        </w:rPr>
        <w:t>patologici</w:t>
      </w:r>
      <w:r w:rsidR="002763DF" w:rsidRPr="005A4C42">
        <w:rPr>
          <w:rFonts w:ascii="Times New Roman" w:hAnsi="Times New Roman" w:cs="Times New Roman"/>
          <w:color w:val="000000" w:themeColor="text1"/>
          <w:sz w:val="24"/>
          <w:szCs w:val="24"/>
        </w:rPr>
        <w:t xml:space="preserve"> </w:t>
      </w:r>
      <w:r w:rsidR="008A5C29" w:rsidRPr="005A4C42">
        <w:rPr>
          <w:rFonts w:ascii="Times New Roman" w:hAnsi="Times New Roman" w:cs="Times New Roman"/>
          <w:color w:val="000000" w:themeColor="text1"/>
          <w:sz w:val="24"/>
          <w:szCs w:val="24"/>
        </w:rPr>
        <w:t xml:space="preserve">questi </w:t>
      </w:r>
      <w:r w:rsidR="002763DF" w:rsidRPr="005A4C42">
        <w:rPr>
          <w:rFonts w:ascii="Times New Roman" w:hAnsi="Times New Roman" w:cs="Times New Roman"/>
          <w:color w:val="000000" w:themeColor="text1"/>
          <w:sz w:val="24"/>
          <w:szCs w:val="24"/>
        </w:rPr>
        <w:t xml:space="preserve">si confronta con </w:t>
      </w:r>
      <w:r w:rsidR="008A5C29" w:rsidRPr="005A4C42">
        <w:rPr>
          <w:rFonts w:ascii="Times New Roman" w:hAnsi="Times New Roman" w:cs="Times New Roman"/>
          <w:color w:val="000000" w:themeColor="text1"/>
          <w:sz w:val="24"/>
          <w:szCs w:val="24"/>
        </w:rPr>
        <w:t xml:space="preserve">il </w:t>
      </w:r>
      <w:r w:rsidR="002763DF" w:rsidRPr="005A4C42">
        <w:rPr>
          <w:rFonts w:ascii="Times New Roman" w:hAnsi="Times New Roman" w:cs="Times New Roman"/>
          <w:color w:val="000000" w:themeColor="text1"/>
          <w:sz w:val="24"/>
          <w:szCs w:val="24"/>
        </w:rPr>
        <w:t xml:space="preserve">collega curante del paziente </w:t>
      </w:r>
      <w:r w:rsidRPr="005A4C42">
        <w:rPr>
          <w:rFonts w:ascii="Times New Roman" w:hAnsi="Times New Roman" w:cs="Times New Roman"/>
          <w:color w:val="000000" w:themeColor="text1"/>
          <w:sz w:val="24"/>
          <w:szCs w:val="24"/>
        </w:rPr>
        <w:t xml:space="preserve">per </w:t>
      </w:r>
      <w:r w:rsidR="008A5C29" w:rsidRPr="005A4C42">
        <w:rPr>
          <w:rFonts w:ascii="Times New Roman" w:hAnsi="Times New Roman" w:cs="Times New Roman"/>
          <w:color w:val="000000" w:themeColor="text1"/>
          <w:sz w:val="24"/>
          <w:szCs w:val="24"/>
        </w:rPr>
        <w:t>gestire al meglio l’impostazione terapeutica.</w:t>
      </w:r>
    </w:p>
    <w:p w:rsidR="00BB3526" w:rsidRPr="005A4C42" w:rsidRDefault="00BB3526" w:rsidP="005A4C42">
      <w:pPr>
        <w:spacing w:line="360" w:lineRule="auto"/>
        <w:jc w:val="both"/>
        <w:rPr>
          <w:rFonts w:ascii="Times New Roman" w:hAnsi="Times New Roman" w:cs="Times New Roman"/>
          <w:b/>
          <w:color w:val="000000" w:themeColor="text1"/>
          <w:sz w:val="32"/>
          <w:szCs w:val="32"/>
        </w:rPr>
      </w:pPr>
      <w:r w:rsidRPr="005A4C42">
        <w:rPr>
          <w:rFonts w:ascii="Times New Roman" w:hAnsi="Times New Roman" w:cs="Times New Roman"/>
          <w:b/>
          <w:color w:val="000000" w:themeColor="text1"/>
          <w:sz w:val="32"/>
          <w:szCs w:val="32"/>
        </w:rPr>
        <w:t>SCOPO DELLA TESI</w:t>
      </w:r>
    </w:p>
    <w:p w:rsidR="003C2714" w:rsidRPr="00D229EA" w:rsidRDefault="00E04C55" w:rsidP="00D229EA">
      <w:pPr>
        <w:spacing w:line="360" w:lineRule="auto"/>
        <w:jc w:val="both"/>
        <w:rPr>
          <w:rFonts w:ascii="Times New Roman" w:hAnsi="Times New Roman" w:cs="Times New Roman"/>
          <w:color w:val="000000" w:themeColor="text1"/>
          <w:sz w:val="24"/>
          <w:szCs w:val="24"/>
        </w:rPr>
      </w:pPr>
      <w:r w:rsidRPr="00D229EA">
        <w:rPr>
          <w:rFonts w:ascii="Times New Roman" w:hAnsi="Times New Roman" w:cs="Times New Roman"/>
          <w:color w:val="000000" w:themeColor="text1"/>
          <w:sz w:val="24"/>
          <w:szCs w:val="24"/>
        </w:rPr>
        <w:t xml:space="preserve">Tra </w:t>
      </w:r>
      <w:r w:rsidR="002322FB" w:rsidRPr="00D229EA">
        <w:rPr>
          <w:rFonts w:ascii="Times New Roman" w:hAnsi="Times New Roman" w:cs="Times New Roman"/>
          <w:color w:val="000000" w:themeColor="text1"/>
          <w:sz w:val="24"/>
          <w:szCs w:val="24"/>
        </w:rPr>
        <w:t>gennaio 2015 e sett</w:t>
      </w:r>
      <w:r w:rsidR="003C2714" w:rsidRPr="00D229EA">
        <w:rPr>
          <w:rFonts w:ascii="Times New Roman" w:hAnsi="Times New Roman" w:cs="Times New Roman"/>
          <w:color w:val="000000" w:themeColor="text1"/>
          <w:sz w:val="24"/>
          <w:szCs w:val="24"/>
        </w:rPr>
        <w:t>embre 2016</w:t>
      </w:r>
      <w:r w:rsidRPr="00D229EA">
        <w:rPr>
          <w:rFonts w:ascii="Times New Roman" w:hAnsi="Times New Roman" w:cs="Times New Roman"/>
          <w:color w:val="000000" w:themeColor="text1"/>
          <w:sz w:val="24"/>
          <w:szCs w:val="24"/>
        </w:rPr>
        <w:t xml:space="preserve"> sono stati effettuati fra i pazienti dei sei medici della Casa della Salute di </w:t>
      </w:r>
      <w:proofErr w:type="spellStart"/>
      <w:r w:rsidRPr="00D229EA">
        <w:rPr>
          <w:rFonts w:ascii="Times New Roman" w:hAnsi="Times New Roman" w:cs="Times New Roman"/>
          <w:color w:val="000000" w:themeColor="text1"/>
          <w:sz w:val="24"/>
          <w:szCs w:val="24"/>
        </w:rPr>
        <w:t>Colorno</w:t>
      </w:r>
      <w:proofErr w:type="spellEnd"/>
      <w:r w:rsidRPr="00D229EA">
        <w:rPr>
          <w:rFonts w:ascii="Times New Roman" w:hAnsi="Times New Roman" w:cs="Times New Roman"/>
          <w:color w:val="000000" w:themeColor="text1"/>
          <w:sz w:val="24"/>
          <w:szCs w:val="24"/>
        </w:rPr>
        <w:t xml:space="preserve"> 190 holter pressori al fine di</w:t>
      </w:r>
      <w:r w:rsidR="003C2714" w:rsidRPr="00D229EA">
        <w:rPr>
          <w:rFonts w:ascii="Times New Roman" w:hAnsi="Times New Roman" w:cs="Times New Roman"/>
          <w:color w:val="000000" w:themeColor="text1"/>
          <w:sz w:val="24"/>
          <w:szCs w:val="24"/>
        </w:rPr>
        <w:t>:</w:t>
      </w:r>
    </w:p>
    <w:p w:rsidR="008A5C29" w:rsidRPr="005A4C42" w:rsidRDefault="008A5C29" w:rsidP="00D229EA">
      <w:pPr>
        <w:pStyle w:val="Paragrafoelenco"/>
        <w:numPr>
          <w:ilvl w:val="0"/>
          <w:numId w:val="46"/>
        </w:num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individuare i pazienti affetti da ipertensione da camice bianco per evitarne il trattamento inadeguato</w:t>
      </w:r>
      <w:r w:rsidR="00D229EA">
        <w:rPr>
          <w:rFonts w:ascii="Times New Roman" w:hAnsi="Times New Roman" w:cs="Times New Roman"/>
          <w:color w:val="000000" w:themeColor="text1"/>
          <w:sz w:val="24"/>
          <w:szCs w:val="24"/>
        </w:rPr>
        <w:t>;</w:t>
      </w:r>
    </w:p>
    <w:p w:rsidR="008A5C29" w:rsidRPr="005A4C42" w:rsidRDefault="008A5C29" w:rsidP="00D229EA">
      <w:pPr>
        <w:pStyle w:val="Paragrafoelenco"/>
        <w:numPr>
          <w:ilvl w:val="0"/>
          <w:numId w:val="46"/>
        </w:num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 xml:space="preserve">confermare il sospetto diagnostico di ipertensione arteriosa in pazienti con PA ≥140/90 </w:t>
      </w:r>
      <w:proofErr w:type="spellStart"/>
      <w:r w:rsidRPr="005A4C42">
        <w:rPr>
          <w:rFonts w:ascii="Times New Roman" w:hAnsi="Times New Roman" w:cs="Times New Roman"/>
          <w:color w:val="000000" w:themeColor="text1"/>
          <w:sz w:val="24"/>
          <w:szCs w:val="24"/>
        </w:rPr>
        <w:t>mmHg</w:t>
      </w:r>
      <w:proofErr w:type="spellEnd"/>
      <w:r w:rsidRPr="005A4C42">
        <w:rPr>
          <w:rFonts w:ascii="Times New Roman" w:hAnsi="Times New Roman" w:cs="Times New Roman"/>
          <w:color w:val="000000" w:themeColor="text1"/>
          <w:sz w:val="24"/>
          <w:szCs w:val="24"/>
        </w:rPr>
        <w:t xml:space="preserve"> alla misurazione convenzionale nello studio medico;</w:t>
      </w:r>
    </w:p>
    <w:p w:rsidR="003C2714" w:rsidRPr="005A4C42" w:rsidRDefault="00E8020C" w:rsidP="00D229EA">
      <w:pPr>
        <w:pStyle w:val="Paragrafoelenco"/>
        <w:numPr>
          <w:ilvl w:val="0"/>
          <w:numId w:val="46"/>
        </w:num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valutare il grado di controllo press</w:t>
      </w:r>
      <w:r w:rsidR="008A5C29" w:rsidRPr="005A4C42">
        <w:rPr>
          <w:rFonts w:ascii="Times New Roman" w:hAnsi="Times New Roman" w:cs="Times New Roman"/>
          <w:color w:val="000000" w:themeColor="text1"/>
          <w:sz w:val="24"/>
          <w:szCs w:val="24"/>
        </w:rPr>
        <w:t xml:space="preserve">orio nei pazienti in trattamento farmacologico in modo da </w:t>
      </w:r>
      <w:r w:rsidR="00DE2AE4" w:rsidRPr="005A4C42">
        <w:rPr>
          <w:rFonts w:ascii="Times New Roman" w:hAnsi="Times New Roman" w:cs="Times New Roman"/>
          <w:color w:val="000000" w:themeColor="text1"/>
          <w:sz w:val="24"/>
          <w:szCs w:val="24"/>
        </w:rPr>
        <w:t>o</w:t>
      </w:r>
      <w:r w:rsidR="00D229EA">
        <w:rPr>
          <w:rFonts w:ascii="Times New Roman" w:hAnsi="Times New Roman" w:cs="Times New Roman"/>
          <w:color w:val="000000" w:themeColor="text1"/>
          <w:sz w:val="24"/>
          <w:szCs w:val="24"/>
        </w:rPr>
        <w:t xml:space="preserve">ttimizzare la terapia, </w:t>
      </w:r>
      <w:r w:rsidR="00F3329D" w:rsidRPr="005A4C42">
        <w:rPr>
          <w:rFonts w:ascii="Times New Roman" w:hAnsi="Times New Roman" w:cs="Times New Roman"/>
          <w:color w:val="000000" w:themeColor="text1"/>
          <w:sz w:val="24"/>
          <w:szCs w:val="24"/>
        </w:rPr>
        <w:t>raggiungere il target stabiliti dalle linee guida e documentare</w:t>
      </w:r>
      <w:r w:rsidR="00D229EA">
        <w:rPr>
          <w:rFonts w:ascii="Times New Roman" w:hAnsi="Times New Roman" w:cs="Times New Roman"/>
          <w:color w:val="000000" w:themeColor="text1"/>
          <w:sz w:val="24"/>
          <w:szCs w:val="24"/>
        </w:rPr>
        <w:t xml:space="preserve"> eventuali ipotensioni di origine iatrogena;</w:t>
      </w:r>
    </w:p>
    <w:p w:rsidR="00F3329D" w:rsidRPr="005A4C42" w:rsidRDefault="00CA2715" w:rsidP="00D229EA">
      <w:pPr>
        <w:pStyle w:val="Paragrafoelenco"/>
        <w:numPr>
          <w:ilvl w:val="0"/>
          <w:numId w:val="46"/>
        </w:num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valutare il profilo ‘</w:t>
      </w:r>
      <w:proofErr w:type="spellStart"/>
      <w:r w:rsidRPr="005A4C42">
        <w:rPr>
          <w:rFonts w:ascii="Times New Roman" w:hAnsi="Times New Roman" w:cs="Times New Roman"/>
          <w:color w:val="000000" w:themeColor="text1"/>
          <w:sz w:val="24"/>
          <w:szCs w:val="24"/>
        </w:rPr>
        <w:t>dipping</w:t>
      </w:r>
      <w:proofErr w:type="spellEnd"/>
      <w:r w:rsidRPr="005A4C42">
        <w:rPr>
          <w:rFonts w:ascii="Times New Roman" w:hAnsi="Times New Roman" w:cs="Times New Roman"/>
          <w:color w:val="000000" w:themeColor="text1"/>
          <w:sz w:val="24"/>
          <w:szCs w:val="24"/>
        </w:rPr>
        <w:t>’</w:t>
      </w:r>
      <w:r w:rsidR="00D229EA">
        <w:rPr>
          <w:rFonts w:ascii="Times New Roman" w:hAnsi="Times New Roman" w:cs="Times New Roman"/>
          <w:color w:val="000000" w:themeColor="text1"/>
          <w:sz w:val="24"/>
          <w:szCs w:val="24"/>
        </w:rPr>
        <w:t>;</w:t>
      </w:r>
    </w:p>
    <w:p w:rsidR="00F3329D" w:rsidRPr="005A4C42" w:rsidRDefault="00B414E7" w:rsidP="00D229EA">
      <w:pPr>
        <w:pStyle w:val="Paragrafoelenco"/>
        <w:numPr>
          <w:ilvl w:val="0"/>
          <w:numId w:val="46"/>
        </w:num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correlare ev</w:t>
      </w:r>
      <w:r w:rsidR="00F344FB" w:rsidRPr="005A4C42">
        <w:rPr>
          <w:rFonts w:ascii="Times New Roman" w:hAnsi="Times New Roman" w:cs="Times New Roman"/>
          <w:color w:val="000000" w:themeColor="text1"/>
          <w:sz w:val="24"/>
          <w:szCs w:val="24"/>
        </w:rPr>
        <w:t>e</w:t>
      </w:r>
      <w:r w:rsidRPr="005A4C42">
        <w:rPr>
          <w:rFonts w:ascii="Times New Roman" w:hAnsi="Times New Roman" w:cs="Times New Roman"/>
          <w:color w:val="000000" w:themeColor="text1"/>
          <w:sz w:val="24"/>
          <w:szCs w:val="24"/>
        </w:rPr>
        <w:t>ntuali sintomi manifestati da</w:t>
      </w:r>
      <w:r w:rsidR="00F3329D" w:rsidRPr="005A4C42">
        <w:rPr>
          <w:rFonts w:ascii="Times New Roman" w:hAnsi="Times New Roman" w:cs="Times New Roman"/>
          <w:color w:val="000000" w:themeColor="text1"/>
          <w:sz w:val="24"/>
          <w:szCs w:val="24"/>
        </w:rPr>
        <w:t>l paziente dovuti a modificazioni pressorie (il paziente può attivare manualmente l’apparecchio alla comparsa della sintomatologia clinica)</w:t>
      </w:r>
      <w:r w:rsidR="00D229EA">
        <w:rPr>
          <w:rFonts w:ascii="Times New Roman" w:hAnsi="Times New Roman" w:cs="Times New Roman"/>
          <w:color w:val="000000" w:themeColor="text1"/>
          <w:sz w:val="24"/>
          <w:szCs w:val="24"/>
        </w:rPr>
        <w:t>.</w:t>
      </w:r>
    </w:p>
    <w:p w:rsidR="003C2714" w:rsidRPr="00D229EA" w:rsidRDefault="00F3329D" w:rsidP="00D229EA">
      <w:pPr>
        <w:spacing w:line="360" w:lineRule="auto"/>
        <w:jc w:val="both"/>
        <w:rPr>
          <w:rFonts w:ascii="Times New Roman" w:hAnsi="Times New Roman" w:cs="Times New Roman"/>
          <w:b/>
          <w:color w:val="000000" w:themeColor="text1"/>
          <w:sz w:val="24"/>
          <w:szCs w:val="24"/>
        </w:rPr>
      </w:pPr>
      <w:r w:rsidRPr="00D229EA">
        <w:rPr>
          <w:rFonts w:ascii="Times New Roman" w:hAnsi="Times New Roman" w:cs="Times New Roman"/>
          <w:b/>
          <w:color w:val="000000" w:themeColor="text1"/>
          <w:sz w:val="24"/>
          <w:szCs w:val="24"/>
        </w:rPr>
        <w:t xml:space="preserve">Lo scopo </w:t>
      </w:r>
      <w:r w:rsidR="00E04C55" w:rsidRPr="00D229EA">
        <w:rPr>
          <w:rFonts w:ascii="Times New Roman" w:hAnsi="Times New Roman" w:cs="Times New Roman"/>
          <w:b/>
          <w:color w:val="000000" w:themeColor="text1"/>
          <w:sz w:val="24"/>
          <w:szCs w:val="24"/>
        </w:rPr>
        <w:t xml:space="preserve">della tesi è stato quello di analizzare i risultati degli holter pressori effettuati tra i pazienti </w:t>
      </w:r>
      <w:r w:rsidRPr="00D229EA">
        <w:rPr>
          <w:rFonts w:ascii="Times New Roman" w:hAnsi="Times New Roman" w:cs="Times New Roman"/>
          <w:b/>
          <w:color w:val="000000" w:themeColor="text1"/>
          <w:sz w:val="24"/>
          <w:szCs w:val="24"/>
        </w:rPr>
        <w:t>con lo finalità</w:t>
      </w:r>
      <w:r w:rsidR="003C2714" w:rsidRPr="00D229EA">
        <w:rPr>
          <w:rFonts w:ascii="Times New Roman" w:hAnsi="Times New Roman" w:cs="Times New Roman"/>
          <w:b/>
          <w:color w:val="000000" w:themeColor="text1"/>
          <w:sz w:val="24"/>
          <w:szCs w:val="24"/>
        </w:rPr>
        <w:t xml:space="preserve"> di dimostrare l</w:t>
      </w:r>
      <w:r w:rsidRPr="00D229EA">
        <w:rPr>
          <w:rFonts w:ascii="Times New Roman" w:hAnsi="Times New Roman" w:cs="Times New Roman"/>
          <w:b/>
          <w:color w:val="000000" w:themeColor="text1"/>
          <w:sz w:val="24"/>
          <w:szCs w:val="24"/>
        </w:rPr>
        <w:t>a maggiore affidabilità</w:t>
      </w:r>
      <w:r w:rsidR="003C2714" w:rsidRPr="00D229EA">
        <w:rPr>
          <w:rFonts w:ascii="Times New Roman" w:hAnsi="Times New Roman" w:cs="Times New Roman"/>
          <w:b/>
          <w:color w:val="000000" w:themeColor="text1"/>
          <w:sz w:val="24"/>
          <w:szCs w:val="24"/>
        </w:rPr>
        <w:t xml:space="preserve"> della metodica</w:t>
      </w:r>
      <w:r w:rsidR="00E04C55" w:rsidRPr="00D229EA">
        <w:rPr>
          <w:rFonts w:ascii="Times New Roman" w:hAnsi="Times New Roman" w:cs="Times New Roman"/>
          <w:b/>
          <w:color w:val="000000" w:themeColor="text1"/>
          <w:sz w:val="24"/>
          <w:szCs w:val="24"/>
        </w:rPr>
        <w:t>,</w:t>
      </w:r>
      <w:r w:rsidR="003C2714" w:rsidRPr="00D229EA">
        <w:rPr>
          <w:rFonts w:ascii="Times New Roman" w:hAnsi="Times New Roman" w:cs="Times New Roman"/>
          <w:b/>
          <w:color w:val="000000" w:themeColor="text1"/>
          <w:sz w:val="24"/>
          <w:szCs w:val="24"/>
        </w:rPr>
        <w:t xml:space="preserve"> rispetto alla misurazione convenzionale della </w:t>
      </w:r>
      <w:proofErr w:type="spellStart"/>
      <w:r w:rsidR="003C2714" w:rsidRPr="00D229EA">
        <w:rPr>
          <w:rFonts w:ascii="Times New Roman" w:hAnsi="Times New Roman" w:cs="Times New Roman"/>
          <w:b/>
          <w:color w:val="000000" w:themeColor="text1"/>
          <w:sz w:val="24"/>
          <w:szCs w:val="24"/>
        </w:rPr>
        <w:t>PA</w:t>
      </w:r>
      <w:proofErr w:type="spellEnd"/>
      <w:r w:rsidRPr="00D229EA">
        <w:rPr>
          <w:rFonts w:ascii="Times New Roman" w:hAnsi="Times New Roman" w:cs="Times New Roman"/>
          <w:b/>
          <w:color w:val="000000" w:themeColor="text1"/>
          <w:sz w:val="24"/>
          <w:szCs w:val="24"/>
        </w:rPr>
        <w:t>.</w:t>
      </w:r>
    </w:p>
    <w:p w:rsidR="003F138A" w:rsidRPr="005A4C42" w:rsidRDefault="003F138A" w:rsidP="005A4C42">
      <w:pPr>
        <w:spacing w:line="360" w:lineRule="auto"/>
        <w:jc w:val="both"/>
        <w:rPr>
          <w:rFonts w:ascii="Times New Roman" w:hAnsi="Times New Roman" w:cs="Times New Roman"/>
          <w:b/>
          <w:color w:val="000000" w:themeColor="text1"/>
          <w:sz w:val="32"/>
          <w:szCs w:val="32"/>
        </w:rPr>
      </w:pPr>
      <w:r w:rsidRPr="005A4C42">
        <w:rPr>
          <w:rFonts w:ascii="Times New Roman" w:hAnsi="Times New Roman" w:cs="Times New Roman"/>
          <w:b/>
          <w:color w:val="000000" w:themeColor="text1"/>
          <w:sz w:val="32"/>
          <w:szCs w:val="32"/>
        </w:rPr>
        <w:t>MATERIALI E METODI</w:t>
      </w:r>
    </w:p>
    <w:p w:rsidR="00112FCC" w:rsidRPr="005A4C42" w:rsidRDefault="00112FCC" w:rsidP="005A4C42">
      <w:p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lastRenderedPageBreak/>
        <w:t>I criteri di sc</w:t>
      </w:r>
      <w:r w:rsidR="00D229EA">
        <w:rPr>
          <w:rFonts w:ascii="Times New Roman" w:hAnsi="Times New Roman" w:cs="Times New Roman"/>
          <w:color w:val="000000" w:themeColor="text1"/>
          <w:sz w:val="24"/>
          <w:szCs w:val="24"/>
        </w:rPr>
        <w:t>elta dei pazienti si basano</w:t>
      </w:r>
      <w:r w:rsidRPr="005A4C42">
        <w:rPr>
          <w:rFonts w:ascii="Times New Roman" w:hAnsi="Times New Roman" w:cs="Times New Roman"/>
          <w:color w:val="000000" w:themeColor="text1"/>
          <w:sz w:val="24"/>
          <w:szCs w:val="24"/>
        </w:rPr>
        <w:t xml:space="preserve"> su una storia clinica nota di ipertensione arteriosa o sulla base del riscontro occasionale</w:t>
      </w:r>
      <w:r w:rsidR="00E04C55" w:rsidRPr="005A4C42">
        <w:rPr>
          <w:rFonts w:ascii="Times New Roman" w:hAnsi="Times New Roman" w:cs="Times New Roman"/>
          <w:color w:val="000000" w:themeColor="text1"/>
          <w:sz w:val="24"/>
          <w:szCs w:val="24"/>
        </w:rPr>
        <w:t xml:space="preserve"> di elevati valori di PA che </w:t>
      </w:r>
      <w:r w:rsidR="00D229EA">
        <w:rPr>
          <w:rFonts w:ascii="Times New Roman" w:hAnsi="Times New Roman" w:cs="Times New Roman"/>
          <w:color w:val="000000" w:themeColor="text1"/>
          <w:sz w:val="24"/>
          <w:szCs w:val="24"/>
        </w:rPr>
        <w:t>fanno</w:t>
      </w:r>
      <w:r w:rsidRPr="005A4C42">
        <w:rPr>
          <w:rFonts w:ascii="Times New Roman" w:hAnsi="Times New Roman" w:cs="Times New Roman"/>
          <w:color w:val="000000" w:themeColor="text1"/>
          <w:sz w:val="24"/>
          <w:szCs w:val="24"/>
        </w:rPr>
        <w:t xml:space="preserve"> porre il sospetto di ipertensione arteriosa di neodiagnosi.</w:t>
      </w:r>
    </w:p>
    <w:p w:rsidR="00F3329D" w:rsidRPr="005A4C42" w:rsidRDefault="00B414E7" w:rsidP="005A4C42">
      <w:p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Il monitoraggio pressorio delle 24</w:t>
      </w:r>
      <w:r w:rsidR="004E4B02">
        <w:rPr>
          <w:rFonts w:ascii="Times New Roman" w:hAnsi="Times New Roman" w:cs="Times New Roman"/>
          <w:color w:val="000000" w:themeColor="text1"/>
          <w:sz w:val="24"/>
          <w:szCs w:val="24"/>
        </w:rPr>
        <w:t xml:space="preserve"> ore è</w:t>
      </w:r>
      <w:r w:rsidR="00E04C55" w:rsidRPr="005A4C42">
        <w:rPr>
          <w:rFonts w:ascii="Times New Roman" w:hAnsi="Times New Roman" w:cs="Times New Roman"/>
          <w:color w:val="000000" w:themeColor="text1"/>
          <w:sz w:val="24"/>
          <w:szCs w:val="24"/>
        </w:rPr>
        <w:t xml:space="preserve"> </w:t>
      </w:r>
      <w:r w:rsidRPr="005A4C42">
        <w:rPr>
          <w:rFonts w:ascii="Times New Roman" w:hAnsi="Times New Roman" w:cs="Times New Roman"/>
          <w:color w:val="000000" w:themeColor="text1"/>
          <w:sz w:val="24"/>
          <w:szCs w:val="24"/>
        </w:rPr>
        <w:t xml:space="preserve">effettuato ricorrendo a un apparecchio validato dotato di tecnica </w:t>
      </w:r>
      <w:proofErr w:type="spellStart"/>
      <w:r w:rsidRPr="005A4C42">
        <w:rPr>
          <w:rFonts w:ascii="Times New Roman" w:hAnsi="Times New Roman" w:cs="Times New Roman"/>
          <w:color w:val="000000" w:themeColor="text1"/>
          <w:sz w:val="24"/>
          <w:szCs w:val="24"/>
        </w:rPr>
        <w:t>oscillometrica</w:t>
      </w:r>
      <w:proofErr w:type="spellEnd"/>
      <w:r w:rsidRPr="005A4C42">
        <w:rPr>
          <w:rFonts w:ascii="Times New Roman" w:hAnsi="Times New Roman" w:cs="Times New Roman"/>
          <w:color w:val="000000" w:themeColor="text1"/>
          <w:sz w:val="24"/>
          <w:szCs w:val="24"/>
        </w:rPr>
        <w:t xml:space="preserve"> per la misurazione della </w:t>
      </w:r>
      <w:proofErr w:type="spellStart"/>
      <w:r w:rsidRPr="005A4C42">
        <w:rPr>
          <w:rFonts w:ascii="Times New Roman" w:hAnsi="Times New Roman" w:cs="Times New Roman"/>
          <w:color w:val="000000" w:themeColor="text1"/>
          <w:sz w:val="24"/>
          <w:szCs w:val="24"/>
        </w:rPr>
        <w:t>PA</w:t>
      </w:r>
      <w:proofErr w:type="spellEnd"/>
      <w:r w:rsidRPr="005A4C42">
        <w:rPr>
          <w:rFonts w:ascii="Times New Roman" w:hAnsi="Times New Roman" w:cs="Times New Roman"/>
          <w:color w:val="000000" w:themeColor="text1"/>
          <w:sz w:val="24"/>
          <w:szCs w:val="24"/>
        </w:rPr>
        <w:t>. Lo strumento v</w:t>
      </w:r>
      <w:r w:rsidR="004E4B02">
        <w:rPr>
          <w:rFonts w:ascii="Times New Roman" w:hAnsi="Times New Roman" w:cs="Times New Roman"/>
          <w:color w:val="000000" w:themeColor="text1"/>
          <w:sz w:val="24"/>
          <w:szCs w:val="24"/>
        </w:rPr>
        <w:t>iene</w:t>
      </w:r>
      <w:r w:rsidRPr="005A4C42">
        <w:rPr>
          <w:rFonts w:ascii="Times New Roman" w:hAnsi="Times New Roman" w:cs="Times New Roman"/>
          <w:color w:val="000000" w:themeColor="text1"/>
          <w:sz w:val="24"/>
          <w:szCs w:val="24"/>
        </w:rPr>
        <w:t xml:space="preserve"> applicato dal personale infermieristico</w:t>
      </w:r>
      <w:r w:rsidR="00F344FB" w:rsidRPr="005A4C42">
        <w:rPr>
          <w:rFonts w:ascii="Times New Roman" w:hAnsi="Times New Roman" w:cs="Times New Roman"/>
          <w:color w:val="000000" w:themeColor="text1"/>
          <w:sz w:val="24"/>
          <w:szCs w:val="24"/>
        </w:rPr>
        <w:t xml:space="preserve">. </w:t>
      </w:r>
      <w:r w:rsidR="00F344FB" w:rsidRPr="005A4C42">
        <w:rPr>
          <w:rFonts w:ascii="Times New Roman" w:eastAsia="Times New Roman" w:hAnsi="Times New Roman" w:cs="Times New Roman"/>
          <w:sz w:val="24"/>
          <w:szCs w:val="24"/>
          <w:lang w:eastAsia="it-IT"/>
        </w:rPr>
        <w:t>In ogni soggetto, prima dell’inizio della registrazione, i valori di PA forniti dallo strumento ve</w:t>
      </w:r>
      <w:r w:rsidR="004E4B02">
        <w:rPr>
          <w:rFonts w:ascii="Times New Roman" w:eastAsia="Times New Roman" w:hAnsi="Times New Roman" w:cs="Times New Roman"/>
          <w:sz w:val="24"/>
          <w:szCs w:val="24"/>
          <w:lang w:eastAsia="it-IT"/>
        </w:rPr>
        <w:t>ngono</w:t>
      </w:r>
      <w:r w:rsidR="00F344FB" w:rsidRPr="005A4C42">
        <w:rPr>
          <w:rFonts w:ascii="Times New Roman" w:eastAsia="Times New Roman" w:hAnsi="Times New Roman" w:cs="Times New Roman"/>
          <w:sz w:val="24"/>
          <w:szCs w:val="24"/>
          <w:lang w:eastAsia="it-IT"/>
        </w:rPr>
        <w:t xml:space="preserve"> verificati dall’operatore, con l’uso di uno stetoscopio, rispetto a una colonna di mercurio connessa al bracciale dell’apparecchio. </w:t>
      </w:r>
      <w:r w:rsidR="00F3329D" w:rsidRPr="005A4C42">
        <w:rPr>
          <w:rFonts w:ascii="Times New Roman" w:hAnsi="Times New Roman" w:cs="Times New Roman"/>
          <w:color w:val="000000" w:themeColor="text1"/>
          <w:sz w:val="24"/>
          <w:szCs w:val="24"/>
        </w:rPr>
        <w:t xml:space="preserve">Il personale infermieristico </w:t>
      </w:r>
      <w:r w:rsidRPr="005A4C42">
        <w:rPr>
          <w:rFonts w:ascii="Times New Roman" w:hAnsi="Times New Roman" w:cs="Times New Roman"/>
          <w:color w:val="000000" w:themeColor="text1"/>
          <w:sz w:val="24"/>
          <w:szCs w:val="24"/>
        </w:rPr>
        <w:t>provvede</w:t>
      </w:r>
      <w:r w:rsidR="00E04C55" w:rsidRPr="005A4C42">
        <w:rPr>
          <w:rFonts w:ascii="Times New Roman" w:hAnsi="Times New Roman" w:cs="Times New Roman"/>
          <w:color w:val="000000" w:themeColor="text1"/>
          <w:sz w:val="24"/>
          <w:szCs w:val="24"/>
        </w:rPr>
        <w:t xml:space="preserve"> anche: a</w:t>
      </w:r>
      <w:r w:rsidRPr="005A4C42">
        <w:rPr>
          <w:rFonts w:ascii="Times New Roman" w:hAnsi="Times New Roman" w:cs="Times New Roman"/>
          <w:color w:val="000000" w:themeColor="text1"/>
          <w:sz w:val="24"/>
          <w:szCs w:val="24"/>
        </w:rPr>
        <w:t xml:space="preserve"> istruire il paziente sul comportamento da mantenere durante l’esame (soprattutto l’atteggiamento da assumere durante la misurazione della PA)</w:t>
      </w:r>
      <w:r w:rsidR="00F344FB" w:rsidRPr="005A4C42">
        <w:rPr>
          <w:rFonts w:ascii="Times New Roman" w:hAnsi="Times New Roman" w:cs="Times New Roman"/>
          <w:color w:val="000000" w:themeColor="text1"/>
          <w:sz w:val="24"/>
          <w:szCs w:val="24"/>
        </w:rPr>
        <w:t xml:space="preserve"> e su come attivare lo strumento manualmente in caso di comparsa di sintomi</w:t>
      </w:r>
      <w:r w:rsidR="00F3329D" w:rsidRPr="005A4C42">
        <w:rPr>
          <w:rFonts w:ascii="Times New Roman" w:hAnsi="Times New Roman" w:cs="Times New Roman"/>
          <w:color w:val="000000" w:themeColor="text1"/>
          <w:sz w:val="24"/>
          <w:szCs w:val="24"/>
        </w:rPr>
        <w:t xml:space="preserve"> e a stampare il referto dell’esame.</w:t>
      </w:r>
    </w:p>
    <w:p w:rsidR="004909D8" w:rsidRPr="005A4C42" w:rsidRDefault="004909D8" w:rsidP="005A4C42">
      <w:p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L’holter in uso è impostato in modo da misurare la pressione a</w:t>
      </w:r>
      <w:r w:rsidR="00F3329D" w:rsidRPr="005A4C42">
        <w:rPr>
          <w:rFonts w:ascii="Times New Roman" w:hAnsi="Times New Roman" w:cs="Times New Roman"/>
          <w:color w:val="000000" w:themeColor="text1"/>
          <w:sz w:val="24"/>
          <w:szCs w:val="24"/>
        </w:rPr>
        <w:t xml:space="preserve">rteriosa ogni 20 minuti nel sottoperiodo </w:t>
      </w:r>
      <w:r w:rsidR="004E4B02">
        <w:rPr>
          <w:rFonts w:ascii="Times New Roman" w:hAnsi="Times New Roman" w:cs="Times New Roman"/>
          <w:color w:val="000000" w:themeColor="text1"/>
          <w:sz w:val="24"/>
          <w:szCs w:val="24"/>
        </w:rPr>
        <w:t xml:space="preserve">diurno </w:t>
      </w:r>
      <w:r w:rsidR="00F3329D" w:rsidRPr="005A4C42">
        <w:rPr>
          <w:rFonts w:ascii="Times New Roman" w:hAnsi="Times New Roman" w:cs="Times New Roman"/>
          <w:color w:val="000000" w:themeColor="text1"/>
          <w:sz w:val="24"/>
          <w:szCs w:val="24"/>
        </w:rPr>
        <w:t xml:space="preserve">(dalla 7 alle 23) e </w:t>
      </w:r>
      <w:r w:rsidRPr="005A4C42">
        <w:rPr>
          <w:rFonts w:ascii="Times New Roman" w:hAnsi="Times New Roman" w:cs="Times New Roman"/>
          <w:color w:val="000000" w:themeColor="text1"/>
          <w:sz w:val="24"/>
          <w:szCs w:val="24"/>
        </w:rPr>
        <w:t xml:space="preserve">ogni 30 minuti durante </w:t>
      </w:r>
      <w:r w:rsidR="00F3329D" w:rsidRPr="005A4C42">
        <w:rPr>
          <w:rFonts w:ascii="Times New Roman" w:hAnsi="Times New Roman" w:cs="Times New Roman"/>
          <w:color w:val="000000" w:themeColor="text1"/>
          <w:sz w:val="24"/>
          <w:szCs w:val="24"/>
        </w:rPr>
        <w:t>il sottoperiodo notturno</w:t>
      </w:r>
      <w:r w:rsidR="008B4371" w:rsidRPr="005A4C42">
        <w:rPr>
          <w:rFonts w:ascii="Times New Roman" w:hAnsi="Times New Roman" w:cs="Times New Roman"/>
          <w:color w:val="000000" w:themeColor="text1"/>
          <w:sz w:val="24"/>
          <w:szCs w:val="24"/>
        </w:rPr>
        <w:t xml:space="preserve"> </w:t>
      </w:r>
      <w:r w:rsidRPr="005A4C42">
        <w:rPr>
          <w:rFonts w:ascii="Times New Roman" w:hAnsi="Times New Roman" w:cs="Times New Roman"/>
          <w:color w:val="000000" w:themeColor="text1"/>
          <w:sz w:val="24"/>
          <w:szCs w:val="24"/>
        </w:rPr>
        <w:t>(</w:t>
      </w:r>
      <w:r w:rsidR="00F3329D" w:rsidRPr="005A4C42">
        <w:rPr>
          <w:rFonts w:ascii="Times New Roman" w:hAnsi="Times New Roman" w:cs="Times New Roman"/>
          <w:color w:val="000000" w:themeColor="text1"/>
          <w:sz w:val="24"/>
          <w:szCs w:val="24"/>
        </w:rPr>
        <w:t xml:space="preserve">dalle 23 alle 7 </w:t>
      </w:r>
      <w:r w:rsidRPr="005A4C42">
        <w:rPr>
          <w:rFonts w:ascii="Times New Roman" w:hAnsi="Times New Roman" w:cs="Times New Roman"/>
          <w:color w:val="000000" w:themeColor="text1"/>
          <w:sz w:val="24"/>
          <w:szCs w:val="24"/>
        </w:rPr>
        <w:t>in modo da limitare al minimo il disturbo arrec</w:t>
      </w:r>
      <w:r w:rsidR="004E4B02">
        <w:rPr>
          <w:rFonts w:ascii="Times New Roman" w:hAnsi="Times New Roman" w:cs="Times New Roman"/>
          <w:color w:val="000000" w:themeColor="text1"/>
          <w:sz w:val="24"/>
          <w:szCs w:val="24"/>
        </w:rPr>
        <w:t>ato al paziente durante il sonno</w:t>
      </w:r>
      <w:r w:rsidRPr="005A4C42">
        <w:rPr>
          <w:rFonts w:ascii="Times New Roman" w:hAnsi="Times New Roman" w:cs="Times New Roman"/>
          <w:color w:val="000000" w:themeColor="text1"/>
          <w:sz w:val="24"/>
          <w:szCs w:val="24"/>
        </w:rPr>
        <w:t>).</w:t>
      </w:r>
    </w:p>
    <w:p w:rsidR="00FC38E6" w:rsidRPr="005A4C42" w:rsidRDefault="004E4B02" w:rsidP="00296CEB">
      <w:pPr>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it-IT"/>
        </w:rPr>
        <w:t>L’esame viene</w:t>
      </w:r>
      <w:r w:rsidR="00F27E38" w:rsidRPr="005A4C42">
        <w:rPr>
          <w:rFonts w:ascii="Times New Roman" w:eastAsia="Times New Roman" w:hAnsi="Times New Roman" w:cs="Times New Roman"/>
          <w:sz w:val="24"/>
          <w:szCs w:val="24"/>
          <w:lang w:eastAsia="it-IT"/>
        </w:rPr>
        <w:t xml:space="preserve"> ritenuto valido se erano</w:t>
      </w:r>
      <w:r w:rsidR="00FC38E6" w:rsidRPr="005A4C42">
        <w:rPr>
          <w:rFonts w:ascii="Times New Roman" w:eastAsia="Times New Roman" w:hAnsi="Times New Roman" w:cs="Times New Roman"/>
          <w:sz w:val="24"/>
          <w:szCs w:val="24"/>
          <w:lang w:eastAsia="it-IT"/>
        </w:rPr>
        <w:t xml:space="preserve"> presenti a</w:t>
      </w:r>
      <w:r w:rsidR="00C22A4C" w:rsidRPr="005A4C42">
        <w:rPr>
          <w:rFonts w:ascii="Times New Roman" w:eastAsia="Times New Roman" w:hAnsi="Times New Roman" w:cs="Times New Roman"/>
          <w:sz w:val="24"/>
          <w:szCs w:val="24"/>
          <w:lang w:eastAsia="it-IT"/>
        </w:rPr>
        <w:t>lmeno il 70% delle misurazioni attese sulla base della frequenza</w:t>
      </w:r>
      <w:r w:rsidR="00FC38E6" w:rsidRPr="005A4C42">
        <w:rPr>
          <w:rFonts w:ascii="Times New Roman" w:eastAsia="Times New Roman" w:hAnsi="Times New Roman" w:cs="Times New Roman"/>
          <w:sz w:val="24"/>
          <w:szCs w:val="24"/>
          <w:lang w:eastAsia="it-IT"/>
        </w:rPr>
        <w:t xml:space="preserve"> predefinita delle misurazioni. </w:t>
      </w:r>
      <w:r w:rsidR="00500B24" w:rsidRPr="005A4C42">
        <w:rPr>
          <w:rFonts w:ascii="Times New Roman" w:hAnsi="Times New Roman" w:cs="Times New Roman"/>
          <w:sz w:val="24"/>
          <w:szCs w:val="24"/>
        </w:rPr>
        <w:t>Se questo requisito</w:t>
      </w:r>
      <w:r>
        <w:rPr>
          <w:rFonts w:ascii="Times New Roman" w:hAnsi="Times New Roman" w:cs="Times New Roman"/>
          <w:sz w:val="24"/>
          <w:szCs w:val="24"/>
        </w:rPr>
        <w:t xml:space="preserve"> minimo non è</w:t>
      </w:r>
      <w:r w:rsidR="00F27E38" w:rsidRPr="005A4C42">
        <w:rPr>
          <w:rFonts w:ascii="Times New Roman" w:hAnsi="Times New Roman" w:cs="Times New Roman"/>
          <w:sz w:val="24"/>
          <w:szCs w:val="24"/>
        </w:rPr>
        <w:t xml:space="preserve"> </w:t>
      </w:r>
      <w:r w:rsidR="00FC38E6" w:rsidRPr="005A4C42">
        <w:rPr>
          <w:rFonts w:ascii="Times New Roman" w:hAnsi="Times New Roman" w:cs="Times New Roman"/>
          <w:sz w:val="24"/>
          <w:szCs w:val="24"/>
        </w:rPr>
        <w:t xml:space="preserve">soddisfatto, il monitoraggio </w:t>
      </w:r>
      <w:r>
        <w:rPr>
          <w:rFonts w:ascii="Times New Roman" w:hAnsi="Times New Roman" w:cs="Times New Roman"/>
          <w:sz w:val="24"/>
          <w:szCs w:val="24"/>
        </w:rPr>
        <w:t>deve</w:t>
      </w:r>
      <w:r w:rsidR="00C22A4C" w:rsidRPr="005A4C42">
        <w:rPr>
          <w:rFonts w:ascii="Times New Roman" w:hAnsi="Times New Roman" w:cs="Times New Roman"/>
          <w:sz w:val="24"/>
          <w:szCs w:val="24"/>
        </w:rPr>
        <w:t xml:space="preserve"> essere ripetuto.</w:t>
      </w:r>
    </w:p>
    <w:p w:rsidR="00F27E38" w:rsidRPr="005A4C42" w:rsidRDefault="004E4B02" w:rsidP="00296CEB">
      <w:pPr>
        <w:pStyle w:val="Paragrafoelenco"/>
        <w:tabs>
          <w:tab w:val="left" w:pos="7938"/>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Il referto dell’esame contiene i seguenti dati salienti</w:t>
      </w:r>
      <w:r w:rsidR="00F27E38" w:rsidRPr="005A4C42">
        <w:rPr>
          <w:rFonts w:ascii="Times New Roman" w:hAnsi="Times New Roman" w:cs="Times New Roman"/>
          <w:sz w:val="24"/>
          <w:szCs w:val="24"/>
        </w:rPr>
        <w:t>:</w:t>
      </w:r>
    </w:p>
    <w:p w:rsidR="0025742C" w:rsidRPr="005A4C42" w:rsidRDefault="0025742C" w:rsidP="00296CEB">
      <w:pPr>
        <w:pStyle w:val="Paragrafoelenco"/>
        <w:numPr>
          <w:ilvl w:val="0"/>
          <w:numId w:val="19"/>
        </w:numPr>
        <w:tabs>
          <w:tab w:val="left" w:pos="7938"/>
        </w:tabs>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Dati anagrafici del paziente, eventuale terapia in atto e motivo dell’indagine</w:t>
      </w:r>
    </w:p>
    <w:p w:rsidR="00F27E38" w:rsidRPr="005A4C42" w:rsidRDefault="00F27E38" w:rsidP="00296CEB">
      <w:pPr>
        <w:pStyle w:val="Paragrafoelenco"/>
        <w:numPr>
          <w:ilvl w:val="0"/>
          <w:numId w:val="19"/>
        </w:numPr>
        <w:tabs>
          <w:tab w:val="left" w:pos="7938"/>
        </w:tabs>
        <w:spacing w:line="360" w:lineRule="auto"/>
        <w:jc w:val="both"/>
        <w:rPr>
          <w:rFonts w:ascii="Times New Roman" w:hAnsi="Times New Roman" w:cs="Times New Roman"/>
          <w:sz w:val="24"/>
          <w:szCs w:val="24"/>
        </w:rPr>
      </w:pPr>
      <w:r w:rsidRPr="005A4C42">
        <w:rPr>
          <w:rFonts w:ascii="Times New Roman" w:eastAsia="Times New Roman" w:hAnsi="Times New Roman" w:cs="Times New Roman"/>
          <w:sz w:val="24"/>
          <w:szCs w:val="24"/>
          <w:lang w:eastAsia="it-IT"/>
        </w:rPr>
        <w:t>Elenco di ogni singola misurazione con ora e minuti dell’evento</w:t>
      </w:r>
    </w:p>
    <w:p w:rsidR="00F27E38" w:rsidRPr="005A4C42" w:rsidRDefault="00296CEB" w:rsidP="00296CEB">
      <w:pPr>
        <w:pStyle w:val="Paragrafoelenco"/>
        <w:numPr>
          <w:ilvl w:val="0"/>
          <w:numId w:val="19"/>
        </w:numPr>
        <w:tabs>
          <w:tab w:val="left" w:pos="7938"/>
        </w:tabs>
        <w:spacing w:line="36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it-IT"/>
        </w:rPr>
        <w:t>Grafico dell’andamento della PA</w:t>
      </w:r>
      <w:r w:rsidR="008B4371" w:rsidRPr="005A4C42">
        <w:rPr>
          <w:rFonts w:ascii="Times New Roman" w:eastAsia="Times New Roman" w:hAnsi="Times New Roman" w:cs="Times New Roman"/>
          <w:sz w:val="24"/>
          <w:szCs w:val="24"/>
          <w:lang w:eastAsia="it-IT"/>
        </w:rPr>
        <w:t xml:space="preserve"> e della frequenza cardiaca</w:t>
      </w:r>
    </w:p>
    <w:p w:rsidR="00F27E38" w:rsidRPr="005A4C42" w:rsidRDefault="00F27E38" w:rsidP="00296CEB">
      <w:pPr>
        <w:pStyle w:val="Paragrafoelenco"/>
        <w:numPr>
          <w:ilvl w:val="0"/>
          <w:numId w:val="19"/>
        </w:numPr>
        <w:tabs>
          <w:tab w:val="left" w:pos="7938"/>
        </w:tabs>
        <w:spacing w:line="360" w:lineRule="auto"/>
        <w:jc w:val="both"/>
        <w:rPr>
          <w:rFonts w:ascii="Times New Roman" w:hAnsi="Times New Roman" w:cs="Times New Roman"/>
          <w:sz w:val="24"/>
          <w:szCs w:val="24"/>
        </w:rPr>
      </w:pPr>
      <w:r w:rsidRPr="005A4C42">
        <w:rPr>
          <w:rFonts w:ascii="Times New Roman" w:eastAsia="Times New Roman" w:hAnsi="Times New Roman" w:cs="Times New Roman"/>
          <w:sz w:val="24"/>
          <w:szCs w:val="24"/>
          <w:lang w:eastAsia="it-IT"/>
        </w:rPr>
        <w:t>Valore massimo e minimo che si sono verificati nel corso della registrazione, e l’orario in cui si sono verificati</w:t>
      </w:r>
      <w:r w:rsidR="00296CEB">
        <w:rPr>
          <w:rFonts w:ascii="Times New Roman" w:eastAsia="Times New Roman" w:hAnsi="Times New Roman" w:cs="Times New Roman"/>
          <w:sz w:val="24"/>
          <w:szCs w:val="24"/>
          <w:lang w:eastAsia="it-IT"/>
        </w:rPr>
        <w:t xml:space="preserve"> (</w:t>
      </w:r>
      <w:r w:rsidR="00296CEB">
        <w:rPr>
          <w:rFonts w:ascii="Times New Roman" w:hAnsi="Times New Roman" w:cs="Times New Roman"/>
          <w:sz w:val="24"/>
          <w:szCs w:val="24"/>
        </w:rPr>
        <w:t>per PAS, PAD e frequenza cardiaca)</w:t>
      </w:r>
    </w:p>
    <w:p w:rsidR="00F27E38" w:rsidRPr="005A4C42" w:rsidRDefault="00F27E38" w:rsidP="00296CEB">
      <w:pPr>
        <w:pStyle w:val="Paragrafoelenco"/>
        <w:numPr>
          <w:ilvl w:val="0"/>
          <w:numId w:val="19"/>
        </w:numPr>
        <w:tabs>
          <w:tab w:val="left" w:pos="7938"/>
        </w:tabs>
        <w:spacing w:line="360" w:lineRule="auto"/>
        <w:jc w:val="both"/>
        <w:rPr>
          <w:rFonts w:ascii="Times New Roman" w:hAnsi="Times New Roman" w:cs="Times New Roman"/>
          <w:sz w:val="24"/>
          <w:szCs w:val="24"/>
        </w:rPr>
      </w:pPr>
      <w:r w:rsidRPr="005A4C42">
        <w:rPr>
          <w:rFonts w:ascii="Times New Roman" w:eastAsia="Times New Roman" w:hAnsi="Times New Roman" w:cs="Times New Roman"/>
          <w:sz w:val="24"/>
          <w:szCs w:val="24"/>
          <w:lang w:eastAsia="it-IT"/>
        </w:rPr>
        <w:t>Valore medio delle 24 ore</w:t>
      </w:r>
      <w:r w:rsidR="00296CEB">
        <w:rPr>
          <w:rFonts w:ascii="Times New Roman" w:eastAsia="Times New Roman" w:hAnsi="Times New Roman" w:cs="Times New Roman"/>
          <w:sz w:val="24"/>
          <w:szCs w:val="24"/>
          <w:lang w:eastAsia="it-IT"/>
        </w:rPr>
        <w:t xml:space="preserve"> (</w:t>
      </w:r>
      <w:r w:rsidR="00296CEB">
        <w:rPr>
          <w:rFonts w:ascii="Times New Roman" w:hAnsi="Times New Roman" w:cs="Times New Roman"/>
          <w:sz w:val="24"/>
          <w:szCs w:val="24"/>
        </w:rPr>
        <w:t>per PAS, PAD e frequenza cardiaca)</w:t>
      </w:r>
    </w:p>
    <w:p w:rsidR="00296CEB" w:rsidRPr="005A4C42" w:rsidRDefault="00F27E38" w:rsidP="00296CEB">
      <w:pPr>
        <w:pStyle w:val="Paragrafoelenco"/>
        <w:numPr>
          <w:ilvl w:val="0"/>
          <w:numId w:val="19"/>
        </w:numPr>
        <w:tabs>
          <w:tab w:val="left" w:pos="7938"/>
        </w:tabs>
        <w:spacing w:line="360" w:lineRule="auto"/>
        <w:jc w:val="both"/>
        <w:rPr>
          <w:rFonts w:ascii="Times New Roman" w:hAnsi="Times New Roman" w:cs="Times New Roman"/>
          <w:sz w:val="24"/>
          <w:szCs w:val="24"/>
        </w:rPr>
      </w:pPr>
      <w:r w:rsidRPr="00296CEB">
        <w:rPr>
          <w:rFonts w:ascii="Times New Roman" w:eastAsia="Times New Roman" w:hAnsi="Times New Roman" w:cs="Times New Roman"/>
          <w:sz w:val="24"/>
          <w:szCs w:val="24"/>
          <w:lang w:eastAsia="it-IT"/>
        </w:rPr>
        <w:t>Valore medio del sottoperiodo diurno e notturno</w:t>
      </w:r>
      <w:r w:rsidR="00296CEB">
        <w:rPr>
          <w:rFonts w:ascii="Times New Roman" w:eastAsia="Times New Roman" w:hAnsi="Times New Roman" w:cs="Times New Roman"/>
          <w:sz w:val="24"/>
          <w:szCs w:val="24"/>
          <w:lang w:eastAsia="it-IT"/>
        </w:rPr>
        <w:t xml:space="preserve"> (</w:t>
      </w:r>
      <w:r w:rsidR="00296CEB">
        <w:rPr>
          <w:rFonts w:ascii="Times New Roman" w:hAnsi="Times New Roman" w:cs="Times New Roman"/>
          <w:sz w:val="24"/>
          <w:szCs w:val="24"/>
        </w:rPr>
        <w:t>per PAS, PAD e frequenza cardiaca)</w:t>
      </w:r>
    </w:p>
    <w:p w:rsidR="00F27E38" w:rsidRPr="00296CEB" w:rsidRDefault="00F27E38" w:rsidP="00296CEB">
      <w:pPr>
        <w:pStyle w:val="Paragrafoelenco"/>
        <w:numPr>
          <w:ilvl w:val="0"/>
          <w:numId w:val="19"/>
        </w:numPr>
        <w:tabs>
          <w:tab w:val="left" w:pos="7938"/>
        </w:tabs>
        <w:spacing w:line="360" w:lineRule="auto"/>
        <w:jc w:val="both"/>
        <w:rPr>
          <w:rFonts w:ascii="Times New Roman" w:hAnsi="Times New Roman" w:cs="Times New Roman"/>
          <w:sz w:val="24"/>
          <w:szCs w:val="24"/>
        </w:rPr>
      </w:pPr>
      <w:r w:rsidRPr="00296CEB">
        <w:rPr>
          <w:rFonts w:ascii="Times New Roman" w:eastAsia="Times New Roman" w:hAnsi="Times New Roman" w:cs="Times New Roman"/>
          <w:sz w:val="24"/>
          <w:szCs w:val="24"/>
          <w:lang w:eastAsia="it-IT"/>
        </w:rPr>
        <w:t>Differenza assoluta e relativa, in termini percentuali, di pressione tra giorno e notte</w:t>
      </w:r>
    </w:p>
    <w:p w:rsidR="00112FCC" w:rsidRPr="005A4C42" w:rsidRDefault="00112FCC" w:rsidP="00296CEB">
      <w:pPr>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Nella diagnosi di ipertensione sono stati utilizzati i criteri diagnostici presenti nelle Linee Guida ESH/ESC 2013</w:t>
      </w:r>
      <w:r w:rsidR="00296CEB" w:rsidRPr="00296CEB">
        <w:rPr>
          <w:rFonts w:ascii="Times New Roman" w:hAnsi="Times New Roman" w:cs="Times New Roman"/>
          <w:i/>
          <w:sz w:val="24"/>
          <w:szCs w:val="24"/>
        </w:rPr>
        <w:t xml:space="preserve"> (Tabella 5).</w:t>
      </w:r>
    </w:p>
    <w:p w:rsidR="00F344FB" w:rsidRPr="005A4C42" w:rsidRDefault="00500B24" w:rsidP="005A4C42">
      <w:pPr>
        <w:spacing w:line="360" w:lineRule="auto"/>
        <w:jc w:val="both"/>
        <w:rPr>
          <w:rFonts w:ascii="Times New Roman" w:hAnsi="Times New Roman" w:cs="Times New Roman"/>
          <w:b/>
          <w:color w:val="000000" w:themeColor="text1"/>
          <w:sz w:val="32"/>
          <w:szCs w:val="32"/>
        </w:rPr>
      </w:pPr>
      <w:r w:rsidRPr="005A4C42">
        <w:rPr>
          <w:rFonts w:ascii="Times New Roman" w:hAnsi="Times New Roman" w:cs="Times New Roman"/>
          <w:b/>
          <w:sz w:val="32"/>
          <w:szCs w:val="32"/>
        </w:rPr>
        <w:t>RISULTATI</w:t>
      </w:r>
    </w:p>
    <w:p w:rsidR="001A2891" w:rsidRPr="00ED4CD6" w:rsidRDefault="00500B24" w:rsidP="005A4C42">
      <w:p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lastRenderedPageBreak/>
        <w:t>Nel corso di 21 mesi sono stati reclut</w:t>
      </w:r>
      <w:r w:rsidR="00112FCC" w:rsidRPr="005A4C42">
        <w:rPr>
          <w:rFonts w:ascii="Times New Roman" w:hAnsi="Times New Roman" w:cs="Times New Roman"/>
          <w:color w:val="000000" w:themeColor="text1"/>
          <w:sz w:val="24"/>
          <w:szCs w:val="24"/>
        </w:rPr>
        <w:t>a</w:t>
      </w:r>
      <w:r w:rsidRPr="005A4C42">
        <w:rPr>
          <w:rFonts w:ascii="Times New Roman" w:hAnsi="Times New Roman" w:cs="Times New Roman"/>
          <w:color w:val="000000" w:themeColor="text1"/>
          <w:sz w:val="24"/>
          <w:szCs w:val="24"/>
        </w:rPr>
        <w:t>ti 190</w:t>
      </w:r>
      <w:r w:rsidR="003B03D9" w:rsidRPr="005A4C42">
        <w:rPr>
          <w:rFonts w:ascii="Times New Roman" w:hAnsi="Times New Roman" w:cs="Times New Roman"/>
          <w:color w:val="000000" w:themeColor="text1"/>
          <w:sz w:val="24"/>
          <w:szCs w:val="24"/>
        </w:rPr>
        <w:t xml:space="preserve"> pazienti (126 ipertesi in trattamento e 64 sottoposti a valutazione diagnostica</w:t>
      </w:r>
      <w:r w:rsidR="009033E7" w:rsidRPr="005A4C42">
        <w:rPr>
          <w:rFonts w:ascii="Times New Roman" w:hAnsi="Times New Roman" w:cs="Times New Roman"/>
          <w:color w:val="000000" w:themeColor="text1"/>
          <w:sz w:val="24"/>
          <w:szCs w:val="24"/>
        </w:rPr>
        <w:t>)</w:t>
      </w:r>
      <w:r w:rsidR="00296CEB">
        <w:rPr>
          <w:rFonts w:ascii="Times New Roman" w:hAnsi="Times New Roman" w:cs="Times New Roman"/>
          <w:color w:val="000000" w:themeColor="text1"/>
          <w:sz w:val="24"/>
          <w:szCs w:val="24"/>
        </w:rPr>
        <w:t xml:space="preserve">, </w:t>
      </w:r>
      <w:r w:rsidRPr="005A4C42">
        <w:rPr>
          <w:rFonts w:ascii="Times New Roman" w:hAnsi="Times New Roman" w:cs="Times New Roman"/>
          <w:color w:val="000000" w:themeColor="text1"/>
          <w:sz w:val="24"/>
          <w:szCs w:val="24"/>
        </w:rPr>
        <w:t>di età compresa tra i 35 e gli</w:t>
      </w:r>
      <w:r w:rsidR="003B03D9" w:rsidRPr="005A4C42">
        <w:rPr>
          <w:rFonts w:ascii="Times New Roman" w:hAnsi="Times New Roman" w:cs="Times New Roman"/>
          <w:color w:val="000000" w:themeColor="text1"/>
          <w:sz w:val="24"/>
          <w:szCs w:val="24"/>
        </w:rPr>
        <w:t xml:space="preserve"> </w:t>
      </w:r>
      <w:r w:rsidRPr="005A4C42">
        <w:rPr>
          <w:rFonts w:ascii="Times New Roman" w:hAnsi="Times New Roman" w:cs="Times New Roman"/>
          <w:color w:val="000000" w:themeColor="text1"/>
          <w:sz w:val="24"/>
          <w:szCs w:val="24"/>
        </w:rPr>
        <w:t>85 anni</w:t>
      </w:r>
      <w:r w:rsidR="00112FCC" w:rsidRPr="005A4C42">
        <w:rPr>
          <w:rFonts w:ascii="Times New Roman" w:hAnsi="Times New Roman" w:cs="Times New Roman"/>
          <w:color w:val="000000" w:themeColor="text1"/>
          <w:sz w:val="24"/>
          <w:szCs w:val="24"/>
        </w:rPr>
        <w:t>,</w:t>
      </w:r>
      <w:r w:rsidRPr="005A4C42">
        <w:rPr>
          <w:rFonts w:ascii="Times New Roman" w:hAnsi="Times New Roman" w:cs="Times New Roman"/>
          <w:color w:val="000000" w:themeColor="text1"/>
          <w:sz w:val="24"/>
          <w:szCs w:val="24"/>
        </w:rPr>
        <w:t xml:space="preserve"> dei quali 102 femmine e 88 maschi</w:t>
      </w:r>
      <w:r w:rsidR="00112FCC" w:rsidRPr="005A4C42">
        <w:rPr>
          <w:rFonts w:ascii="Times New Roman" w:hAnsi="Times New Roman" w:cs="Times New Roman"/>
          <w:color w:val="000000" w:themeColor="text1"/>
          <w:sz w:val="24"/>
          <w:szCs w:val="24"/>
        </w:rPr>
        <w:t>.</w:t>
      </w:r>
      <w:r w:rsidR="009033E7" w:rsidRPr="005A4C42">
        <w:rPr>
          <w:rFonts w:ascii="Times New Roman" w:hAnsi="Times New Roman" w:cs="Times New Roman"/>
          <w:color w:val="000000" w:themeColor="text1"/>
          <w:sz w:val="24"/>
          <w:szCs w:val="24"/>
        </w:rPr>
        <w:t xml:space="preserve"> </w:t>
      </w:r>
      <w:r w:rsidR="001A2891" w:rsidRPr="005A4C42">
        <w:rPr>
          <w:rFonts w:ascii="Times New Roman" w:hAnsi="Times New Roman" w:cs="Times New Roman"/>
          <w:color w:val="000000" w:themeColor="text1"/>
          <w:sz w:val="24"/>
          <w:szCs w:val="24"/>
        </w:rPr>
        <w:t>L’analisi dei referti ha consentito di evidenziare 26 nuove diagnosi di ipertensione arteriosa sostenuta e 38 di ipertensione da camice bianco</w:t>
      </w:r>
      <w:r w:rsidR="00ED4CD6">
        <w:rPr>
          <w:rFonts w:ascii="Times New Roman" w:hAnsi="Times New Roman" w:cs="Times New Roman"/>
          <w:color w:val="000000" w:themeColor="text1"/>
          <w:sz w:val="24"/>
          <w:szCs w:val="24"/>
        </w:rPr>
        <w:t xml:space="preserve"> </w:t>
      </w:r>
      <w:r w:rsidR="00ED4CD6" w:rsidRPr="00ED4CD6">
        <w:rPr>
          <w:rFonts w:ascii="Times New Roman" w:hAnsi="Times New Roman" w:cs="Times New Roman"/>
          <w:i/>
          <w:color w:val="000000" w:themeColor="text1"/>
          <w:sz w:val="24"/>
          <w:szCs w:val="24"/>
        </w:rPr>
        <w:t>(Tabella 7)</w:t>
      </w:r>
      <w:r w:rsidR="00ED4CD6">
        <w:rPr>
          <w:rFonts w:ascii="Times New Roman" w:hAnsi="Times New Roman" w:cs="Times New Roman"/>
          <w:i/>
          <w:color w:val="000000" w:themeColor="text1"/>
          <w:sz w:val="24"/>
          <w:szCs w:val="24"/>
        </w:rPr>
        <w:t>.</w:t>
      </w:r>
    </w:p>
    <w:p w:rsidR="001D6B44" w:rsidRPr="00ED4CD6" w:rsidRDefault="009033E7" w:rsidP="005A4C42">
      <w:pPr>
        <w:spacing w:line="360" w:lineRule="auto"/>
        <w:jc w:val="both"/>
        <w:rPr>
          <w:rFonts w:ascii="Times New Roman" w:hAnsi="Times New Roman" w:cs="Times New Roman"/>
          <w:sz w:val="24"/>
          <w:szCs w:val="24"/>
        </w:rPr>
      </w:pPr>
      <w:r w:rsidRPr="005A4C42">
        <w:rPr>
          <w:rFonts w:ascii="Times New Roman" w:hAnsi="Times New Roman" w:cs="Times New Roman"/>
          <w:color w:val="000000" w:themeColor="text1"/>
          <w:sz w:val="24"/>
          <w:szCs w:val="24"/>
        </w:rPr>
        <w:t>Riguardo ai 126 pazienti in trattamento: 88 (70%) erano in ottimo compenso pressorio e non necessitavano di ulteriori aggiustame</w:t>
      </w:r>
      <w:r w:rsidR="00D21F15" w:rsidRPr="005A4C42">
        <w:rPr>
          <w:rFonts w:ascii="Times New Roman" w:hAnsi="Times New Roman" w:cs="Times New Roman"/>
          <w:color w:val="000000" w:themeColor="text1"/>
          <w:sz w:val="24"/>
          <w:szCs w:val="24"/>
        </w:rPr>
        <w:t>nti terapeutic</w:t>
      </w:r>
      <w:r w:rsidR="001D6B44" w:rsidRPr="005A4C42">
        <w:rPr>
          <w:rFonts w:ascii="Times New Roman" w:hAnsi="Times New Roman" w:cs="Times New Roman"/>
          <w:color w:val="000000" w:themeColor="text1"/>
          <w:sz w:val="24"/>
          <w:szCs w:val="24"/>
        </w:rPr>
        <w:t xml:space="preserve">i, </w:t>
      </w:r>
      <w:r w:rsidR="00B54A59" w:rsidRPr="005A4C42">
        <w:rPr>
          <w:rFonts w:ascii="Times New Roman" w:hAnsi="Times New Roman" w:cs="Times New Roman"/>
          <w:color w:val="000000" w:themeColor="text1"/>
          <w:sz w:val="24"/>
          <w:szCs w:val="24"/>
        </w:rPr>
        <w:t xml:space="preserve">mentre </w:t>
      </w:r>
      <w:r w:rsidR="00D21F15" w:rsidRPr="005A4C42">
        <w:rPr>
          <w:rFonts w:ascii="Times New Roman" w:hAnsi="Times New Roman" w:cs="Times New Roman"/>
          <w:color w:val="000000" w:themeColor="text1"/>
          <w:sz w:val="24"/>
          <w:szCs w:val="24"/>
        </w:rPr>
        <w:t>3</w:t>
      </w:r>
      <w:r w:rsidR="00B54A59" w:rsidRPr="005A4C42">
        <w:rPr>
          <w:rFonts w:ascii="Times New Roman" w:hAnsi="Times New Roman" w:cs="Times New Roman"/>
          <w:color w:val="000000" w:themeColor="text1"/>
          <w:sz w:val="24"/>
          <w:szCs w:val="24"/>
        </w:rPr>
        <w:t>8</w:t>
      </w:r>
      <w:r w:rsidRPr="005A4C42">
        <w:rPr>
          <w:rFonts w:ascii="Times New Roman" w:hAnsi="Times New Roman" w:cs="Times New Roman"/>
          <w:color w:val="000000" w:themeColor="text1"/>
          <w:sz w:val="24"/>
          <w:szCs w:val="24"/>
        </w:rPr>
        <w:t xml:space="preserve"> </w:t>
      </w:r>
      <w:r w:rsidR="001D6B44" w:rsidRPr="005A4C42">
        <w:rPr>
          <w:rFonts w:ascii="Times New Roman" w:hAnsi="Times New Roman" w:cs="Times New Roman"/>
          <w:color w:val="000000" w:themeColor="text1"/>
          <w:sz w:val="24"/>
          <w:szCs w:val="24"/>
        </w:rPr>
        <w:t>(</w:t>
      </w:r>
      <w:r w:rsidR="00B54A59" w:rsidRPr="005A4C42">
        <w:rPr>
          <w:rFonts w:ascii="Times New Roman" w:hAnsi="Times New Roman" w:cs="Times New Roman"/>
          <w:color w:val="000000" w:themeColor="text1"/>
          <w:sz w:val="24"/>
          <w:szCs w:val="24"/>
        </w:rPr>
        <w:t>30%</w:t>
      </w:r>
      <w:r w:rsidR="001D6B44" w:rsidRPr="005A4C42">
        <w:rPr>
          <w:rFonts w:ascii="Times New Roman" w:hAnsi="Times New Roman" w:cs="Times New Roman"/>
          <w:color w:val="000000" w:themeColor="text1"/>
          <w:sz w:val="24"/>
          <w:szCs w:val="24"/>
        </w:rPr>
        <w:t xml:space="preserve">) </w:t>
      </w:r>
      <w:r w:rsidRPr="005A4C42">
        <w:rPr>
          <w:rFonts w:ascii="Times New Roman" w:hAnsi="Times New Roman" w:cs="Times New Roman"/>
          <w:color w:val="000000" w:themeColor="text1"/>
          <w:sz w:val="24"/>
          <w:szCs w:val="24"/>
        </w:rPr>
        <w:t>stavano ass</w:t>
      </w:r>
      <w:r w:rsidR="001D6B44" w:rsidRPr="005A4C42">
        <w:rPr>
          <w:rFonts w:ascii="Times New Roman" w:hAnsi="Times New Roman" w:cs="Times New Roman"/>
          <w:color w:val="000000" w:themeColor="text1"/>
          <w:sz w:val="24"/>
          <w:szCs w:val="24"/>
        </w:rPr>
        <w:t>umendo una terapia non adeguata</w:t>
      </w:r>
      <w:r w:rsidR="00B54A59" w:rsidRPr="005A4C42">
        <w:rPr>
          <w:rFonts w:ascii="Times New Roman" w:hAnsi="Times New Roman" w:cs="Times New Roman"/>
          <w:color w:val="000000" w:themeColor="text1"/>
          <w:sz w:val="24"/>
          <w:szCs w:val="24"/>
        </w:rPr>
        <w:t>. Utilizzando la classificazione dell’ipertensione arteriosa del NICE</w:t>
      </w:r>
      <w:sdt>
        <w:sdtPr>
          <w:rPr>
            <w:rFonts w:ascii="Times New Roman" w:hAnsi="Times New Roman" w:cs="Times New Roman"/>
            <w:sz w:val="24"/>
            <w:szCs w:val="24"/>
          </w:rPr>
          <w:id w:val="1141321452"/>
          <w:citation/>
        </w:sdtPr>
        <w:sdtContent>
          <w:r w:rsidR="00B92394" w:rsidRPr="00ED4CD6">
            <w:rPr>
              <w:rFonts w:ascii="Times New Roman" w:hAnsi="Times New Roman" w:cs="Times New Roman"/>
              <w:sz w:val="24"/>
              <w:szCs w:val="24"/>
            </w:rPr>
            <w:fldChar w:fldCharType="begin"/>
          </w:r>
          <w:r w:rsidR="00ED4CD6" w:rsidRPr="00ED4CD6">
            <w:rPr>
              <w:rFonts w:ascii="Times New Roman" w:hAnsi="Times New Roman" w:cs="Times New Roman"/>
              <w:sz w:val="24"/>
              <w:szCs w:val="24"/>
            </w:rPr>
            <w:instrText xml:space="preserve"> CITATION NIC \l 1040 </w:instrText>
          </w:r>
          <w:r w:rsidR="00B92394" w:rsidRPr="00ED4CD6">
            <w:rPr>
              <w:rFonts w:ascii="Times New Roman" w:hAnsi="Times New Roman" w:cs="Times New Roman"/>
              <w:sz w:val="24"/>
              <w:szCs w:val="24"/>
            </w:rPr>
            <w:fldChar w:fldCharType="separate"/>
          </w:r>
          <w:r w:rsidR="00ED4CD6" w:rsidRPr="00ED4CD6">
            <w:rPr>
              <w:rFonts w:ascii="Times New Roman" w:hAnsi="Times New Roman" w:cs="Times New Roman"/>
              <w:noProof/>
              <w:sz w:val="24"/>
              <w:szCs w:val="24"/>
            </w:rPr>
            <w:t xml:space="preserve"> (6)</w:t>
          </w:r>
          <w:r w:rsidR="00B92394" w:rsidRPr="00ED4CD6">
            <w:rPr>
              <w:rFonts w:ascii="Times New Roman" w:hAnsi="Times New Roman" w:cs="Times New Roman"/>
              <w:sz w:val="24"/>
              <w:szCs w:val="24"/>
            </w:rPr>
            <w:fldChar w:fldCharType="end"/>
          </w:r>
        </w:sdtContent>
      </w:sdt>
      <w:r w:rsidR="00B54A59" w:rsidRPr="005A4C42">
        <w:rPr>
          <w:rFonts w:ascii="Times New Roman" w:hAnsi="Times New Roman" w:cs="Times New Roman"/>
          <w:color w:val="000000" w:themeColor="text1"/>
          <w:sz w:val="24"/>
          <w:szCs w:val="24"/>
        </w:rPr>
        <w:t xml:space="preserve"> </w:t>
      </w:r>
      <w:r w:rsidR="00ED4CD6" w:rsidRPr="00ED4CD6">
        <w:rPr>
          <w:rFonts w:ascii="Times New Roman" w:hAnsi="Times New Roman" w:cs="Times New Roman"/>
          <w:i/>
          <w:sz w:val="24"/>
          <w:szCs w:val="24"/>
        </w:rPr>
        <w:t>(vedi Tabella 6</w:t>
      </w:r>
      <w:r w:rsidR="00B54A59" w:rsidRPr="00ED4CD6">
        <w:rPr>
          <w:rFonts w:ascii="Times New Roman" w:hAnsi="Times New Roman" w:cs="Times New Roman"/>
          <w:i/>
          <w:sz w:val="24"/>
          <w:szCs w:val="24"/>
        </w:rPr>
        <w:t>)</w:t>
      </w:r>
      <w:r w:rsidR="001D6B44" w:rsidRPr="005A4C42">
        <w:rPr>
          <w:rFonts w:ascii="Times New Roman" w:hAnsi="Times New Roman" w:cs="Times New Roman"/>
          <w:color w:val="FF0000"/>
          <w:sz w:val="24"/>
          <w:szCs w:val="24"/>
        </w:rPr>
        <w:t xml:space="preserve"> </w:t>
      </w:r>
      <w:r w:rsidR="00B54A59" w:rsidRPr="005A4C42">
        <w:rPr>
          <w:rFonts w:ascii="Times New Roman" w:hAnsi="Times New Roman" w:cs="Times New Roman"/>
          <w:sz w:val="24"/>
          <w:szCs w:val="24"/>
        </w:rPr>
        <w:t xml:space="preserve">dei </w:t>
      </w:r>
      <w:r w:rsidR="001D6B44" w:rsidRPr="005A4C42">
        <w:rPr>
          <w:rFonts w:ascii="Times New Roman" w:hAnsi="Times New Roman" w:cs="Times New Roman"/>
          <w:color w:val="000000" w:themeColor="text1"/>
          <w:sz w:val="24"/>
          <w:szCs w:val="24"/>
        </w:rPr>
        <w:t>soggetti non a target 28 avevano un’ipertensione di grado 1, 7 un’ipertensione di grado 2</w:t>
      </w:r>
      <w:r w:rsidR="00B54A59" w:rsidRPr="005A4C42">
        <w:rPr>
          <w:rFonts w:ascii="Times New Roman" w:hAnsi="Times New Roman" w:cs="Times New Roman"/>
          <w:color w:val="000000" w:themeColor="text1"/>
          <w:sz w:val="24"/>
          <w:szCs w:val="24"/>
        </w:rPr>
        <w:t>, uno solo un’ipertensione sistolica isolata e 2 un’ipertensione diastolica isolata</w:t>
      </w:r>
      <w:r w:rsidR="00ED4CD6">
        <w:rPr>
          <w:rFonts w:ascii="Times New Roman" w:hAnsi="Times New Roman" w:cs="Times New Roman"/>
          <w:color w:val="000000" w:themeColor="text1"/>
          <w:sz w:val="24"/>
          <w:szCs w:val="24"/>
        </w:rPr>
        <w:t xml:space="preserve"> </w:t>
      </w:r>
      <w:r w:rsidR="00ED4CD6" w:rsidRPr="00ED4CD6">
        <w:rPr>
          <w:rFonts w:ascii="Times New Roman" w:hAnsi="Times New Roman" w:cs="Times New Roman"/>
          <w:i/>
          <w:sz w:val="24"/>
          <w:szCs w:val="24"/>
        </w:rPr>
        <w:t>(Tabella 8).</w:t>
      </w:r>
    </w:p>
    <w:p w:rsidR="00A47499" w:rsidRPr="005A4C42" w:rsidRDefault="007C509D" w:rsidP="005A4C42">
      <w:pPr>
        <w:spacing w:line="360" w:lineRule="auto"/>
        <w:jc w:val="both"/>
        <w:rPr>
          <w:rFonts w:ascii="Times New Roman" w:hAnsi="Times New Roman" w:cs="Times New Roman"/>
          <w:b/>
          <w:sz w:val="32"/>
          <w:szCs w:val="32"/>
        </w:rPr>
      </w:pPr>
      <w:r w:rsidRPr="005A4C42">
        <w:rPr>
          <w:rFonts w:ascii="Times New Roman" w:hAnsi="Times New Roman" w:cs="Times New Roman"/>
          <w:b/>
          <w:sz w:val="32"/>
          <w:szCs w:val="32"/>
        </w:rPr>
        <w:t>DISCUSSIONE</w:t>
      </w:r>
    </w:p>
    <w:p w:rsidR="00ED4CD6" w:rsidRDefault="00A47499" w:rsidP="005A4C42">
      <w:p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 xml:space="preserve">L’utilizzo dell’holter pressorio </w:t>
      </w:r>
      <w:r w:rsidR="008B3186" w:rsidRPr="005A4C42">
        <w:rPr>
          <w:rFonts w:ascii="Times New Roman" w:hAnsi="Times New Roman" w:cs="Times New Roman"/>
          <w:color w:val="000000" w:themeColor="text1"/>
          <w:sz w:val="24"/>
          <w:szCs w:val="24"/>
        </w:rPr>
        <w:t>ha permesso</w:t>
      </w:r>
      <w:r w:rsidR="0073084D" w:rsidRPr="005A4C42">
        <w:rPr>
          <w:rFonts w:ascii="Times New Roman" w:hAnsi="Times New Roman" w:cs="Times New Roman"/>
          <w:color w:val="000000" w:themeColor="text1"/>
          <w:sz w:val="24"/>
          <w:szCs w:val="24"/>
        </w:rPr>
        <w:t xml:space="preserve"> di diagnosticare 26 nuovi casi di ipertensione arteriosa, consentendo </w:t>
      </w:r>
      <w:r w:rsidR="008B3186" w:rsidRPr="005A4C42">
        <w:rPr>
          <w:rFonts w:ascii="Times New Roman" w:hAnsi="Times New Roman" w:cs="Times New Roman"/>
          <w:color w:val="000000" w:themeColor="text1"/>
          <w:sz w:val="24"/>
          <w:szCs w:val="24"/>
        </w:rPr>
        <w:t xml:space="preserve">da una parte </w:t>
      </w:r>
      <w:r w:rsidR="0073084D" w:rsidRPr="005A4C42">
        <w:rPr>
          <w:rFonts w:ascii="Times New Roman" w:hAnsi="Times New Roman" w:cs="Times New Roman"/>
          <w:color w:val="000000" w:themeColor="text1"/>
          <w:sz w:val="24"/>
          <w:szCs w:val="24"/>
        </w:rPr>
        <w:t xml:space="preserve">di iniziare </w:t>
      </w:r>
      <w:r w:rsidR="008B3186" w:rsidRPr="005A4C42">
        <w:rPr>
          <w:rFonts w:ascii="Times New Roman" w:hAnsi="Times New Roman" w:cs="Times New Roman"/>
          <w:color w:val="000000" w:themeColor="text1"/>
          <w:sz w:val="24"/>
          <w:szCs w:val="24"/>
        </w:rPr>
        <w:t xml:space="preserve">in questi pazienti un’adeguata terapia antipertensiva, dall’altra di stratificare </w:t>
      </w:r>
      <w:r w:rsidR="001B7B07" w:rsidRPr="005A4C42">
        <w:rPr>
          <w:rFonts w:ascii="Times New Roman" w:hAnsi="Times New Roman" w:cs="Times New Roman"/>
          <w:color w:val="000000" w:themeColor="text1"/>
          <w:sz w:val="24"/>
          <w:szCs w:val="24"/>
        </w:rPr>
        <w:t xml:space="preserve">meglio </w:t>
      </w:r>
      <w:r w:rsidR="008B3186" w:rsidRPr="005A4C42">
        <w:rPr>
          <w:rFonts w:ascii="Times New Roman" w:hAnsi="Times New Roman" w:cs="Times New Roman"/>
          <w:color w:val="000000" w:themeColor="text1"/>
          <w:sz w:val="24"/>
          <w:szCs w:val="24"/>
        </w:rPr>
        <w:t>il rischi</w:t>
      </w:r>
      <w:r w:rsidR="00ED4CD6">
        <w:rPr>
          <w:rFonts w:ascii="Times New Roman" w:hAnsi="Times New Roman" w:cs="Times New Roman"/>
          <w:color w:val="000000" w:themeColor="text1"/>
          <w:sz w:val="24"/>
          <w:szCs w:val="24"/>
        </w:rPr>
        <w:t>o cardiovascolare del soggetto.</w:t>
      </w:r>
    </w:p>
    <w:p w:rsidR="00D550D4" w:rsidRPr="005A4C42" w:rsidRDefault="008B3186" w:rsidP="005A4C42">
      <w:p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 xml:space="preserve">Nello stesso tempo, grazie all’applicazione della metodica, ben 38 </w:t>
      </w:r>
      <w:r w:rsidR="001B7B07" w:rsidRPr="005A4C42">
        <w:rPr>
          <w:rFonts w:ascii="Times New Roman" w:hAnsi="Times New Roman" w:cs="Times New Roman"/>
          <w:color w:val="000000" w:themeColor="text1"/>
          <w:sz w:val="24"/>
          <w:szCs w:val="24"/>
        </w:rPr>
        <w:t xml:space="preserve">dei 64 </w:t>
      </w:r>
      <w:r w:rsidRPr="005A4C42">
        <w:rPr>
          <w:rFonts w:ascii="Times New Roman" w:hAnsi="Times New Roman" w:cs="Times New Roman"/>
          <w:color w:val="000000" w:themeColor="text1"/>
          <w:sz w:val="24"/>
          <w:szCs w:val="24"/>
        </w:rPr>
        <w:t xml:space="preserve">pazienti </w:t>
      </w:r>
      <w:r w:rsidR="00ED4CD6">
        <w:rPr>
          <w:rFonts w:ascii="Times New Roman" w:hAnsi="Times New Roman" w:cs="Times New Roman"/>
          <w:color w:val="000000" w:themeColor="text1"/>
          <w:sz w:val="24"/>
          <w:szCs w:val="24"/>
        </w:rPr>
        <w:t xml:space="preserve">con una PA clinica </w:t>
      </w:r>
      <w:r w:rsidR="00ED4CD6">
        <w:rPr>
          <w:rFonts w:ascii="Century Schoolbook" w:hAnsi="Century Schoolbook" w:cs="Times New Roman"/>
          <w:color w:val="000000" w:themeColor="text1"/>
          <w:sz w:val="24"/>
          <w:szCs w:val="24"/>
        </w:rPr>
        <w:t>≥</w:t>
      </w:r>
      <w:r w:rsidR="001B7B07" w:rsidRPr="005A4C42">
        <w:rPr>
          <w:rFonts w:ascii="Times New Roman" w:hAnsi="Times New Roman" w:cs="Times New Roman"/>
          <w:color w:val="000000" w:themeColor="text1"/>
          <w:sz w:val="24"/>
          <w:szCs w:val="24"/>
        </w:rPr>
        <w:t xml:space="preserve">140/90 </w:t>
      </w:r>
      <w:proofErr w:type="spellStart"/>
      <w:r w:rsidR="001B7B07" w:rsidRPr="005A4C42">
        <w:rPr>
          <w:rFonts w:ascii="Times New Roman" w:hAnsi="Times New Roman" w:cs="Times New Roman"/>
          <w:color w:val="000000" w:themeColor="text1"/>
          <w:sz w:val="24"/>
          <w:szCs w:val="24"/>
        </w:rPr>
        <w:t>mmHg</w:t>
      </w:r>
      <w:proofErr w:type="spellEnd"/>
      <w:r w:rsidR="001B7B07" w:rsidRPr="005A4C42">
        <w:rPr>
          <w:rFonts w:ascii="Times New Roman" w:hAnsi="Times New Roman" w:cs="Times New Roman"/>
          <w:color w:val="000000" w:themeColor="text1"/>
          <w:sz w:val="24"/>
          <w:szCs w:val="24"/>
        </w:rPr>
        <w:t xml:space="preserve">, si sono in realtà rivelati </w:t>
      </w:r>
      <w:r w:rsidRPr="005A4C42">
        <w:rPr>
          <w:rFonts w:ascii="Times New Roman" w:hAnsi="Times New Roman" w:cs="Times New Roman"/>
          <w:color w:val="000000" w:themeColor="text1"/>
          <w:sz w:val="24"/>
          <w:szCs w:val="24"/>
        </w:rPr>
        <w:t>affetti da ipertensione da camice bianco. Secondo le più recenti evidenze</w:t>
      </w:r>
      <w:r w:rsidR="00D25874" w:rsidRPr="005A4C42">
        <w:rPr>
          <w:rFonts w:ascii="Times New Roman" w:hAnsi="Times New Roman" w:cs="Times New Roman"/>
          <w:color w:val="000000" w:themeColor="text1"/>
          <w:sz w:val="24"/>
          <w:szCs w:val="24"/>
        </w:rPr>
        <w:t>,</w:t>
      </w:r>
      <w:r w:rsidRPr="005A4C42">
        <w:rPr>
          <w:rFonts w:ascii="Times New Roman" w:hAnsi="Times New Roman" w:cs="Times New Roman"/>
          <w:color w:val="000000" w:themeColor="text1"/>
          <w:sz w:val="24"/>
          <w:szCs w:val="24"/>
        </w:rPr>
        <w:t xml:space="preserve"> tale condizione non necessita di intervento farmacologico</w:t>
      </w:r>
      <w:r w:rsidR="00D25874" w:rsidRPr="005A4C42">
        <w:rPr>
          <w:rFonts w:ascii="Times New Roman" w:hAnsi="Times New Roman" w:cs="Times New Roman"/>
          <w:color w:val="000000" w:themeColor="text1"/>
          <w:sz w:val="24"/>
          <w:szCs w:val="24"/>
        </w:rPr>
        <w:t>; l’utilizz</w:t>
      </w:r>
      <w:r w:rsidR="001B7B07" w:rsidRPr="005A4C42">
        <w:rPr>
          <w:rFonts w:ascii="Times New Roman" w:hAnsi="Times New Roman" w:cs="Times New Roman"/>
          <w:color w:val="000000" w:themeColor="text1"/>
          <w:sz w:val="24"/>
          <w:szCs w:val="24"/>
        </w:rPr>
        <w:t>o della sola misurazione convenzionale</w:t>
      </w:r>
      <w:r w:rsidR="00D25874" w:rsidRPr="005A4C42">
        <w:rPr>
          <w:rFonts w:ascii="Times New Roman" w:hAnsi="Times New Roman" w:cs="Times New Roman"/>
          <w:color w:val="000000" w:themeColor="text1"/>
          <w:sz w:val="24"/>
          <w:szCs w:val="24"/>
        </w:rPr>
        <w:t xml:space="preserve"> della PA</w:t>
      </w:r>
      <w:r w:rsidR="00ED4CD6">
        <w:rPr>
          <w:rFonts w:ascii="Times New Roman" w:hAnsi="Times New Roman" w:cs="Times New Roman"/>
          <w:color w:val="000000" w:themeColor="text1"/>
          <w:sz w:val="24"/>
          <w:szCs w:val="24"/>
        </w:rPr>
        <w:t xml:space="preserve"> avrebbe condotto a un tratta</w:t>
      </w:r>
      <w:r w:rsidR="00D25874" w:rsidRPr="005A4C42">
        <w:rPr>
          <w:rFonts w:ascii="Times New Roman" w:hAnsi="Times New Roman" w:cs="Times New Roman"/>
          <w:color w:val="000000" w:themeColor="text1"/>
          <w:sz w:val="24"/>
          <w:szCs w:val="24"/>
        </w:rPr>
        <w:t xml:space="preserve">mento inappropriato di questi pazienti, esponendoli al rischio di effetti collaterali e </w:t>
      </w:r>
      <w:r w:rsidR="008B4371" w:rsidRPr="005A4C42">
        <w:rPr>
          <w:rFonts w:ascii="Times New Roman" w:hAnsi="Times New Roman" w:cs="Times New Roman"/>
          <w:color w:val="000000" w:themeColor="text1"/>
          <w:sz w:val="24"/>
          <w:szCs w:val="24"/>
        </w:rPr>
        <w:t xml:space="preserve">oltre che </w:t>
      </w:r>
      <w:r w:rsidR="00ED4CD6">
        <w:rPr>
          <w:rFonts w:ascii="Times New Roman" w:hAnsi="Times New Roman" w:cs="Times New Roman"/>
          <w:color w:val="000000" w:themeColor="text1"/>
          <w:sz w:val="24"/>
          <w:szCs w:val="24"/>
        </w:rPr>
        <w:t>gravare inutilmente sulla</w:t>
      </w:r>
      <w:r w:rsidR="008B4371" w:rsidRPr="005A4C42">
        <w:rPr>
          <w:rFonts w:ascii="Times New Roman" w:hAnsi="Times New Roman" w:cs="Times New Roman"/>
          <w:color w:val="000000" w:themeColor="text1"/>
          <w:sz w:val="24"/>
          <w:szCs w:val="24"/>
        </w:rPr>
        <w:t xml:space="preserve"> spesa farmaceutica ingiustificata.</w:t>
      </w:r>
    </w:p>
    <w:p w:rsidR="00B2527C" w:rsidRPr="005A4C42" w:rsidRDefault="001B7B07" w:rsidP="005A4C42">
      <w:pPr>
        <w:spacing w:line="360" w:lineRule="auto"/>
        <w:jc w:val="both"/>
        <w:rPr>
          <w:rFonts w:ascii="Times New Roman" w:hAnsi="Times New Roman" w:cs="Times New Roman"/>
          <w:color w:val="000000" w:themeColor="text1"/>
          <w:sz w:val="24"/>
          <w:szCs w:val="24"/>
        </w:rPr>
      </w:pPr>
      <w:r w:rsidRPr="005A4C42">
        <w:rPr>
          <w:rFonts w:ascii="Times New Roman" w:hAnsi="Times New Roman" w:cs="Times New Roman"/>
          <w:color w:val="000000" w:themeColor="text1"/>
          <w:sz w:val="24"/>
          <w:szCs w:val="24"/>
        </w:rPr>
        <w:t xml:space="preserve">Dai referti valutati emerge come i pazienti seguiti dai MMG della Casa della Salute di </w:t>
      </w:r>
      <w:proofErr w:type="spellStart"/>
      <w:r w:rsidRPr="005A4C42">
        <w:rPr>
          <w:rFonts w:ascii="Times New Roman" w:hAnsi="Times New Roman" w:cs="Times New Roman"/>
          <w:color w:val="000000" w:themeColor="text1"/>
          <w:sz w:val="24"/>
          <w:szCs w:val="24"/>
        </w:rPr>
        <w:t>Colorno</w:t>
      </w:r>
      <w:proofErr w:type="spellEnd"/>
      <w:r w:rsidR="007B54CF" w:rsidRPr="005A4C42">
        <w:rPr>
          <w:rFonts w:ascii="Times New Roman" w:hAnsi="Times New Roman" w:cs="Times New Roman"/>
          <w:color w:val="000000" w:themeColor="text1"/>
          <w:sz w:val="24"/>
          <w:szCs w:val="24"/>
        </w:rPr>
        <w:t xml:space="preserve"> abbiano un ottimo livello di controllo pressorio (il 70% dei pazienti in terapia) se confrontati con i dati sconfortanti che si registrano a livello nazionale (37% della popolazione ipertesa raggiunge un controllo pressorio adeguato). A parte essere motivo di orgoglio per i medici che operano nella struttura, forse il dato può far riflettere sulla </w:t>
      </w:r>
      <w:r w:rsidR="00917994" w:rsidRPr="005A4C42">
        <w:rPr>
          <w:rFonts w:ascii="Times New Roman" w:hAnsi="Times New Roman" w:cs="Times New Roman"/>
          <w:color w:val="000000" w:themeColor="text1"/>
          <w:sz w:val="24"/>
          <w:szCs w:val="24"/>
        </w:rPr>
        <w:t xml:space="preserve">maggiore </w:t>
      </w:r>
      <w:r w:rsidR="007B54CF" w:rsidRPr="005A4C42">
        <w:rPr>
          <w:rFonts w:ascii="Times New Roman" w:hAnsi="Times New Roman" w:cs="Times New Roman"/>
          <w:color w:val="000000" w:themeColor="text1"/>
          <w:sz w:val="24"/>
          <w:szCs w:val="24"/>
        </w:rPr>
        <w:t>capacità dell’ABPM</w:t>
      </w:r>
      <w:r w:rsidR="00917994" w:rsidRPr="005A4C42">
        <w:rPr>
          <w:rFonts w:ascii="Times New Roman" w:hAnsi="Times New Roman" w:cs="Times New Roman"/>
          <w:color w:val="000000" w:themeColor="text1"/>
          <w:sz w:val="24"/>
          <w:szCs w:val="24"/>
        </w:rPr>
        <w:t xml:space="preserve">, </w:t>
      </w:r>
      <w:r w:rsidR="007B54CF" w:rsidRPr="005A4C42">
        <w:rPr>
          <w:rFonts w:ascii="Times New Roman" w:hAnsi="Times New Roman" w:cs="Times New Roman"/>
          <w:color w:val="000000" w:themeColor="text1"/>
          <w:sz w:val="24"/>
          <w:szCs w:val="24"/>
        </w:rPr>
        <w:t xml:space="preserve">rispetto alla misurazione </w:t>
      </w:r>
      <w:proofErr w:type="spellStart"/>
      <w:r w:rsidR="007B54CF" w:rsidRPr="005A4C42">
        <w:rPr>
          <w:rFonts w:ascii="Times New Roman" w:hAnsi="Times New Roman" w:cs="Times New Roman"/>
          <w:color w:val="000000" w:themeColor="text1"/>
          <w:sz w:val="24"/>
          <w:szCs w:val="24"/>
        </w:rPr>
        <w:t>sfigmomanometrica</w:t>
      </w:r>
      <w:proofErr w:type="spellEnd"/>
      <w:r w:rsidR="007B54CF" w:rsidRPr="005A4C42">
        <w:rPr>
          <w:rFonts w:ascii="Times New Roman" w:hAnsi="Times New Roman" w:cs="Times New Roman"/>
          <w:color w:val="000000" w:themeColor="text1"/>
          <w:sz w:val="24"/>
          <w:szCs w:val="24"/>
        </w:rPr>
        <w:t xml:space="preserve"> tradizionale</w:t>
      </w:r>
      <w:r w:rsidR="00917994" w:rsidRPr="005A4C42">
        <w:rPr>
          <w:rFonts w:ascii="Times New Roman" w:hAnsi="Times New Roman" w:cs="Times New Roman"/>
          <w:color w:val="000000" w:themeColor="text1"/>
          <w:sz w:val="24"/>
          <w:szCs w:val="24"/>
        </w:rPr>
        <w:t>,</w:t>
      </w:r>
      <w:r w:rsidR="007B54CF" w:rsidRPr="005A4C42">
        <w:rPr>
          <w:rFonts w:ascii="Times New Roman" w:hAnsi="Times New Roman" w:cs="Times New Roman"/>
          <w:color w:val="000000" w:themeColor="text1"/>
          <w:sz w:val="24"/>
          <w:szCs w:val="24"/>
        </w:rPr>
        <w:t xml:space="preserve"> di </w:t>
      </w:r>
      <w:r w:rsidR="00ED4CD6">
        <w:rPr>
          <w:rFonts w:ascii="Times New Roman" w:hAnsi="Times New Roman" w:cs="Times New Roman"/>
          <w:color w:val="000000" w:themeColor="text1"/>
          <w:sz w:val="24"/>
          <w:szCs w:val="24"/>
        </w:rPr>
        <w:t xml:space="preserve">fornire un quadro </w:t>
      </w:r>
      <w:r w:rsidR="007B54CF" w:rsidRPr="005A4C42">
        <w:rPr>
          <w:rFonts w:ascii="Times New Roman" w:hAnsi="Times New Roman" w:cs="Times New Roman"/>
          <w:color w:val="000000" w:themeColor="text1"/>
          <w:sz w:val="24"/>
          <w:szCs w:val="24"/>
        </w:rPr>
        <w:t>realistico del</w:t>
      </w:r>
      <w:r w:rsidR="00395E2A" w:rsidRPr="005A4C42">
        <w:rPr>
          <w:rFonts w:ascii="Times New Roman" w:hAnsi="Times New Roman" w:cs="Times New Roman"/>
          <w:color w:val="000000" w:themeColor="text1"/>
          <w:sz w:val="24"/>
          <w:szCs w:val="24"/>
        </w:rPr>
        <w:t>l’abituale PA del paziente</w:t>
      </w:r>
      <w:r w:rsidR="00917994" w:rsidRPr="005A4C42">
        <w:rPr>
          <w:rFonts w:ascii="Times New Roman" w:hAnsi="Times New Roman" w:cs="Times New Roman"/>
          <w:color w:val="000000" w:themeColor="text1"/>
          <w:sz w:val="24"/>
          <w:szCs w:val="24"/>
        </w:rPr>
        <w:t xml:space="preserve">; </w:t>
      </w:r>
      <w:r w:rsidR="00395E2A" w:rsidRPr="005A4C42">
        <w:rPr>
          <w:rFonts w:ascii="Times New Roman" w:hAnsi="Times New Roman" w:cs="Times New Roman"/>
          <w:color w:val="000000" w:themeColor="text1"/>
          <w:sz w:val="24"/>
          <w:szCs w:val="24"/>
        </w:rPr>
        <w:t>l</w:t>
      </w:r>
      <w:r w:rsidR="00917994" w:rsidRPr="005A4C42">
        <w:rPr>
          <w:rFonts w:ascii="Times New Roman" w:hAnsi="Times New Roman" w:cs="Times New Roman"/>
          <w:color w:val="000000" w:themeColor="text1"/>
          <w:sz w:val="24"/>
          <w:szCs w:val="24"/>
        </w:rPr>
        <w:t>a metodica è infatti sicuramente in grado di fornire dati più oggettivi grazie alla sua maggiore standardizzazione e accuratezza. D’altronde uno studio, già menzionato in precedenza</w:t>
      </w:r>
      <w:r w:rsidR="00395E2A" w:rsidRPr="005A4C42">
        <w:rPr>
          <w:rFonts w:ascii="Times New Roman" w:hAnsi="Times New Roman" w:cs="Times New Roman"/>
          <w:color w:val="000000" w:themeColor="text1"/>
          <w:sz w:val="24"/>
          <w:szCs w:val="24"/>
        </w:rPr>
        <w:t>, mostra come nei soggetti valutati con ABPM la terapia sia meno ‘aggressiva’rispetto a quelli monitorati con metodica tradizionale</w:t>
      </w:r>
      <w:sdt>
        <w:sdtPr>
          <w:rPr>
            <w:rFonts w:ascii="Times New Roman" w:hAnsi="Times New Roman" w:cs="Times New Roman"/>
            <w:color w:val="000000" w:themeColor="text1"/>
            <w:sz w:val="24"/>
            <w:szCs w:val="24"/>
          </w:rPr>
          <w:id w:val="1141321454"/>
          <w:citation/>
        </w:sdtPr>
        <w:sdtContent>
          <w:r w:rsidR="00B92394">
            <w:rPr>
              <w:rFonts w:ascii="Times New Roman" w:hAnsi="Times New Roman" w:cs="Times New Roman"/>
              <w:color w:val="000000" w:themeColor="text1"/>
              <w:sz w:val="24"/>
              <w:szCs w:val="24"/>
            </w:rPr>
            <w:fldChar w:fldCharType="begin"/>
          </w:r>
          <w:r w:rsidR="00ED4CD6">
            <w:rPr>
              <w:rFonts w:ascii="Times New Roman" w:hAnsi="Times New Roman" w:cs="Times New Roman"/>
              <w:color w:val="000000" w:themeColor="text1"/>
              <w:sz w:val="24"/>
              <w:szCs w:val="24"/>
            </w:rPr>
            <w:instrText xml:space="preserve"> CITATION Sta1 \l 1040 </w:instrText>
          </w:r>
          <w:r w:rsidR="00B92394">
            <w:rPr>
              <w:rFonts w:ascii="Times New Roman" w:hAnsi="Times New Roman" w:cs="Times New Roman"/>
              <w:color w:val="000000" w:themeColor="text1"/>
              <w:sz w:val="24"/>
              <w:szCs w:val="24"/>
            </w:rPr>
            <w:fldChar w:fldCharType="separate"/>
          </w:r>
          <w:r w:rsidR="00ED4CD6">
            <w:rPr>
              <w:rFonts w:ascii="Times New Roman" w:hAnsi="Times New Roman" w:cs="Times New Roman"/>
              <w:noProof/>
              <w:color w:val="000000" w:themeColor="text1"/>
              <w:sz w:val="24"/>
              <w:szCs w:val="24"/>
            </w:rPr>
            <w:t xml:space="preserve"> </w:t>
          </w:r>
          <w:r w:rsidR="00ED4CD6" w:rsidRPr="00ED4CD6">
            <w:rPr>
              <w:rFonts w:ascii="Times New Roman" w:hAnsi="Times New Roman" w:cs="Times New Roman"/>
              <w:noProof/>
              <w:color w:val="000000" w:themeColor="text1"/>
              <w:sz w:val="24"/>
              <w:szCs w:val="24"/>
            </w:rPr>
            <w:t>(20)</w:t>
          </w:r>
          <w:r w:rsidR="00B92394">
            <w:rPr>
              <w:rFonts w:ascii="Times New Roman" w:hAnsi="Times New Roman" w:cs="Times New Roman"/>
              <w:color w:val="000000" w:themeColor="text1"/>
              <w:sz w:val="24"/>
              <w:szCs w:val="24"/>
            </w:rPr>
            <w:fldChar w:fldCharType="end"/>
          </w:r>
        </w:sdtContent>
      </w:sdt>
      <w:r w:rsidR="008B4371" w:rsidRPr="005A4C42">
        <w:rPr>
          <w:rFonts w:ascii="Times New Roman" w:hAnsi="Times New Roman" w:cs="Times New Roman"/>
          <w:color w:val="000000" w:themeColor="text1"/>
          <w:sz w:val="24"/>
          <w:szCs w:val="24"/>
        </w:rPr>
        <w:t>.</w:t>
      </w:r>
    </w:p>
    <w:p w:rsidR="007C509D" w:rsidRPr="005A4C42" w:rsidRDefault="00A73F37" w:rsidP="005A4C42">
      <w:pPr>
        <w:spacing w:line="360" w:lineRule="auto"/>
        <w:jc w:val="both"/>
        <w:rPr>
          <w:rFonts w:ascii="Times New Roman" w:eastAsia="Times New Roman" w:hAnsi="Times New Roman" w:cs="Times New Roman"/>
          <w:sz w:val="24"/>
          <w:szCs w:val="24"/>
          <w:lang w:eastAsia="it-IT"/>
        </w:rPr>
      </w:pPr>
      <w:r w:rsidRPr="005A4C42">
        <w:rPr>
          <w:rFonts w:ascii="Times New Roman" w:eastAsia="Times New Roman" w:hAnsi="Times New Roman" w:cs="Times New Roman"/>
          <w:sz w:val="24"/>
          <w:szCs w:val="24"/>
          <w:lang w:eastAsia="it-IT"/>
        </w:rPr>
        <w:lastRenderedPageBreak/>
        <w:t>L’holter ha identificato 38 soggetti ‘non a target’ in cui si è potuta ottimizzare la terapia</w:t>
      </w:r>
      <w:r w:rsidR="008B4371" w:rsidRPr="005A4C42">
        <w:rPr>
          <w:rFonts w:ascii="Times New Roman" w:eastAsia="Times New Roman" w:hAnsi="Times New Roman" w:cs="Times New Roman"/>
          <w:sz w:val="24"/>
          <w:szCs w:val="24"/>
          <w:lang w:eastAsia="it-IT"/>
        </w:rPr>
        <w:t xml:space="preserve"> farmacologica</w:t>
      </w:r>
      <w:r w:rsidR="002E162D" w:rsidRPr="005A4C42">
        <w:rPr>
          <w:rFonts w:ascii="Times New Roman" w:eastAsia="Times New Roman" w:hAnsi="Times New Roman" w:cs="Times New Roman"/>
          <w:sz w:val="24"/>
          <w:szCs w:val="24"/>
          <w:lang w:eastAsia="it-IT"/>
        </w:rPr>
        <w:t xml:space="preserve">, riducendo per questi pazienti il rischio di danno d’organo e di eventi </w:t>
      </w:r>
      <w:r w:rsidR="00CE6EA1">
        <w:rPr>
          <w:rFonts w:ascii="Times New Roman" w:eastAsia="Times New Roman" w:hAnsi="Times New Roman" w:cs="Times New Roman"/>
          <w:sz w:val="24"/>
          <w:szCs w:val="24"/>
          <w:lang w:eastAsia="it-IT"/>
        </w:rPr>
        <w:t>cardiovascolari. L</w:t>
      </w:r>
      <w:r w:rsidRPr="005A4C42">
        <w:rPr>
          <w:rFonts w:ascii="Times New Roman" w:eastAsia="Times New Roman" w:hAnsi="Times New Roman" w:cs="Times New Roman"/>
          <w:sz w:val="24"/>
          <w:szCs w:val="24"/>
          <w:lang w:eastAsia="it-IT"/>
        </w:rPr>
        <w:t>’efficacia della terapia antiipertensiva dipende non solo dalla riduzi</w:t>
      </w:r>
      <w:r w:rsidR="00CE6EA1">
        <w:rPr>
          <w:rFonts w:ascii="Times New Roman" w:eastAsia="Times New Roman" w:hAnsi="Times New Roman" w:cs="Times New Roman"/>
          <w:sz w:val="24"/>
          <w:szCs w:val="24"/>
          <w:lang w:eastAsia="it-IT"/>
        </w:rPr>
        <w:t>one degli elevati valori presso</w:t>
      </w:r>
      <w:r w:rsidRPr="005A4C42">
        <w:rPr>
          <w:rFonts w:ascii="Times New Roman" w:eastAsia="Times New Roman" w:hAnsi="Times New Roman" w:cs="Times New Roman"/>
          <w:sz w:val="24"/>
          <w:szCs w:val="24"/>
          <w:lang w:eastAsia="it-IT"/>
        </w:rPr>
        <w:t xml:space="preserve">ri, ma anche e soprattutto dal </w:t>
      </w:r>
      <w:r w:rsidR="007C509D" w:rsidRPr="005A4C42">
        <w:rPr>
          <w:rFonts w:ascii="Times New Roman" w:eastAsia="Times New Roman" w:hAnsi="Times New Roman" w:cs="Times New Roman"/>
          <w:sz w:val="24"/>
          <w:szCs w:val="24"/>
          <w:lang w:eastAsia="it-IT"/>
        </w:rPr>
        <w:t>raggiungi</w:t>
      </w:r>
      <w:r w:rsidRPr="005A4C42">
        <w:rPr>
          <w:rFonts w:ascii="Times New Roman" w:eastAsia="Times New Roman" w:hAnsi="Times New Roman" w:cs="Times New Roman"/>
          <w:sz w:val="24"/>
          <w:szCs w:val="24"/>
          <w:lang w:eastAsia="it-IT"/>
        </w:rPr>
        <w:t>mento di sp</w:t>
      </w:r>
      <w:r w:rsidR="007C509D" w:rsidRPr="005A4C42">
        <w:rPr>
          <w:rFonts w:ascii="Times New Roman" w:eastAsia="Times New Roman" w:hAnsi="Times New Roman" w:cs="Times New Roman"/>
          <w:sz w:val="24"/>
          <w:szCs w:val="24"/>
          <w:lang w:eastAsia="it-IT"/>
        </w:rPr>
        <w:t>ecifici target di intervento stabiliti</w:t>
      </w:r>
      <w:r w:rsidRPr="005A4C42">
        <w:rPr>
          <w:rFonts w:ascii="Times New Roman" w:eastAsia="Times New Roman" w:hAnsi="Times New Roman" w:cs="Times New Roman"/>
          <w:sz w:val="24"/>
          <w:szCs w:val="24"/>
          <w:lang w:eastAsia="it-IT"/>
        </w:rPr>
        <w:t xml:space="preserve"> </w:t>
      </w:r>
      <w:r w:rsidR="007C509D" w:rsidRPr="005A4C42">
        <w:rPr>
          <w:rFonts w:ascii="Times New Roman" w:eastAsia="Times New Roman" w:hAnsi="Times New Roman" w:cs="Times New Roman"/>
          <w:sz w:val="24"/>
          <w:szCs w:val="24"/>
          <w:lang w:eastAsia="it-IT"/>
        </w:rPr>
        <w:t>dal</w:t>
      </w:r>
      <w:r w:rsidR="00CE6EA1">
        <w:rPr>
          <w:rFonts w:ascii="Times New Roman" w:eastAsia="Times New Roman" w:hAnsi="Times New Roman" w:cs="Times New Roman"/>
          <w:sz w:val="24"/>
          <w:szCs w:val="24"/>
          <w:lang w:eastAsia="it-IT"/>
        </w:rPr>
        <w:t xml:space="preserve">le linee guida. </w:t>
      </w:r>
      <w:r w:rsidR="007C509D" w:rsidRPr="005A4C42">
        <w:rPr>
          <w:rFonts w:ascii="Times New Roman" w:eastAsia="Times New Roman" w:hAnsi="Times New Roman" w:cs="Times New Roman"/>
          <w:sz w:val="24"/>
          <w:szCs w:val="24"/>
          <w:lang w:eastAsia="it-IT"/>
        </w:rPr>
        <w:t>Ciò significa che l’approccio terapeutico all’ipertensione arteriosa non può essere basato su un concetto di efficacia ‘a priori</w:t>
      </w:r>
      <w:r w:rsidR="00CE6EA1">
        <w:rPr>
          <w:rFonts w:ascii="Times New Roman" w:eastAsia="Times New Roman" w:hAnsi="Times New Roman" w:cs="Times New Roman"/>
          <w:sz w:val="24"/>
          <w:szCs w:val="24"/>
          <w:lang w:eastAsia="it-IT"/>
        </w:rPr>
        <w:t xml:space="preserve">’ della terapia ma </w:t>
      </w:r>
      <w:r w:rsidR="007C509D" w:rsidRPr="005A4C42">
        <w:rPr>
          <w:rFonts w:ascii="Times New Roman" w:eastAsia="Times New Roman" w:hAnsi="Times New Roman" w:cs="Times New Roman"/>
          <w:sz w:val="24"/>
          <w:szCs w:val="24"/>
          <w:lang w:eastAsia="it-IT"/>
        </w:rPr>
        <w:t>deve necessariamente aspirare al raggiungimento di livelli pressori efficaci, pena il rischio di investire risorse per ricavare dalla terapia un successo solo parziale o addirittura nullo.</w:t>
      </w:r>
    </w:p>
    <w:p w:rsidR="00B2527C" w:rsidRPr="005A4C42" w:rsidRDefault="007C509D" w:rsidP="005A4C42">
      <w:pPr>
        <w:spacing w:line="360" w:lineRule="auto"/>
        <w:jc w:val="both"/>
        <w:rPr>
          <w:rFonts w:ascii="Times New Roman" w:hAnsi="Times New Roman" w:cs="Times New Roman"/>
          <w:b/>
          <w:color w:val="000000" w:themeColor="text1"/>
          <w:sz w:val="32"/>
          <w:szCs w:val="32"/>
        </w:rPr>
      </w:pPr>
      <w:r w:rsidRPr="005A4C42">
        <w:rPr>
          <w:rFonts w:ascii="Times New Roman" w:hAnsi="Times New Roman" w:cs="Times New Roman"/>
          <w:b/>
          <w:color w:val="000000" w:themeColor="text1"/>
          <w:sz w:val="32"/>
          <w:szCs w:val="32"/>
        </w:rPr>
        <w:t>CONCLUSIONI</w:t>
      </w:r>
    </w:p>
    <w:p w:rsidR="002E162D" w:rsidRPr="005A4C42" w:rsidRDefault="007C509D" w:rsidP="005A4C42">
      <w:pPr>
        <w:spacing w:line="360" w:lineRule="auto"/>
        <w:jc w:val="both"/>
        <w:rPr>
          <w:rFonts w:ascii="Times New Roman" w:hAnsi="Times New Roman" w:cs="Times New Roman"/>
          <w:sz w:val="24"/>
          <w:szCs w:val="24"/>
        </w:rPr>
      </w:pPr>
      <w:r w:rsidRPr="005A4C42">
        <w:rPr>
          <w:rFonts w:ascii="Times New Roman" w:hAnsi="Times New Roman" w:cs="Times New Roman"/>
          <w:b/>
          <w:color w:val="000000" w:themeColor="text1"/>
          <w:sz w:val="24"/>
          <w:szCs w:val="24"/>
        </w:rPr>
        <w:t>Lo studio ha permesso di confermare la necessità negli ambulatori dei medici di famiglia di uno strumento quale l’holter pressorio sia per la diagnosi che per il monitoraggio dell’ipertensione arteriosa</w:t>
      </w:r>
      <w:r w:rsidR="00C41200" w:rsidRPr="005A4C42">
        <w:rPr>
          <w:rFonts w:ascii="Times New Roman" w:hAnsi="Times New Roman" w:cs="Times New Roman"/>
          <w:color w:val="000000" w:themeColor="text1"/>
          <w:sz w:val="24"/>
          <w:szCs w:val="24"/>
        </w:rPr>
        <w:t>.</w:t>
      </w:r>
      <w:r w:rsidR="00AE2120" w:rsidRPr="005A4C42">
        <w:rPr>
          <w:rFonts w:ascii="Times New Roman" w:hAnsi="Times New Roman" w:cs="Times New Roman"/>
          <w:color w:val="000000" w:themeColor="text1"/>
          <w:sz w:val="24"/>
          <w:szCs w:val="24"/>
        </w:rPr>
        <w:t xml:space="preserve"> Una corretta gestione della ipertensione arteriosa, in ambulatori, che sempre più spesso vedono la collaborazione professionale di più MMG, trova diverse risposte nelle informazioni che l’ABPM mette a disposizione nelle diverse situazioni cliniche.</w:t>
      </w:r>
      <w:r w:rsidR="00A60056" w:rsidRPr="005A4C42">
        <w:rPr>
          <w:rFonts w:ascii="Times New Roman" w:hAnsi="Times New Roman" w:cs="Times New Roman"/>
          <w:sz w:val="24"/>
          <w:szCs w:val="24"/>
        </w:rPr>
        <w:t xml:space="preserve"> L’holter pressorio è un elemento cruciale della strumentazione del clinico non solo per valutare il reale carico pressorio e la variabilità dell</w:t>
      </w:r>
      <w:r w:rsidR="002E162D" w:rsidRPr="005A4C42">
        <w:rPr>
          <w:rFonts w:ascii="Times New Roman" w:hAnsi="Times New Roman" w:cs="Times New Roman"/>
          <w:sz w:val="24"/>
          <w:szCs w:val="24"/>
        </w:rPr>
        <w:t xml:space="preserve">a PA nella vita quotidiana ma anche per </w:t>
      </w:r>
      <w:r w:rsidR="00A60056" w:rsidRPr="005A4C42">
        <w:rPr>
          <w:rFonts w:ascii="Times New Roman" w:hAnsi="Times New Roman" w:cs="Times New Roman"/>
          <w:sz w:val="24"/>
          <w:szCs w:val="24"/>
        </w:rPr>
        <w:t xml:space="preserve">l'identificazione di pattern pressori anomali </w:t>
      </w:r>
      <w:r w:rsidR="002E162D" w:rsidRPr="005A4C42">
        <w:rPr>
          <w:rFonts w:ascii="Times New Roman" w:hAnsi="Times New Roman" w:cs="Times New Roman"/>
          <w:sz w:val="24"/>
          <w:szCs w:val="24"/>
        </w:rPr>
        <w:t>(</w:t>
      </w:r>
      <w:r w:rsidR="00A60056" w:rsidRPr="005A4C42">
        <w:rPr>
          <w:rFonts w:ascii="Times New Roman" w:hAnsi="Times New Roman" w:cs="Times New Roman"/>
          <w:sz w:val="24"/>
          <w:szCs w:val="24"/>
        </w:rPr>
        <w:t>l’ipertensione da camice bianco, l’ipertensione mascherata, il mancato ‘</w:t>
      </w:r>
      <w:proofErr w:type="spellStart"/>
      <w:r w:rsidR="00A60056" w:rsidRPr="005A4C42">
        <w:rPr>
          <w:rFonts w:ascii="Times New Roman" w:hAnsi="Times New Roman" w:cs="Times New Roman"/>
          <w:sz w:val="24"/>
          <w:szCs w:val="24"/>
        </w:rPr>
        <w:t>dipping</w:t>
      </w:r>
      <w:proofErr w:type="spellEnd"/>
      <w:r w:rsidR="00A60056" w:rsidRPr="005A4C42">
        <w:rPr>
          <w:rFonts w:ascii="Times New Roman" w:hAnsi="Times New Roman" w:cs="Times New Roman"/>
          <w:sz w:val="24"/>
          <w:szCs w:val="24"/>
        </w:rPr>
        <w:t>’ notturno</w:t>
      </w:r>
      <w:r w:rsidR="002E162D" w:rsidRPr="005A4C42">
        <w:rPr>
          <w:rFonts w:ascii="Times New Roman" w:hAnsi="Times New Roman" w:cs="Times New Roman"/>
          <w:sz w:val="24"/>
          <w:szCs w:val="24"/>
        </w:rPr>
        <w:t>).</w:t>
      </w:r>
    </w:p>
    <w:p w:rsidR="00882199" w:rsidRDefault="002E162D" w:rsidP="005A4C42">
      <w:pPr>
        <w:spacing w:line="360" w:lineRule="auto"/>
        <w:jc w:val="both"/>
        <w:rPr>
          <w:rFonts w:ascii="Times New Roman" w:hAnsi="Times New Roman" w:cs="Times New Roman"/>
          <w:sz w:val="24"/>
          <w:szCs w:val="24"/>
        </w:rPr>
      </w:pPr>
      <w:r w:rsidRPr="005A4C42">
        <w:rPr>
          <w:rFonts w:ascii="Times New Roman" w:hAnsi="Times New Roman" w:cs="Times New Roman"/>
          <w:sz w:val="24"/>
          <w:szCs w:val="24"/>
        </w:rPr>
        <w:t xml:space="preserve">Da quanto emerso </w:t>
      </w:r>
      <w:r w:rsidR="00FA79DA" w:rsidRPr="005A4C42">
        <w:rPr>
          <w:rFonts w:ascii="Times New Roman" w:hAnsi="Times New Roman" w:cs="Times New Roman"/>
          <w:sz w:val="24"/>
          <w:szCs w:val="24"/>
        </w:rPr>
        <w:t>dai nostri dati l’</w:t>
      </w:r>
      <w:r w:rsidR="00A60056" w:rsidRPr="005A4C42">
        <w:rPr>
          <w:rFonts w:ascii="Times New Roman" w:hAnsi="Times New Roman" w:cs="Times New Roman"/>
          <w:sz w:val="24"/>
          <w:szCs w:val="24"/>
        </w:rPr>
        <w:t xml:space="preserve">ABPM fornisce una valutazione accurata </w:t>
      </w:r>
      <w:r w:rsidRPr="005A4C42">
        <w:rPr>
          <w:rFonts w:ascii="Times New Roman" w:hAnsi="Times New Roman" w:cs="Times New Roman"/>
          <w:sz w:val="24"/>
          <w:szCs w:val="24"/>
        </w:rPr>
        <w:t>del reale profilo pressorio e come tale guida il medico a un m</w:t>
      </w:r>
      <w:r>
        <w:rPr>
          <w:rFonts w:ascii="Times New Roman" w:hAnsi="Times New Roman" w:cs="Times New Roman"/>
          <w:sz w:val="24"/>
          <w:szCs w:val="24"/>
        </w:rPr>
        <w:t>igliore adeguamento della terapia</w:t>
      </w:r>
      <w:r w:rsidR="00E35B18">
        <w:rPr>
          <w:rFonts w:ascii="Times New Roman" w:hAnsi="Times New Roman" w:cs="Times New Roman"/>
          <w:sz w:val="24"/>
          <w:szCs w:val="24"/>
        </w:rPr>
        <w:t>.</w:t>
      </w:r>
    </w:p>
    <w:p w:rsidR="00E35B18" w:rsidRDefault="00E35B18" w:rsidP="005A4C42">
      <w:pPr>
        <w:spacing w:line="360" w:lineRule="auto"/>
        <w:jc w:val="both"/>
        <w:rPr>
          <w:rFonts w:ascii="Times New Roman" w:hAnsi="Times New Roman" w:cs="Times New Roman"/>
          <w:sz w:val="24"/>
          <w:szCs w:val="24"/>
        </w:rPr>
      </w:pPr>
    </w:p>
    <w:p w:rsidR="00E35B18" w:rsidRDefault="00E35B18" w:rsidP="005A4C42">
      <w:pPr>
        <w:spacing w:line="360" w:lineRule="auto"/>
        <w:jc w:val="both"/>
        <w:rPr>
          <w:rFonts w:ascii="Times New Roman" w:hAnsi="Times New Roman" w:cs="Times New Roman"/>
          <w:sz w:val="24"/>
          <w:szCs w:val="24"/>
        </w:rPr>
      </w:pPr>
    </w:p>
    <w:p w:rsidR="00E35B18" w:rsidRDefault="00E35B18" w:rsidP="005A4C42">
      <w:pPr>
        <w:spacing w:line="360" w:lineRule="auto"/>
        <w:jc w:val="both"/>
        <w:rPr>
          <w:rFonts w:ascii="Times New Roman" w:hAnsi="Times New Roman" w:cs="Times New Roman"/>
          <w:sz w:val="24"/>
          <w:szCs w:val="24"/>
        </w:rPr>
      </w:pPr>
    </w:p>
    <w:p w:rsidR="00E35B18" w:rsidRDefault="00E35B18" w:rsidP="005A4C42">
      <w:pPr>
        <w:spacing w:line="360" w:lineRule="auto"/>
        <w:jc w:val="both"/>
        <w:rPr>
          <w:rFonts w:ascii="Times New Roman" w:hAnsi="Times New Roman" w:cs="Times New Roman"/>
          <w:sz w:val="24"/>
          <w:szCs w:val="24"/>
        </w:rPr>
      </w:pPr>
    </w:p>
    <w:p w:rsidR="00E35B18" w:rsidRDefault="00E35B18" w:rsidP="005A4C42">
      <w:pPr>
        <w:spacing w:line="360" w:lineRule="auto"/>
        <w:jc w:val="both"/>
        <w:rPr>
          <w:rFonts w:ascii="Times New Roman" w:hAnsi="Times New Roman" w:cs="Times New Roman"/>
          <w:sz w:val="24"/>
          <w:szCs w:val="24"/>
        </w:rPr>
      </w:pPr>
    </w:p>
    <w:p w:rsidR="00E35B18" w:rsidRDefault="00E35B18" w:rsidP="005A4C42">
      <w:pPr>
        <w:spacing w:line="360" w:lineRule="auto"/>
        <w:jc w:val="both"/>
        <w:rPr>
          <w:rFonts w:ascii="Times New Roman" w:hAnsi="Times New Roman" w:cs="Times New Roman"/>
          <w:sz w:val="24"/>
          <w:szCs w:val="24"/>
        </w:rPr>
      </w:pPr>
    </w:p>
    <w:p w:rsidR="00E35B18" w:rsidRDefault="00E35B18" w:rsidP="005A4C42">
      <w:pPr>
        <w:spacing w:line="360" w:lineRule="auto"/>
        <w:jc w:val="both"/>
        <w:rPr>
          <w:rFonts w:ascii="Times New Roman" w:hAnsi="Times New Roman" w:cs="Times New Roman"/>
          <w:sz w:val="24"/>
          <w:szCs w:val="24"/>
        </w:rPr>
      </w:pPr>
    </w:p>
    <w:p w:rsidR="00E35B18" w:rsidRDefault="00E35B18" w:rsidP="005A4C42">
      <w:pPr>
        <w:spacing w:line="360" w:lineRule="auto"/>
        <w:jc w:val="both"/>
        <w:rPr>
          <w:rFonts w:ascii="Times New Roman" w:hAnsi="Times New Roman" w:cs="Times New Roman"/>
          <w:color w:val="000000" w:themeColor="text1"/>
          <w:sz w:val="24"/>
          <w:szCs w:val="24"/>
        </w:rPr>
      </w:pPr>
    </w:p>
    <w:p w:rsidR="004B218D" w:rsidRPr="004B218D" w:rsidRDefault="001D5225" w:rsidP="004B218D">
      <w:pPr>
        <w:pStyle w:val="Didascalia"/>
        <w:keepNext/>
        <w:rPr>
          <w:color w:val="auto"/>
          <w:sz w:val="24"/>
          <w:szCs w:val="24"/>
        </w:rPr>
      </w:pPr>
      <w:r w:rsidRPr="004B218D">
        <w:rPr>
          <w:color w:val="auto"/>
          <w:sz w:val="24"/>
          <w:szCs w:val="24"/>
        </w:rPr>
        <w:lastRenderedPageBreak/>
        <w:t xml:space="preserve">Tabella </w:t>
      </w:r>
      <w:r w:rsidRPr="004B218D">
        <w:rPr>
          <w:color w:val="auto"/>
          <w:sz w:val="24"/>
          <w:szCs w:val="24"/>
        </w:rPr>
        <w:fldChar w:fldCharType="begin"/>
      </w:r>
      <w:r w:rsidRPr="004B218D">
        <w:rPr>
          <w:color w:val="auto"/>
          <w:sz w:val="24"/>
          <w:szCs w:val="24"/>
        </w:rPr>
        <w:instrText xml:space="preserve"> SEQ Tabella \* ARABIC </w:instrText>
      </w:r>
      <w:r w:rsidRPr="004B218D">
        <w:rPr>
          <w:color w:val="auto"/>
          <w:sz w:val="24"/>
          <w:szCs w:val="24"/>
        </w:rPr>
        <w:fldChar w:fldCharType="separate"/>
      </w:r>
      <w:r w:rsidR="0003198C">
        <w:rPr>
          <w:noProof/>
          <w:color w:val="auto"/>
          <w:sz w:val="24"/>
          <w:szCs w:val="24"/>
        </w:rPr>
        <w:t>1</w:t>
      </w:r>
      <w:r w:rsidRPr="004B218D">
        <w:rPr>
          <w:color w:val="auto"/>
          <w:sz w:val="24"/>
          <w:szCs w:val="24"/>
        </w:rPr>
        <w:fldChar w:fldCharType="end"/>
      </w:r>
      <w:r w:rsidRPr="004B218D">
        <w:rPr>
          <w:color w:val="auto"/>
          <w:sz w:val="24"/>
          <w:szCs w:val="24"/>
        </w:rPr>
        <w:t xml:space="preserve"> Tipi di sfigmomanometro</w:t>
      </w:r>
    </w:p>
    <w:tbl>
      <w:tblPr>
        <w:tblStyle w:val="Sfondomedio11"/>
        <w:tblW w:w="5000" w:type="pct"/>
        <w:tblLook w:val="04A0"/>
      </w:tblPr>
      <w:tblGrid>
        <w:gridCol w:w="1175"/>
        <w:gridCol w:w="1575"/>
        <w:gridCol w:w="1560"/>
        <w:gridCol w:w="1670"/>
        <w:gridCol w:w="1655"/>
        <w:gridCol w:w="1651"/>
      </w:tblGrid>
      <w:tr w:rsidR="001D5225" w:rsidTr="000A0CE8">
        <w:trPr>
          <w:cnfStyle w:val="100000000000"/>
        </w:trPr>
        <w:tc>
          <w:tcPr>
            <w:cnfStyle w:val="001000000000"/>
            <w:tcW w:w="633" w:type="pct"/>
            <w:tcBorders>
              <w:top w:val="single" w:sz="4" w:space="0" w:color="auto"/>
              <w:left w:val="single" w:sz="4" w:space="0" w:color="auto"/>
              <w:bottom w:val="nil"/>
              <w:right w:val="single" w:sz="4" w:space="0" w:color="auto"/>
            </w:tcBorders>
            <w:shd w:val="clear" w:color="auto" w:fill="FFFFFF" w:themeFill="background1"/>
          </w:tcPr>
          <w:p w:rsidR="001D5225" w:rsidRDefault="001D5225" w:rsidP="000A0CE8">
            <w:pPr>
              <w:jc w:val="center"/>
              <w:rPr>
                <w:b w:val="0"/>
                <w:noProof/>
                <w:sz w:val="28"/>
                <w:szCs w:val="28"/>
                <w:lang w:eastAsia="it-IT"/>
              </w:rPr>
            </w:pPr>
          </w:p>
        </w:tc>
        <w:tc>
          <w:tcPr>
            <w:tcW w:w="4367" w:type="pct"/>
            <w:gridSpan w:val="5"/>
            <w:tcBorders>
              <w:left w:val="single" w:sz="4" w:space="0" w:color="auto"/>
              <w:bottom w:val="single" w:sz="4" w:space="0" w:color="auto"/>
            </w:tcBorders>
          </w:tcPr>
          <w:p w:rsidR="001D5225" w:rsidRPr="00065B87" w:rsidRDefault="001D5225" w:rsidP="000A0CE8">
            <w:pPr>
              <w:jc w:val="center"/>
              <w:cnfStyle w:val="100000000000"/>
              <w:rPr>
                <w:sz w:val="28"/>
                <w:szCs w:val="28"/>
              </w:rPr>
            </w:pPr>
            <w:r w:rsidRPr="00065B87">
              <w:rPr>
                <w:sz w:val="28"/>
                <w:szCs w:val="28"/>
              </w:rPr>
              <w:t xml:space="preserve">TIPI </w:t>
            </w:r>
            <w:proofErr w:type="spellStart"/>
            <w:r w:rsidRPr="00065B87">
              <w:rPr>
                <w:sz w:val="28"/>
                <w:szCs w:val="28"/>
              </w:rPr>
              <w:t>DI</w:t>
            </w:r>
            <w:proofErr w:type="spellEnd"/>
            <w:r w:rsidRPr="00065B87">
              <w:rPr>
                <w:sz w:val="28"/>
                <w:szCs w:val="28"/>
              </w:rPr>
              <w:t xml:space="preserve"> SFIGMOMANOMETRO</w:t>
            </w:r>
          </w:p>
        </w:tc>
      </w:tr>
      <w:tr w:rsidR="001D5225" w:rsidTr="001D5225">
        <w:trPr>
          <w:cnfStyle w:val="000000100000"/>
        </w:trPr>
        <w:tc>
          <w:tcPr>
            <w:cnfStyle w:val="001000000000"/>
            <w:tcW w:w="633" w:type="pct"/>
            <w:tcBorders>
              <w:top w:val="nil"/>
              <w:left w:val="single" w:sz="4" w:space="0" w:color="auto"/>
              <w:bottom w:val="nil"/>
              <w:right w:val="single" w:sz="4" w:space="0" w:color="auto"/>
            </w:tcBorders>
            <w:shd w:val="clear" w:color="auto" w:fill="FFFFFF" w:themeFill="background1"/>
          </w:tcPr>
          <w:p w:rsidR="001D5225" w:rsidRPr="00F07FAA" w:rsidRDefault="001D5225" w:rsidP="000A0CE8">
            <w:pPr>
              <w:jc w:val="center"/>
              <w:rPr>
                <w:sz w:val="24"/>
                <w:szCs w:val="24"/>
              </w:rPr>
            </w:pPr>
          </w:p>
        </w:tc>
        <w:tc>
          <w:tcPr>
            <w:tcW w:w="848" w:type="pct"/>
            <w:tcBorders>
              <w:top w:val="single" w:sz="4" w:space="0" w:color="auto"/>
              <w:left w:val="single" w:sz="4" w:space="0" w:color="auto"/>
              <w:bottom w:val="single" w:sz="4" w:space="0" w:color="auto"/>
              <w:right w:val="single" w:sz="4" w:space="0" w:color="auto"/>
            </w:tcBorders>
          </w:tcPr>
          <w:p w:rsidR="001D5225" w:rsidRPr="00065B87" w:rsidRDefault="001D5225" w:rsidP="000A0CE8">
            <w:pPr>
              <w:jc w:val="center"/>
              <w:cnfStyle w:val="000000100000"/>
              <w:rPr>
                <w:b/>
                <w:sz w:val="24"/>
                <w:szCs w:val="24"/>
              </w:rPr>
            </w:pPr>
            <w:r w:rsidRPr="00065B87">
              <w:rPr>
                <w:b/>
                <w:sz w:val="24"/>
                <w:szCs w:val="24"/>
              </w:rPr>
              <w:t>A MERCURIO</w:t>
            </w:r>
          </w:p>
        </w:tc>
        <w:tc>
          <w:tcPr>
            <w:tcW w:w="3519" w:type="pct"/>
            <w:gridSpan w:val="4"/>
            <w:tcBorders>
              <w:top w:val="single" w:sz="4" w:space="0" w:color="auto"/>
              <w:left w:val="single" w:sz="4" w:space="0" w:color="auto"/>
              <w:bottom w:val="single" w:sz="4" w:space="0" w:color="auto"/>
              <w:right w:val="single" w:sz="4" w:space="0" w:color="auto"/>
            </w:tcBorders>
          </w:tcPr>
          <w:p w:rsidR="001D5225" w:rsidRPr="00F07FAA" w:rsidRDefault="001D5225" w:rsidP="000A0CE8">
            <w:pPr>
              <w:jc w:val="center"/>
              <w:cnfStyle w:val="000000100000"/>
              <w:rPr>
                <w:b/>
                <w:sz w:val="24"/>
                <w:szCs w:val="24"/>
              </w:rPr>
            </w:pPr>
            <w:r w:rsidRPr="00F07FAA">
              <w:rPr>
                <w:b/>
                <w:sz w:val="24"/>
                <w:szCs w:val="24"/>
              </w:rPr>
              <w:t>NON AMERCURIO</w:t>
            </w:r>
          </w:p>
        </w:tc>
      </w:tr>
      <w:tr w:rsidR="001D5225" w:rsidTr="001D5225">
        <w:trPr>
          <w:cnfStyle w:val="000000010000"/>
        </w:trPr>
        <w:tc>
          <w:tcPr>
            <w:cnfStyle w:val="001000000000"/>
            <w:tcW w:w="633" w:type="pct"/>
            <w:tcBorders>
              <w:top w:val="nil"/>
              <w:left w:val="single" w:sz="4" w:space="0" w:color="auto"/>
              <w:bottom w:val="nil"/>
              <w:right w:val="single" w:sz="4" w:space="0" w:color="auto"/>
            </w:tcBorders>
          </w:tcPr>
          <w:p w:rsidR="001D5225" w:rsidRDefault="001D5225" w:rsidP="000A0CE8"/>
        </w:tc>
        <w:tc>
          <w:tcPr>
            <w:tcW w:w="848" w:type="pct"/>
            <w:tcBorders>
              <w:top w:val="single" w:sz="4" w:space="0" w:color="auto"/>
              <w:left w:val="single" w:sz="4" w:space="0" w:color="auto"/>
              <w:bottom w:val="nil"/>
              <w:right w:val="single" w:sz="4" w:space="0" w:color="auto"/>
            </w:tcBorders>
          </w:tcPr>
          <w:p w:rsidR="001D5225" w:rsidRDefault="001D5225" w:rsidP="000A0CE8">
            <w:pPr>
              <w:cnfStyle w:val="000000010000"/>
            </w:pPr>
          </w:p>
        </w:tc>
        <w:tc>
          <w:tcPr>
            <w:tcW w:w="840" w:type="pct"/>
            <w:tcBorders>
              <w:top w:val="single" w:sz="4" w:space="0" w:color="auto"/>
              <w:left w:val="single" w:sz="4" w:space="0" w:color="auto"/>
              <w:bottom w:val="nil"/>
              <w:right w:val="single" w:sz="4" w:space="0" w:color="auto"/>
            </w:tcBorders>
            <w:vAlign w:val="bottom"/>
          </w:tcPr>
          <w:p w:rsidR="001D5225" w:rsidRDefault="001D5225" w:rsidP="000A0CE8">
            <w:pPr>
              <w:jc w:val="center"/>
              <w:cnfStyle w:val="000000010000"/>
              <w:rPr>
                <w:b/>
                <w:sz w:val="24"/>
                <w:szCs w:val="24"/>
              </w:rPr>
            </w:pPr>
            <w:r w:rsidRPr="00F07FAA">
              <w:rPr>
                <w:b/>
                <w:sz w:val="24"/>
                <w:szCs w:val="24"/>
              </w:rPr>
              <w:t>ANEROIDE</w:t>
            </w:r>
          </w:p>
          <w:p w:rsidR="001D5225" w:rsidRPr="00F07FAA" w:rsidRDefault="001D5225" w:rsidP="000A0CE8">
            <w:pPr>
              <w:jc w:val="center"/>
              <w:cnfStyle w:val="000000010000"/>
              <w:rPr>
                <w:b/>
                <w:sz w:val="24"/>
                <w:szCs w:val="24"/>
              </w:rPr>
            </w:pPr>
          </w:p>
        </w:tc>
        <w:tc>
          <w:tcPr>
            <w:tcW w:w="2679" w:type="pct"/>
            <w:gridSpan w:val="3"/>
            <w:tcBorders>
              <w:top w:val="single" w:sz="4" w:space="0" w:color="auto"/>
              <w:left w:val="single" w:sz="4" w:space="0" w:color="auto"/>
              <w:bottom w:val="single" w:sz="4" w:space="0" w:color="auto"/>
              <w:right w:val="single" w:sz="4" w:space="0" w:color="auto"/>
            </w:tcBorders>
            <w:vAlign w:val="center"/>
          </w:tcPr>
          <w:p w:rsidR="001D5225" w:rsidRPr="00F07FAA" w:rsidRDefault="001D5225" w:rsidP="000A0CE8">
            <w:pPr>
              <w:jc w:val="center"/>
              <w:cnfStyle w:val="000000010000"/>
              <w:rPr>
                <w:b/>
                <w:sz w:val="24"/>
                <w:szCs w:val="24"/>
              </w:rPr>
            </w:pPr>
          </w:p>
          <w:p w:rsidR="001D5225" w:rsidRPr="00F07FAA" w:rsidRDefault="001D5225" w:rsidP="000A0CE8">
            <w:pPr>
              <w:jc w:val="center"/>
              <w:cnfStyle w:val="000000010000"/>
              <w:rPr>
                <w:b/>
                <w:sz w:val="24"/>
                <w:szCs w:val="24"/>
              </w:rPr>
            </w:pPr>
            <w:r w:rsidRPr="00F07FAA">
              <w:rPr>
                <w:b/>
                <w:sz w:val="24"/>
                <w:szCs w:val="24"/>
              </w:rPr>
              <w:t>ELETTRONICI</w:t>
            </w:r>
          </w:p>
          <w:p w:rsidR="001D5225" w:rsidRPr="00F07FAA" w:rsidRDefault="001D5225" w:rsidP="000A0CE8">
            <w:pPr>
              <w:jc w:val="center"/>
              <w:cnfStyle w:val="000000010000"/>
              <w:rPr>
                <w:b/>
                <w:sz w:val="24"/>
                <w:szCs w:val="24"/>
              </w:rPr>
            </w:pPr>
          </w:p>
        </w:tc>
      </w:tr>
      <w:tr w:rsidR="001D5225" w:rsidTr="001D5225">
        <w:trPr>
          <w:cnfStyle w:val="000000100000"/>
          <w:trHeight w:val="769"/>
        </w:trPr>
        <w:tc>
          <w:tcPr>
            <w:cnfStyle w:val="001000000000"/>
            <w:tcW w:w="633" w:type="pct"/>
            <w:tcBorders>
              <w:top w:val="nil"/>
              <w:left w:val="single" w:sz="4" w:space="0" w:color="auto"/>
              <w:bottom w:val="nil"/>
              <w:right w:val="single" w:sz="4" w:space="0" w:color="auto"/>
            </w:tcBorders>
            <w:shd w:val="clear" w:color="auto" w:fill="FFFFFF" w:themeFill="background1"/>
          </w:tcPr>
          <w:p w:rsidR="001D5225" w:rsidRDefault="001D5225" w:rsidP="000A0CE8"/>
        </w:tc>
        <w:tc>
          <w:tcPr>
            <w:tcW w:w="848" w:type="pct"/>
            <w:tcBorders>
              <w:top w:val="nil"/>
              <w:left w:val="single" w:sz="4" w:space="0" w:color="auto"/>
              <w:bottom w:val="single" w:sz="4" w:space="0" w:color="auto"/>
              <w:right w:val="single" w:sz="4" w:space="0" w:color="auto"/>
            </w:tcBorders>
            <w:shd w:val="clear" w:color="auto" w:fill="FFFFFF" w:themeFill="background1"/>
          </w:tcPr>
          <w:p w:rsidR="001D5225" w:rsidRDefault="001D5225" w:rsidP="000A0CE8">
            <w:pPr>
              <w:cnfStyle w:val="000000100000"/>
            </w:pPr>
          </w:p>
        </w:tc>
        <w:tc>
          <w:tcPr>
            <w:tcW w:w="840" w:type="pct"/>
            <w:tcBorders>
              <w:top w:val="nil"/>
              <w:left w:val="single" w:sz="4" w:space="0" w:color="auto"/>
              <w:bottom w:val="single" w:sz="4" w:space="0" w:color="auto"/>
              <w:right w:val="single" w:sz="4" w:space="0" w:color="auto"/>
            </w:tcBorders>
            <w:shd w:val="clear" w:color="auto" w:fill="FFFFFF" w:themeFill="background1"/>
          </w:tcPr>
          <w:p w:rsidR="001D5225" w:rsidRDefault="001D5225" w:rsidP="000A0CE8">
            <w:pPr>
              <w:cnfStyle w:val="000000100000"/>
            </w:pPr>
          </w:p>
        </w:tc>
        <w:tc>
          <w:tcPr>
            <w:tcW w:w="899" w:type="pct"/>
            <w:tcBorders>
              <w:top w:val="single" w:sz="4" w:space="0" w:color="auto"/>
              <w:left w:val="single" w:sz="4" w:space="0" w:color="auto"/>
              <w:bottom w:val="single" w:sz="4" w:space="0" w:color="auto"/>
              <w:right w:val="single" w:sz="4" w:space="0" w:color="auto"/>
            </w:tcBorders>
            <w:vAlign w:val="center"/>
          </w:tcPr>
          <w:p w:rsidR="001D5225" w:rsidRPr="00F07FAA" w:rsidRDefault="001D5225" w:rsidP="000A0CE8">
            <w:pPr>
              <w:jc w:val="center"/>
              <w:cnfStyle w:val="000000100000"/>
              <w:rPr>
                <w:b/>
              </w:rPr>
            </w:pPr>
            <w:r w:rsidRPr="00F07FAA">
              <w:rPr>
                <w:b/>
              </w:rPr>
              <w:t>MANUALE (IBRIDO)</w:t>
            </w:r>
          </w:p>
        </w:tc>
        <w:tc>
          <w:tcPr>
            <w:tcW w:w="891" w:type="pct"/>
            <w:tcBorders>
              <w:top w:val="single" w:sz="4" w:space="0" w:color="auto"/>
              <w:left w:val="single" w:sz="4" w:space="0" w:color="auto"/>
              <w:bottom w:val="single" w:sz="4" w:space="0" w:color="auto"/>
              <w:right w:val="single" w:sz="4" w:space="0" w:color="auto"/>
            </w:tcBorders>
            <w:vAlign w:val="center"/>
          </w:tcPr>
          <w:p w:rsidR="001D5225" w:rsidRPr="00F07FAA" w:rsidRDefault="001D5225" w:rsidP="000A0CE8">
            <w:pPr>
              <w:jc w:val="center"/>
              <w:cnfStyle w:val="000000100000"/>
              <w:rPr>
                <w:b/>
              </w:rPr>
            </w:pPr>
            <w:r w:rsidRPr="00F07FAA">
              <w:rPr>
                <w:b/>
              </w:rPr>
              <w:t>SEMI-AUTOMATICO</w:t>
            </w:r>
          </w:p>
        </w:tc>
        <w:tc>
          <w:tcPr>
            <w:tcW w:w="889" w:type="pct"/>
            <w:tcBorders>
              <w:top w:val="single" w:sz="4" w:space="0" w:color="auto"/>
              <w:left w:val="single" w:sz="4" w:space="0" w:color="auto"/>
              <w:bottom w:val="single" w:sz="4" w:space="0" w:color="auto"/>
              <w:right w:val="single" w:sz="4" w:space="0" w:color="auto"/>
            </w:tcBorders>
            <w:vAlign w:val="center"/>
          </w:tcPr>
          <w:p w:rsidR="001D5225" w:rsidRPr="00F07FAA" w:rsidRDefault="001D5225" w:rsidP="000A0CE8">
            <w:pPr>
              <w:jc w:val="center"/>
              <w:cnfStyle w:val="000000100000"/>
              <w:rPr>
                <w:b/>
              </w:rPr>
            </w:pPr>
            <w:r w:rsidRPr="00F07FAA">
              <w:rPr>
                <w:b/>
              </w:rPr>
              <w:t>AUTOMATICO</w:t>
            </w:r>
          </w:p>
        </w:tc>
      </w:tr>
      <w:tr w:rsidR="001D5225" w:rsidRPr="00065B87" w:rsidTr="001D5225">
        <w:trPr>
          <w:cnfStyle w:val="000000010000"/>
        </w:trPr>
        <w:tc>
          <w:tcPr>
            <w:cnfStyle w:val="001000000000"/>
            <w:tcW w:w="633" w:type="pct"/>
            <w:tcBorders>
              <w:top w:val="nil"/>
              <w:left w:val="single" w:sz="4" w:space="0" w:color="auto"/>
              <w:bottom w:val="nil"/>
              <w:right w:val="single" w:sz="4" w:space="0" w:color="auto"/>
            </w:tcBorders>
          </w:tcPr>
          <w:p w:rsidR="001D5225" w:rsidRPr="00065B87" w:rsidRDefault="001D5225" w:rsidP="000A0CE8">
            <w:r w:rsidRPr="00065B87">
              <w:t>Vantaggi</w:t>
            </w:r>
          </w:p>
        </w:tc>
        <w:tc>
          <w:tcPr>
            <w:tcW w:w="848" w:type="pct"/>
            <w:tcBorders>
              <w:top w:val="single" w:sz="4" w:space="0" w:color="auto"/>
              <w:left w:val="single" w:sz="4" w:space="0" w:color="auto"/>
              <w:bottom w:val="single" w:sz="4" w:space="0" w:color="auto"/>
              <w:right w:val="single" w:sz="4" w:space="0" w:color="auto"/>
            </w:tcBorders>
          </w:tcPr>
          <w:p w:rsidR="001D5225" w:rsidRPr="00065B87" w:rsidRDefault="001D5225" w:rsidP="000A0CE8">
            <w:pPr>
              <w:cnfStyle w:val="000000010000"/>
              <w:rPr>
                <w:sz w:val="20"/>
                <w:szCs w:val="20"/>
              </w:rPr>
            </w:pPr>
            <w:r w:rsidRPr="00065B87">
              <w:rPr>
                <w:sz w:val="20"/>
                <w:szCs w:val="20"/>
              </w:rPr>
              <w:t>-Relativa stabilità nel tempo</w:t>
            </w:r>
          </w:p>
        </w:tc>
        <w:tc>
          <w:tcPr>
            <w:tcW w:w="840" w:type="pct"/>
            <w:tcBorders>
              <w:top w:val="single" w:sz="4" w:space="0" w:color="auto"/>
              <w:left w:val="single" w:sz="4" w:space="0" w:color="auto"/>
              <w:bottom w:val="single" w:sz="4" w:space="0" w:color="auto"/>
              <w:right w:val="single" w:sz="4" w:space="0" w:color="auto"/>
            </w:tcBorders>
          </w:tcPr>
          <w:p w:rsidR="001D5225" w:rsidRPr="00065B87" w:rsidRDefault="001D5225" w:rsidP="000A0CE8">
            <w:pPr>
              <w:cnfStyle w:val="000000010000"/>
              <w:rPr>
                <w:sz w:val="20"/>
                <w:szCs w:val="20"/>
              </w:rPr>
            </w:pPr>
            <w:r w:rsidRPr="00065B87">
              <w:rPr>
                <w:sz w:val="20"/>
                <w:szCs w:val="20"/>
              </w:rPr>
              <w:t>-Non ingombrante</w:t>
            </w:r>
          </w:p>
          <w:p w:rsidR="001D5225" w:rsidRPr="00065B87" w:rsidRDefault="001D5225" w:rsidP="000A0CE8">
            <w:pPr>
              <w:cnfStyle w:val="000000010000"/>
              <w:rPr>
                <w:sz w:val="20"/>
                <w:szCs w:val="20"/>
              </w:rPr>
            </w:pPr>
            <w:r w:rsidRPr="00065B87">
              <w:rPr>
                <w:sz w:val="20"/>
                <w:szCs w:val="20"/>
              </w:rPr>
              <w:t>Facile da trasportare</w:t>
            </w:r>
          </w:p>
        </w:tc>
        <w:tc>
          <w:tcPr>
            <w:tcW w:w="899" w:type="pct"/>
            <w:tcBorders>
              <w:top w:val="single" w:sz="4" w:space="0" w:color="auto"/>
              <w:left w:val="single" w:sz="4" w:space="0" w:color="auto"/>
              <w:bottom w:val="single" w:sz="4" w:space="0" w:color="auto"/>
              <w:right w:val="single" w:sz="4" w:space="0" w:color="auto"/>
            </w:tcBorders>
          </w:tcPr>
          <w:p w:rsidR="001D5225" w:rsidRPr="00065B87" w:rsidRDefault="001D5225" w:rsidP="000A0CE8">
            <w:pPr>
              <w:cnfStyle w:val="000000010000"/>
              <w:rPr>
                <w:sz w:val="20"/>
                <w:szCs w:val="20"/>
              </w:rPr>
            </w:pPr>
            <w:r w:rsidRPr="00065B87">
              <w:rPr>
                <w:sz w:val="20"/>
                <w:szCs w:val="20"/>
              </w:rPr>
              <w:t>-Metodologia simile a quella utilizzata con gli sfigmomanometri a mercurio o aneroidi</w:t>
            </w:r>
          </w:p>
          <w:p w:rsidR="001D5225" w:rsidRPr="00065B87" w:rsidRDefault="001D5225" w:rsidP="000A0CE8">
            <w:pPr>
              <w:cnfStyle w:val="000000010000"/>
              <w:rPr>
                <w:sz w:val="20"/>
                <w:szCs w:val="20"/>
              </w:rPr>
            </w:pPr>
            <w:r w:rsidRPr="00065B87">
              <w:rPr>
                <w:sz w:val="20"/>
                <w:szCs w:val="20"/>
              </w:rPr>
              <w:t>-Assenza di ‘</w:t>
            </w:r>
            <w:proofErr w:type="spellStart"/>
            <w:r w:rsidRPr="00065B87">
              <w:rPr>
                <w:sz w:val="20"/>
                <w:szCs w:val="20"/>
              </w:rPr>
              <w:t>digit</w:t>
            </w:r>
            <w:proofErr w:type="spellEnd"/>
            <w:r w:rsidRPr="00065B87">
              <w:rPr>
                <w:sz w:val="20"/>
                <w:szCs w:val="20"/>
              </w:rPr>
              <w:t xml:space="preserve"> </w:t>
            </w:r>
            <w:proofErr w:type="spellStart"/>
            <w:r w:rsidRPr="00065B87">
              <w:rPr>
                <w:sz w:val="20"/>
                <w:szCs w:val="20"/>
              </w:rPr>
              <w:t>preference</w:t>
            </w:r>
            <w:proofErr w:type="spellEnd"/>
            <w:r w:rsidRPr="00065B87">
              <w:rPr>
                <w:sz w:val="20"/>
                <w:szCs w:val="20"/>
              </w:rPr>
              <w:t>’</w:t>
            </w:r>
          </w:p>
          <w:p w:rsidR="001D5225" w:rsidRPr="00065B87" w:rsidRDefault="001D5225" w:rsidP="000A0CE8">
            <w:pPr>
              <w:cnfStyle w:val="000000010000"/>
              <w:rPr>
                <w:sz w:val="20"/>
                <w:szCs w:val="20"/>
              </w:rPr>
            </w:pPr>
            <w:r w:rsidRPr="00065B87">
              <w:rPr>
                <w:sz w:val="20"/>
                <w:szCs w:val="20"/>
              </w:rPr>
              <w:t xml:space="preserve">-Disponibilità di misurazioni </w:t>
            </w:r>
            <w:proofErr w:type="spellStart"/>
            <w:r w:rsidRPr="00065B87">
              <w:rPr>
                <w:sz w:val="20"/>
                <w:szCs w:val="20"/>
              </w:rPr>
              <w:t>oscillometriche</w:t>
            </w:r>
            <w:proofErr w:type="spellEnd"/>
            <w:r w:rsidRPr="00065B87">
              <w:rPr>
                <w:sz w:val="20"/>
                <w:szCs w:val="20"/>
              </w:rPr>
              <w:t xml:space="preserve"> simultanee</w:t>
            </w:r>
          </w:p>
        </w:tc>
        <w:tc>
          <w:tcPr>
            <w:tcW w:w="891" w:type="pct"/>
            <w:tcBorders>
              <w:top w:val="single" w:sz="4" w:space="0" w:color="auto"/>
              <w:left w:val="single" w:sz="4" w:space="0" w:color="auto"/>
              <w:bottom w:val="single" w:sz="4" w:space="0" w:color="auto"/>
              <w:right w:val="single" w:sz="4" w:space="0" w:color="auto"/>
            </w:tcBorders>
          </w:tcPr>
          <w:p w:rsidR="001D5225" w:rsidRPr="00065B87" w:rsidRDefault="001D5225" w:rsidP="000A0CE8">
            <w:pPr>
              <w:cnfStyle w:val="000000010000"/>
              <w:rPr>
                <w:sz w:val="20"/>
                <w:szCs w:val="20"/>
              </w:rPr>
            </w:pPr>
            <w:r w:rsidRPr="00065B87">
              <w:rPr>
                <w:sz w:val="20"/>
                <w:szCs w:val="20"/>
              </w:rPr>
              <w:t>-Eliminazione di diversi errori legati all’osservatore</w:t>
            </w:r>
          </w:p>
          <w:p w:rsidR="001D5225" w:rsidRPr="00065B87" w:rsidRDefault="001D5225" w:rsidP="000A0CE8">
            <w:pPr>
              <w:cnfStyle w:val="000000010000"/>
              <w:rPr>
                <w:sz w:val="20"/>
                <w:szCs w:val="20"/>
              </w:rPr>
            </w:pPr>
            <w:r w:rsidRPr="00065B87">
              <w:rPr>
                <w:sz w:val="20"/>
                <w:szCs w:val="20"/>
              </w:rPr>
              <w:t>-Limitato addestramento</w:t>
            </w:r>
          </w:p>
          <w:p w:rsidR="001D5225" w:rsidRPr="00065B87" w:rsidRDefault="001D5225" w:rsidP="000A0CE8">
            <w:pPr>
              <w:cnfStyle w:val="000000010000"/>
              <w:rPr>
                <w:sz w:val="20"/>
                <w:szCs w:val="20"/>
              </w:rPr>
            </w:pPr>
            <w:r w:rsidRPr="00065B87">
              <w:rPr>
                <w:sz w:val="20"/>
                <w:szCs w:val="20"/>
              </w:rPr>
              <w:t>-Misurazione automatica della PA</w:t>
            </w:r>
          </w:p>
        </w:tc>
        <w:tc>
          <w:tcPr>
            <w:tcW w:w="889" w:type="pct"/>
            <w:tcBorders>
              <w:top w:val="single" w:sz="4" w:space="0" w:color="auto"/>
              <w:left w:val="single" w:sz="4" w:space="0" w:color="auto"/>
              <w:bottom w:val="single" w:sz="4" w:space="0" w:color="auto"/>
              <w:right w:val="single" w:sz="4" w:space="0" w:color="auto"/>
            </w:tcBorders>
          </w:tcPr>
          <w:p w:rsidR="001D5225" w:rsidRPr="00065B87" w:rsidRDefault="001D5225" w:rsidP="000A0CE8">
            <w:pPr>
              <w:cnfStyle w:val="000000010000"/>
              <w:rPr>
                <w:sz w:val="20"/>
                <w:szCs w:val="20"/>
              </w:rPr>
            </w:pPr>
            <w:r w:rsidRPr="00065B87">
              <w:rPr>
                <w:sz w:val="20"/>
                <w:szCs w:val="20"/>
              </w:rPr>
              <w:t>-Come il semiautomatico</w:t>
            </w:r>
          </w:p>
        </w:tc>
      </w:tr>
      <w:tr w:rsidR="001D5225" w:rsidTr="001D5225">
        <w:trPr>
          <w:cnfStyle w:val="000000100000"/>
        </w:trPr>
        <w:tc>
          <w:tcPr>
            <w:cnfStyle w:val="001000000000"/>
            <w:tcW w:w="633" w:type="pct"/>
            <w:tcBorders>
              <w:top w:val="nil"/>
              <w:left w:val="single" w:sz="4" w:space="0" w:color="auto"/>
              <w:bottom w:val="single" w:sz="4" w:space="0" w:color="auto"/>
              <w:right w:val="single" w:sz="4" w:space="0" w:color="auto"/>
            </w:tcBorders>
            <w:shd w:val="clear" w:color="auto" w:fill="FFFFFF" w:themeFill="background1"/>
          </w:tcPr>
          <w:p w:rsidR="001D5225" w:rsidRDefault="001D5225" w:rsidP="000A0CE8">
            <w:r>
              <w:t>Svantaggi</w:t>
            </w:r>
          </w:p>
        </w:tc>
        <w:tc>
          <w:tcPr>
            <w:tcW w:w="848" w:type="pct"/>
            <w:tcBorders>
              <w:top w:val="single" w:sz="4" w:space="0" w:color="auto"/>
              <w:left w:val="single" w:sz="4" w:space="0" w:color="auto"/>
              <w:bottom w:val="single" w:sz="4" w:space="0" w:color="auto"/>
              <w:right w:val="single" w:sz="4" w:space="0" w:color="auto"/>
            </w:tcBorders>
            <w:shd w:val="clear" w:color="auto" w:fill="FFFFFF" w:themeFill="background1"/>
          </w:tcPr>
          <w:p w:rsidR="001D5225" w:rsidRPr="00C73130" w:rsidRDefault="001D5225" w:rsidP="000A0CE8">
            <w:pPr>
              <w:cnfStyle w:val="000000100000"/>
              <w:rPr>
                <w:sz w:val="20"/>
                <w:szCs w:val="20"/>
              </w:rPr>
            </w:pPr>
            <w:r>
              <w:rPr>
                <w:sz w:val="20"/>
                <w:szCs w:val="20"/>
              </w:rPr>
              <w:t>-</w:t>
            </w:r>
            <w:r w:rsidRPr="00C73130">
              <w:rPr>
                <w:sz w:val="20"/>
                <w:szCs w:val="20"/>
              </w:rPr>
              <w:t>Tossicità da mercurio</w:t>
            </w:r>
          </w:p>
        </w:tc>
        <w:tc>
          <w:tcPr>
            <w:tcW w:w="840" w:type="pct"/>
            <w:tcBorders>
              <w:top w:val="single" w:sz="4" w:space="0" w:color="auto"/>
              <w:left w:val="single" w:sz="4" w:space="0" w:color="auto"/>
              <w:bottom w:val="single" w:sz="4" w:space="0" w:color="auto"/>
              <w:right w:val="single" w:sz="4" w:space="0" w:color="auto"/>
            </w:tcBorders>
            <w:shd w:val="clear" w:color="auto" w:fill="FFFFFF" w:themeFill="background1"/>
          </w:tcPr>
          <w:p w:rsidR="001D5225" w:rsidRPr="00C73130" w:rsidRDefault="001D5225" w:rsidP="000A0CE8">
            <w:pPr>
              <w:cnfStyle w:val="000000100000"/>
              <w:rPr>
                <w:sz w:val="20"/>
                <w:szCs w:val="20"/>
              </w:rPr>
            </w:pPr>
            <w:r>
              <w:rPr>
                <w:sz w:val="20"/>
                <w:szCs w:val="20"/>
              </w:rPr>
              <w:t>-</w:t>
            </w:r>
            <w:r w:rsidRPr="00C73130">
              <w:rPr>
                <w:sz w:val="20"/>
                <w:szCs w:val="20"/>
              </w:rPr>
              <w:t>Frequenti errori di misurazione dovuti alla calibrazione</w:t>
            </w:r>
          </w:p>
        </w:tc>
        <w:tc>
          <w:tcPr>
            <w:tcW w:w="899" w:type="pct"/>
            <w:tcBorders>
              <w:top w:val="single" w:sz="4" w:space="0" w:color="auto"/>
              <w:left w:val="single" w:sz="4" w:space="0" w:color="auto"/>
              <w:bottom w:val="single" w:sz="4" w:space="0" w:color="auto"/>
              <w:right w:val="single" w:sz="4" w:space="0" w:color="auto"/>
            </w:tcBorders>
            <w:shd w:val="clear" w:color="auto" w:fill="FFFFFF" w:themeFill="background1"/>
          </w:tcPr>
          <w:p w:rsidR="001D5225" w:rsidRPr="00C73130" w:rsidRDefault="001D5225" w:rsidP="000A0CE8">
            <w:pPr>
              <w:cnfStyle w:val="000000100000"/>
              <w:rPr>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FFFFFF" w:themeFill="background1"/>
          </w:tcPr>
          <w:p w:rsidR="001D5225" w:rsidRPr="00C73130" w:rsidRDefault="001D5225" w:rsidP="000A0CE8">
            <w:pPr>
              <w:cnfStyle w:val="000000100000"/>
              <w:rPr>
                <w:sz w:val="20"/>
                <w:szCs w:val="20"/>
              </w:rPr>
            </w:pPr>
            <w:r>
              <w:rPr>
                <w:sz w:val="20"/>
                <w:szCs w:val="20"/>
              </w:rPr>
              <w:t>-</w:t>
            </w:r>
            <w:r w:rsidRPr="00C73130">
              <w:rPr>
                <w:sz w:val="20"/>
                <w:szCs w:val="20"/>
              </w:rPr>
              <w:t>Sensibile ai movimenti del braccio del corpo</w:t>
            </w:r>
          </w:p>
          <w:p w:rsidR="001D5225" w:rsidRPr="00C73130" w:rsidRDefault="001D5225" w:rsidP="000A0CE8">
            <w:pPr>
              <w:cnfStyle w:val="000000100000"/>
              <w:rPr>
                <w:sz w:val="20"/>
                <w:szCs w:val="20"/>
              </w:rPr>
            </w:pPr>
            <w:r>
              <w:rPr>
                <w:sz w:val="20"/>
                <w:szCs w:val="20"/>
              </w:rPr>
              <w:t>-</w:t>
            </w:r>
            <w:r w:rsidRPr="00C73130">
              <w:rPr>
                <w:sz w:val="20"/>
                <w:szCs w:val="20"/>
              </w:rPr>
              <w:t>Misurazione indiretta della PA</w:t>
            </w:r>
          </w:p>
          <w:p w:rsidR="001D5225" w:rsidRPr="00C73130" w:rsidRDefault="001D5225" w:rsidP="000A0CE8">
            <w:pPr>
              <w:cnfStyle w:val="000000100000"/>
              <w:rPr>
                <w:sz w:val="20"/>
                <w:szCs w:val="20"/>
              </w:rPr>
            </w:pPr>
            <w:proofErr w:type="spellStart"/>
            <w:r>
              <w:rPr>
                <w:sz w:val="20"/>
                <w:szCs w:val="20"/>
              </w:rPr>
              <w:t>-</w:t>
            </w:r>
            <w:r w:rsidRPr="00C73130">
              <w:rPr>
                <w:sz w:val="20"/>
                <w:szCs w:val="20"/>
              </w:rPr>
              <w:t>Gonfiaggio</w:t>
            </w:r>
            <w:proofErr w:type="spellEnd"/>
            <w:r w:rsidRPr="00C73130">
              <w:rPr>
                <w:sz w:val="20"/>
                <w:szCs w:val="20"/>
              </w:rPr>
              <w:t xml:space="preserve"> manuale del bracciale</w:t>
            </w:r>
          </w:p>
        </w:tc>
        <w:tc>
          <w:tcPr>
            <w:tcW w:w="889" w:type="pct"/>
            <w:tcBorders>
              <w:top w:val="single" w:sz="4" w:space="0" w:color="auto"/>
              <w:left w:val="single" w:sz="4" w:space="0" w:color="auto"/>
              <w:bottom w:val="single" w:sz="4" w:space="0" w:color="auto"/>
              <w:right w:val="single" w:sz="4" w:space="0" w:color="auto"/>
            </w:tcBorders>
            <w:shd w:val="clear" w:color="auto" w:fill="FFFFFF" w:themeFill="background1"/>
          </w:tcPr>
          <w:p w:rsidR="001D5225" w:rsidRPr="00C73130" w:rsidRDefault="001D5225" w:rsidP="000A0CE8">
            <w:pPr>
              <w:cnfStyle w:val="000000100000"/>
              <w:rPr>
                <w:sz w:val="20"/>
                <w:szCs w:val="20"/>
              </w:rPr>
            </w:pPr>
            <w:r>
              <w:rPr>
                <w:sz w:val="20"/>
                <w:szCs w:val="20"/>
              </w:rPr>
              <w:t>-</w:t>
            </w:r>
            <w:r w:rsidRPr="00C73130">
              <w:rPr>
                <w:sz w:val="20"/>
                <w:szCs w:val="20"/>
              </w:rPr>
              <w:t>Come per il semiautomatico tranne per il fatto che il gonfi aggio e sgonfi aggio completamente automatici del bracciale riducono quasi a zero gli errori legati all’osservatore</w:t>
            </w:r>
          </w:p>
        </w:tc>
      </w:tr>
    </w:tbl>
    <w:p w:rsidR="001D5225" w:rsidRDefault="001D5225" w:rsidP="00E35B18">
      <w:pPr>
        <w:pStyle w:val="Bibliografia"/>
        <w:spacing w:line="360" w:lineRule="auto"/>
        <w:rPr>
          <w:rFonts w:ascii="Times New Roman" w:hAnsi="Times New Roman" w:cs="Times New Roman"/>
          <w:b/>
          <w:color w:val="000000" w:themeColor="text1"/>
          <w:sz w:val="36"/>
          <w:szCs w:val="36"/>
        </w:rPr>
      </w:pPr>
    </w:p>
    <w:p w:rsidR="004B218D" w:rsidRPr="004B218D" w:rsidRDefault="001D5225" w:rsidP="004B218D">
      <w:pPr>
        <w:pStyle w:val="Didascalia"/>
        <w:keepNext/>
        <w:rPr>
          <w:color w:val="auto"/>
          <w:sz w:val="24"/>
          <w:szCs w:val="24"/>
        </w:rPr>
      </w:pPr>
      <w:r w:rsidRPr="004B218D">
        <w:rPr>
          <w:color w:val="auto"/>
          <w:sz w:val="24"/>
          <w:szCs w:val="24"/>
        </w:rPr>
        <w:t xml:space="preserve">Tabella </w:t>
      </w:r>
      <w:r w:rsidRPr="004B218D">
        <w:rPr>
          <w:color w:val="auto"/>
          <w:sz w:val="24"/>
          <w:szCs w:val="24"/>
        </w:rPr>
        <w:fldChar w:fldCharType="begin"/>
      </w:r>
      <w:r w:rsidRPr="004B218D">
        <w:rPr>
          <w:color w:val="auto"/>
          <w:sz w:val="24"/>
          <w:szCs w:val="24"/>
        </w:rPr>
        <w:instrText xml:space="preserve"> SEQ Tabella \* ARABIC </w:instrText>
      </w:r>
      <w:r w:rsidRPr="004B218D">
        <w:rPr>
          <w:color w:val="auto"/>
          <w:sz w:val="24"/>
          <w:szCs w:val="24"/>
        </w:rPr>
        <w:fldChar w:fldCharType="separate"/>
      </w:r>
      <w:r w:rsidR="0003198C">
        <w:rPr>
          <w:noProof/>
          <w:color w:val="auto"/>
          <w:sz w:val="24"/>
          <w:szCs w:val="24"/>
        </w:rPr>
        <w:t>2</w:t>
      </w:r>
      <w:r w:rsidRPr="004B218D">
        <w:rPr>
          <w:color w:val="auto"/>
          <w:sz w:val="24"/>
          <w:szCs w:val="24"/>
        </w:rPr>
        <w:fldChar w:fldCharType="end"/>
      </w:r>
      <w:r w:rsidRPr="004B218D">
        <w:rPr>
          <w:color w:val="auto"/>
          <w:sz w:val="24"/>
          <w:szCs w:val="24"/>
        </w:rPr>
        <w:t xml:space="preserve"> Toni di </w:t>
      </w:r>
      <w:proofErr w:type="spellStart"/>
      <w:r w:rsidRPr="004B218D">
        <w:rPr>
          <w:color w:val="auto"/>
          <w:sz w:val="24"/>
          <w:szCs w:val="24"/>
        </w:rPr>
        <w:t>Korotkoff</w:t>
      </w:r>
      <w:proofErr w:type="spellEnd"/>
    </w:p>
    <w:tbl>
      <w:tblPr>
        <w:tblStyle w:val="Grigliatabella"/>
        <w:tblW w:w="5000" w:type="pct"/>
        <w:tblLook w:val="04A0"/>
      </w:tblPr>
      <w:tblGrid>
        <w:gridCol w:w="9286"/>
      </w:tblGrid>
      <w:tr w:rsidR="001D5225" w:rsidTr="000A0CE8">
        <w:tc>
          <w:tcPr>
            <w:tcW w:w="5000" w:type="pct"/>
          </w:tcPr>
          <w:p w:rsidR="001D5225" w:rsidRPr="001D5225" w:rsidRDefault="001D5225" w:rsidP="000A0CE8">
            <w:pPr>
              <w:rPr>
                <w:rFonts w:eastAsia="Times New Roman" w:cs="Times New Roman"/>
                <w:lang w:eastAsia="it-IT"/>
              </w:rPr>
            </w:pPr>
            <w:r w:rsidRPr="001D5225">
              <w:rPr>
                <w:rFonts w:eastAsia="Times New Roman" w:cs="Times New Roman"/>
                <w:b/>
                <w:lang w:eastAsia="it-IT"/>
              </w:rPr>
              <w:t>Fase I</w:t>
            </w:r>
            <w:r w:rsidRPr="001D5225">
              <w:rPr>
                <w:rFonts w:eastAsia="Times New Roman" w:cs="Times New Roman"/>
                <w:lang w:eastAsia="it-IT"/>
              </w:rPr>
              <w:t xml:space="preserve"> La prima comparsa di rumori percussivi lievi, ripetitivi, chiari che aumentano gradualmente di intensità per almeno due battiti consecutivi identifica la PA sistolica  </w:t>
            </w:r>
          </w:p>
        </w:tc>
      </w:tr>
      <w:tr w:rsidR="001D5225" w:rsidTr="000A0CE8">
        <w:tc>
          <w:tcPr>
            <w:tcW w:w="5000" w:type="pct"/>
          </w:tcPr>
          <w:p w:rsidR="001D5225" w:rsidRPr="001D5225" w:rsidRDefault="001D5225" w:rsidP="000A0CE8">
            <w:pPr>
              <w:rPr>
                <w:rFonts w:eastAsia="Times New Roman" w:cs="Times New Roman"/>
                <w:lang w:eastAsia="it-IT"/>
              </w:rPr>
            </w:pPr>
            <w:r w:rsidRPr="001D5225">
              <w:rPr>
                <w:rFonts w:eastAsia="Times New Roman" w:cs="Times New Roman"/>
                <w:b/>
                <w:lang w:eastAsia="it-IT"/>
              </w:rPr>
              <w:t>Fase II</w:t>
            </w:r>
            <w:r w:rsidRPr="001D5225">
              <w:rPr>
                <w:rFonts w:eastAsia="Times New Roman" w:cs="Times New Roman"/>
                <w:lang w:eastAsia="it-IT"/>
              </w:rPr>
              <w:t xml:space="preserve"> Può seguire un breve periodo durante il quale i suoni si attutiscono ed acquistano una qualità frusciante</w:t>
            </w:r>
          </w:p>
        </w:tc>
      </w:tr>
      <w:tr w:rsidR="001D5225" w:rsidTr="000A0CE8">
        <w:tc>
          <w:tcPr>
            <w:tcW w:w="5000" w:type="pct"/>
          </w:tcPr>
          <w:p w:rsidR="001D5225" w:rsidRPr="001D5225" w:rsidRDefault="001D5225" w:rsidP="000A0CE8">
            <w:pPr>
              <w:rPr>
                <w:rFonts w:eastAsia="Times New Roman" w:cs="Times New Roman"/>
                <w:lang w:eastAsia="it-IT"/>
              </w:rPr>
            </w:pPr>
            <w:r w:rsidRPr="001D5225">
              <w:rPr>
                <w:rFonts w:eastAsia="Times New Roman" w:cs="Times New Roman"/>
                <w:b/>
                <w:lang w:eastAsia="it-IT"/>
              </w:rPr>
              <w:t xml:space="preserve">Gap </w:t>
            </w:r>
            <w:proofErr w:type="spellStart"/>
            <w:r w:rsidRPr="001D5225">
              <w:rPr>
                <w:rFonts w:eastAsia="Times New Roman" w:cs="Times New Roman"/>
                <w:b/>
                <w:lang w:eastAsia="it-IT"/>
              </w:rPr>
              <w:t>auscultatorio</w:t>
            </w:r>
            <w:proofErr w:type="spellEnd"/>
            <w:r w:rsidRPr="001D5225">
              <w:rPr>
                <w:rFonts w:eastAsia="Times New Roman" w:cs="Times New Roman"/>
                <w:lang w:eastAsia="it-IT"/>
              </w:rPr>
              <w:t xml:space="preserve"> In alcuni pazienti i suoni possono scomparire completamente per un breve lasso di tempo </w:t>
            </w:r>
          </w:p>
        </w:tc>
      </w:tr>
      <w:tr w:rsidR="001D5225" w:rsidTr="000A0CE8">
        <w:tc>
          <w:tcPr>
            <w:tcW w:w="5000" w:type="pct"/>
          </w:tcPr>
          <w:p w:rsidR="001D5225" w:rsidRPr="001D5225" w:rsidRDefault="001D5225" w:rsidP="000A0CE8">
            <w:pPr>
              <w:rPr>
                <w:rFonts w:eastAsia="Times New Roman" w:cs="Times New Roman"/>
                <w:lang w:eastAsia="it-IT"/>
              </w:rPr>
            </w:pPr>
            <w:r w:rsidRPr="001D5225">
              <w:rPr>
                <w:rFonts w:eastAsia="Times New Roman" w:cs="Times New Roman"/>
                <w:b/>
                <w:lang w:eastAsia="it-IT"/>
              </w:rPr>
              <w:t>Fase III</w:t>
            </w:r>
            <w:r w:rsidRPr="001D5225">
              <w:rPr>
                <w:rFonts w:eastAsia="Times New Roman" w:cs="Times New Roman"/>
                <w:lang w:eastAsia="it-IT"/>
              </w:rPr>
              <w:t xml:space="preserve"> Il ritorno di suoni più nitidi, che divengono più vivaci fino a raggiunge</w:t>
            </w:r>
          </w:p>
          <w:p w:rsidR="001D5225" w:rsidRPr="001D5225" w:rsidRDefault="001D5225" w:rsidP="000A0CE8">
            <w:pPr>
              <w:rPr>
                <w:rFonts w:eastAsia="Times New Roman" w:cs="Times New Roman"/>
                <w:lang w:eastAsia="it-IT"/>
              </w:rPr>
            </w:pPr>
            <w:r w:rsidRPr="001D5225">
              <w:rPr>
                <w:rFonts w:eastAsia="Times New Roman" w:cs="Times New Roman"/>
                <w:lang w:eastAsia="it-IT"/>
              </w:rPr>
              <w:t xml:space="preserve">re, o addirittura superare, l’intensità dei toni di fase I. Il significato clinico, se pure esiste, delle fasi II e III non è stato definito </w:t>
            </w:r>
          </w:p>
        </w:tc>
      </w:tr>
      <w:tr w:rsidR="001D5225" w:rsidTr="000A0CE8">
        <w:tc>
          <w:tcPr>
            <w:tcW w:w="5000" w:type="pct"/>
          </w:tcPr>
          <w:p w:rsidR="001D5225" w:rsidRPr="001D5225" w:rsidRDefault="001D5225" w:rsidP="000A0CE8">
            <w:pPr>
              <w:rPr>
                <w:rFonts w:eastAsia="Times New Roman" w:cs="Times New Roman"/>
                <w:lang w:eastAsia="it-IT"/>
              </w:rPr>
            </w:pPr>
            <w:r w:rsidRPr="001D5225">
              <w:rPr>
                <w:rFonts w:eastAsia="Times New Roman" w:cs="Times New Roman"/>
                <w:b/>
                <w:lang w:eastAsia="it-IT"/>
              </w:rPr>
              <w:t>Fase IV</w:t>
            </w:r>
            <w:r w:rsidRPr="001D5225">
              <w:rPr>
                <w:rFonts w:eastAsia="Times New Roman" w:cs="Times New Roman"/>
                <w:lang w:eastAsia="it-IT"/>
              </w:rPr>
              <w:t xml:space="preserve"> La distinta e improvvisa attenuazione dei suoni, che divengono lievi e di qualità soffiante </w:t>
            </w:r>
          </w:p>
        </w:tc>
      </w:tr>
      <w:tr w:rsidR="001D5225" w:rsidTr="000A0CE8">
        <w:tc>
          <w:tcPr>
            <w:tcW w:w="5000" w:type="pct"/>
          </w:tcPr>
          <w:p w:rsidR="001D5225" w:rsidRPr="001D5225" w:rsidRDefault="001D5225" w:rsidP="000A0CE8">
            <w:pPr>
              <w:rPr>
                <w:rFonts w:eastAsia="Times New Roman" w:cs="Times New Roman"/>
                <w:lang w:eastAsia="it-IT"/>
              </w:rPr>
            </w:pPr>
            <w:r w:rsidRPr="001D5225">
              <w:rPr>
                <w:rFonts w:eastAsia="Times New Roman" w:cs="Times New Roman"/>
                <w:b/>
                <w:lang w:eastAsia="it-IT"/>
              </w:rPr>
              <w:t>Fase V</w:t>
            </w:r>
            <w:r w:rsidRPr="001D5225">
              <w:rPr>
                <w:rFonts w:eastAsia="Times New Roman" w:cs="Times New Roman"/>
                <w:lang w:eastAsia="it-IT"/>
              </w:rPr>
              <w:t xml:space="preserve"> Il punto in cui tutti i suoni infine spariscono completamente rappresenta la pressione diastolica </w:t>
            </w:r>
          </w:p>
        </w:tc>
      </w:tr>
    </w:tbl>
    <w:p w:rsidR="004B218D" w:rsidRPr="004B218D" w:rsidRDefault="004B218D" w:rsidP="004B218D">
      <w:pPr>
        <w:rPr>
          <w:sz w:val="24"/>
          <w:szCs w:val="24"/>
        </w:rPr>
      </w:pPr>
    </w:p>
    <w:p w:rsidR="004B218D" w:rsidRDefault="001D5225" w:rsidP="004B218D">
      <w:pPr>
        <w:pStyle w:val="Didascalia"/>
        <w:keepNext/>
        <w:rPr>
          <w:color w:val="auto"/>
          <w:sz w:val="24"/>
          <w:szCs w:val="24"/>
        </w:rPr>
      </w:pPr>
      <w:r w:rsidRPr="004B218D">
        <w:rPr>
          <w:color w:val="auto"/>
          <w:sz w:val="24"/>
          <w:szCs w:val="24"/>
        </w:rPr>
        <w:lastRenderedPageBreak/>
        <w:t xml:space="preserve">Tabella </w:t>
      </w:r>
      <w:r w:rsidRPr="004B218D">
        <w:rPr>
          <w:color w:val="auto"/>
          <w:sz w:val="24"/>
          <w:szCs w:val="24"/>
        </w:rPr>
        <w:fldChar w:fldCharType="begin"/>
      </w:r>
      <w:r w:rsidRPr="004B218D">
        <w:rPr>
          <w:color w:val="auto"/>
          <w:sz w:val="24"/>
          <w:szCs w:val="24"/>
        </w:rPr>
        <w:instrText xml:space="preserve"> SEQ Tabella \* ARABIC </w:instrText>
      </w:r>
      <w:r w:rsidRPr="004B218D">
        <w:rPr>
          <w:color w:val="auto"/>
          <w:sz w:val="24"/>
          <w:szCs w:val="24"/>
        </w:rPr>
        <w:fldChar w:fldCharType="separate"/>
      </w:r>
      <w:r w:rsidR="0003198C">
        <w:rPr>
          <w:noProof/>
          <w:color w:val="auto"/>
          <w:sz w:val="24"/>
          <w:szCs w:val="24"/>
        </w:rPr>
        <w:t>3</w:t>
      </w:r>
      <w:r w:rsidRPr="004B218D">
        <w:rPr>
          <w:color w:val="auto"/>
          <w:sz w:val="24"/>
          <w:szCs w:val="24"/>
        </w:rPr>
        <w:fldChar w:fldCharType="end"/>
      </w:r>
      <w:r w:rsidRPr="004B218D">
        <w:rPr>
          <w:color w:val="auto"/>
          <w:sz w:val="24"/>
          <w:szCs w:val="24"/>
        </w:rPr>
        <w:t xml:space="preserve"> Indicazioni all'ABPM</w:t>
      </w:r>
    </w:p>
    <w:p w:rsidR="004B218D" w:rsidRPr="004B218D" w:rsidRDefault="004B218D" w:rsidP="004B218D"/>
    <w:tbl>
      <w:tblPr>
        <w:tblStyle w:val="Grigliatabella"/>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EEECE1" w:themeFill="background2"/>
        <w:tblLook w:val="04A0"/>
      </w:tblPr>
      <w:tblGrid>
        <w:gridCol w:w="6752"/>
      </w:tblGrid>
      <w:tr w:rsidR="001D5225" w:rsidTr="001D5225">
        <w:trPr>
          <w:jc w:val="center"/>
        </w:trPr>
        <w:tc>
          <w:tcPr>
            <w:tcW w:w="0" w:type="auto"/>
            <w:shd w:val="clear" w:color="auto" w:fill="EEECE1" w:themeFill="background2"/>
          </w:tcPr>
          <w:p w:rsidR="001D5225" w:rsidRDefault="001D5225" w:rsidP="001D5225">
            <w:pPr>
              <w:rPr>
                <w:rFonts w:ascii="Times New Roman" w:eastAsia="Times New Roman" w:hAnsi="Times New Roman" w:cs="Times New Roman"/>
                <w:b/>
                <w:lang w:eastAsia="it-IT"/>
              </w:rPr>
            </w:pPr>
          </w:p>
          <w:p w:rsidR="001D5225" w:rsidRPr="001D5225" w:rsidRDefault="001D5225" w:rsidP="001D5225">
            <w:pPr>
              <w:rPr>
                <w:rFonts w:eastAsia="Times New Roman" w:cs="Times New Roman"/>
                <w:b/>
                <w:lang w:eastAsia="it-IT"/>
              </w:rPr>
            </w:pPr>
            <w:proofErr w:type="spellStart"/>
            <w:r w:rsidRPr="001D5225">
              <w:rPr>
                <w:rFonts w:eastAsia="Times New Roman" w:cs="Times New Roman"/>
                <w:b/>
                <w:lang w:eastAsia="it-IT"/>
              </w:rPr>
              <w:t>Identifying</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white-coat</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hypertension</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phenomena</w:t>
            </w:r>
            <w:proofErr w:type="spellEnd"/>
          </w:p>
          <w:p w:rsidR="001D5225" w:rsidRPr="001D5225" w:rsidRDefault="001D5225" w:rsidP="001D5225">
            <w:pPr>
              <w:ind w:left="708"/>
              <w:rPr>
                <w:rFonts w:eastAsia="Times New Roman" w:cs="Times New Roman"/>
                <w:lang w:eastAsia="it-IT"/>
              </w:rPr>
            </w:pPr>
            <w:proofErr w:type="spellStart"/>
            <w:r w:rsidRPr="001D5225">
              <w:rPr>
                <w:rFonts w:eastAsia="Times New Roman" w:cs="Times New Roman"/>
                <w:lang w:eastAsia="it-IT"/>
              </w:rPr>
              <w:t>White-coat</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hypertension</w:t>
            </w:r>
            <w:proofErr w:type="spellEnd"/>
            <w:r w:rsidRPr="001D5225">
              <w:rPr>
                <w:rFonts w:eastAsia="Times New Roman" w:cs="Times New Roman"/>
                <w:lang w:eastAsia="it-IT"/>
              </w:rPr>
              <w:t xml:space="preserve"> in </w:t>
            </w:r>
            <w:proofErr w:type="spellStart"/>
            <w:r w:rsidRPr="001D5225">
              <w:rPr>
                <w:rFonts w:eastAsia="Times New Roman" w:cs="Times New Roman"/>
                <w:lang w:eastAsia="it-IT"/>
              </w:rPr>
              <w:t>untreated</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patients</w:t>
            </w:r>
            <w:proofErr w:type="spellEnd"/>
          </w:p>
          <w:p w:rsidR="001D5225" w:rsidRPr="001D5225" w:rsidRDefault="001D5225" w:rsidP="001D5225">
            <w:pPr>
              <w:ind w:left="708"/>
              <w:rPr>
                <w:rFonts w:eastAsia="Times New Roman" w:cs="Times New Roman"/>
                <w:lang w:eastAsia="it-IT"/>
              </w:rPr>
            </w:pPr>
            <w:proofErr w:type="spellStart"/>
            <w:r w:rsidRPr="001D5225">
              <w:rPr>
                <w:rFonts w:eastAsia="Times New Roman" w:cs="Times New Roman"/>
                <w:lang w:eastAsia="it-IT"/>
              </w:rPr>
              <w:t>White-coat</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effect</w:t>
            </w:r>
            <w:proofErr w:type="spellEnd"/>
            <w:r w:rsidRPr="001D5225">
              <w:rPr>
                <w:rFonts w:eastAsia="Times New Roman" w:cs="Times New Roman"/>
                <w:lang w:eastAsia="it-IT"/>
              </w:rPr>
              <w:t xml:space="preserve"> in </w:t>
            </w:r>
            <w:proofErr w:type="spellStart"/>
            <w:r w:rsidRPr="001D5225">
              <w:rPr>
                <w:rFonts w:eastAsia="Times New Roman" w:cs="Times New Roman"/>
                <w:lang w:eastAsia="it-IT"/>
              </w:rPr>
              <w:t>treated</w:t>
            </w:r>
            <w:proofErr w:type="spellEnd"/>
            <w:r w:rsidRPr="001D5225">
              <w:rPr>
                <w:rFonts w:eastAsia="Times New Roman" w:cs="Times New Roman"/>
                <w:lang w:eastAsia="it-IT"/>
              </w:rPr>
              <w:t xml:space="preserve"> or </w:t>
            </w:r>
            <w:proofErr w:type="spellStart"/>
            <w:r w:rsidRPr="001D5225">
              <w:rPr>
                <w:rFonts w:eastAsia="Times New Roman" w:cs="Times New Roman"/>
                <w:lang w:eastAsia="it-IT"/>
              </w:rPr>
              <w:t>untreated</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patients</w:t>
            </w:r>
            <w:proofErr w:type="spellEnd"/>
          </w:p>
          <w:p w:rsidR="001D5225" w:rsidRPr="001D5225" w:rsidRDefault="001D5225" w:rsidP="001D5225">
            <w:pPr>
              <w:ind w:left="708"/>
              <w:rPr>
                <w:rFonts w:eastAsia="Times New Roman" w:cs="Times New Roman"/>
                <w:lang w:eastAsia="it-IT"/>
              </w:rPr>
            </w:pPr>
            <w:proofErr w:type="spellStart"/>
            <w:r w:rsidRPr="001D5225">
              <w:rPr>
                <w:rFonts w:eastAsia="Times New Roman" w:cs="Times New Roman"/>
                <w:lang w:eastAsia="it-IT"/>
              </w:rPr>
              <w:t>False-resistant</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hypertension</w:t>
            </w:r>
            <w:proofErr w:type="spellEnd"/>
            <w:r w:rsidRPr="001D5225">
              <w:rPr>
                <w:rFonts w:eastAsia="Times New Roman" w:cs="Times New Roman"/>
                <w:lang w:eastAsia="it-IT"/>
              </w:rPr>
              <w:t xml:space="preserve"> in </w:t>
            </w:r>
            <w:proofErr w:type="spellStart"/>
            <w:r w:rsidRPr="001D5225">
              <w:rPr>
                <w:rFonts w:eastAsia="Times New Roman" w:cs="Times New Roman"/>
                <w:lang w:eastAsia="it-IT"/>
              </w:rPr>
              <w:t>treated</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patients</w:t>
            </w:r>
            <w:proofErr w:type="spellEnd"/>
          </w:p>
          <w:p w:rsidR="001D5225" w:rsidRPr="001D5225" w:rsidRDefault="001D5225" w:rsidP="001D5225">
            <w:pPr>
              <w:rPr>
                <w:rFonts w:eastAsia="Times New Roman" w:cs="Times New Roman"/>
                <w:b/>
                <w:lang w:eastAsia="it-IT"/>
              </w:rPr>
            </w:pPr>
          </w:p>
          <w:p w:rsidR="001D5225" w:rsidRPr="001D5225" w:rsidRDefault="001D5225" w:rsidP="001D5225">
            <w:pPr>
              <w:rPr>
                <w:rFonts w:eastAsia="Times New Roman" w:cs="Times New Roman"/>
                <w:b/>
                <w:lang w:eastAsia="it-IT"/>
              </w:rPr>
            </w:pPr>
            <w:proofErr w:type="spellStart"/>
            <w:r w:rsidRPr="001D5225">
              <w:rPr>
                <w:rFonts w:eastAsia="Times New Roman" w:cs="Times New Roman"/>
                <w:b/>
                <w:lang w:eastAsia="it-IT"/>
              </w:rPr>
              <w:t>Identifying</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masked</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hypertension</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phenomena</w:t>
            </w:r>
            <w:proofErr w:type="spellEnd"/>
          </w:p>
          <w:p w:rsidR="001D5225" w:rsidRPr="001D5225" w:rsidRDefault="001D5225" w:rsidP="001D5225">
            <w:pPr>
              <w:ind w:left="708"/>
              <w:rPr>
                <w:rFonts w:eastAsia="Times New Roman" w:cs="Times New Roman"/>
                <w:lang w:eastAsia="it-IT"/>
              </w:rPr>
            </w:pPr>
            <w:proofErr w:type="spellStart"/>
            <w:r w:rsidRPr="001D5225">
              <w:rPr>
                <w:rFonts w:eastAsia="Times New Roman" w:cs="Times New Roman"/>
                <w:lang w:eastAsia="it-IT"/>
              </w:rPr>
              <w:t>Masked</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hypertension</w:t>
            </w:r>
            <w:proofErr w:type="spellEnd"/>
            <w:r w:rsidRPr="001D5225">
              <w:rPr>
                <w:rFonts w:eastAsia="Times New Roman" w:cs="Times New Roman"/>
                <w:lang w:eastAsia="it-IT"/>
              </w:rPr>
              <w:t xml:space="preserve"> in </w:t>
            </w:r>
            <w:proofErr w:type="spellStart"/>
            <w:r w:rsidRPr="001D5225">
              <w:rPr>
                <w:rFonts w:eastAsia="Times New Roman" w:cs="Times New Roman"/>
                <w:lang w:eastAsia="it-IT"/>
              </w:rPr>
              <w:t>untreated</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patients</w:t>
            </w:r>
            <w:proofErr w:type="spellEnd"/>
          </w:p>
          <w:p w:rsidR="001D5225" w:rsidRPr="001D5225" w:rsidRDefault="001D5225" w:rsidP="001D5225">
            <w:pPr>
              <w:ind w:left="708"/>
              <w:rPr>
                <w:rFonts w:eastAsia="Times New Roman" w:cs="Times New Roman"/>
                <w:lang w:eastAsia="it-IT"/>
              </w:rPr>
            </w:pPr>
            <w:proofErr w:type="spellStart"/>
            <w:r w:rsidRPr="001D5225">
              <w:rPr>
                <w:rFonts w:eastAsia="Times New Roman" w:cs="Times New Roman"/>
                <w:lang w:eastAsia="it-IT"/>
              </w:rPr>
              <w:t>Masked</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uncontrolled</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hypertension</w:t>
            </w:r>
            <w:proofErr w:type="spellEnd"/>
            <w:r w:rsidRPr="001D5225">
              <w:rPr>
                <w:rFonts w:eastAsia="Times New Roman" w:cs="Times New Roman"/>
                <w:lang w:eastAsia="it-IT"/>
              </w:rPr>
              <w:t xml:space="preserve"> in </w:t>
            </w:r>
            <w:proofErr w:type="spellStart"/>
            <w:r w:rsidRPr="001D5225">
              <w:rPr>
                <w:rFonts w:eastAsia="Times New Roman" w:cs="Times New Roman"/>
                <w:lang w:eastAsia="it-IT"/>
              </w:rPr>
              <w:t>treated</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patients</w:t>
            </w:r>
            <w:proofErr w:type="spellEnd"/>
          </w:p>
          <w:p w:rsidR="001D5225" w:rsidRPr="001D5225" w:rsidRDefault="001D5225" w:rsidP="001D5225">
            <w:pPr>
              <w:rPr>
                <w:rFonts w:eastAsia="Times New Roman" w:cs="Times New Roman"/>
                <w:b/>
                <w:lang w:eastAsia="it-IT"/>
              </w:rPr>
            </w:pPr>
          </w:p>
          <w:p w:rsidR="001D5225" w:rsidRPr="001D5225" w:rsidRDefault="001D5225" w:rsidP="001D5225">
            <w:pPr>
              <w:rPr>
                <w:rFonts w:eastAsia="Times New Roman" w:cs="Times New Roman"/>
                <w:b/>
                <w:lang w:eastAsia="it-IT"/>
              </w:rPr>
            </w:pPr>
            <w:proofErr w:type="spellStart"/>
            <w:r w:rsidRPr="001D5225">
              <w:rPr>
                <w:rFonts w:eastAsia="Times New Roman" w:cs="Times New Roman"/>
                <w:b/>
                <w:lang w:eastAsia="it-IT"/>
              </w:rPr>
              <w:t>Identifying</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abnormal</w:t>
            </w:r>
            <w:proofErr w:type="spellEnd"/>
            <w:r w:rsidRPr="001D5225">
              <w:rPr>
                <w:rFonts w:eastAsia="Times New Roman" w:cs="Times New Roman"/>
                <w:b/>
                <w:lang w:eastAsia="it-IT"/>
              </w:rPr>
              <w:t xml:space="preserve"> 24-h </w:t>
            </w:r>
            <w:proofErr w:type="spellStart"/>
            <w:r w:rsidRPr="001D5225">
              <w:rPr>
                <w:rFonts w:eastAsia="Times New Roman" w:cs="Times New Roman"/>
                <w:b/>
                <w:lang w:eastAsia="it-IT"/>
              </w:rPr>
              <w:t>blood</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pressure</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patterns</w:t>
            </w:r>
            <w:proofErr w:type="spellEnd"/>
          </w:p>
          <w:p w:rsidR="001D5225" w:rsidRPr="001D5225" w:rsidRDefault="001D5225" w:rsidP="001D5225">
            <w:pPr>
              <w:ind w:left="708"/>
              <w:rPr>
                <w:rFonts w:eastAsia="Times New Roman" w:cs="Times New Roman"/>
                <w:lang w:eastAsia="it-IT"/>
              </w:rPr>
            </w:pPr>
            <w:r w:rsidRPr="001D5225">
              <w:rPr>
                <w:rFonts w:eastAsia="Times New Roman" w:cs="Times New Roman"/>
                <w:lang w:eastAsia="it-IT"/>
              </w:rPr>
              <w:t xml:space="preserve">Daytime </w:t>
            </w:r>
            <w:proofErr w:type="spellStart"/>
            <w:r w:rsidRPr="001D5225">
              <w:rPr>
                <w:rFonts w:eastAsia="Times New Roman" w:cs="Times New Roman"/>
                <w:lang w:eastAsia="it-IT"/>
              </w:rPr>
              <w:t>hypertension</w:t>
            </w:r>
            <w:proofErr w:type="spellEnd"/>
          </w:p>
          <w:p w:rsidR="001D5225" w:rsidRPr="001D5225" w:rsidRDefault="001D5225" w:rsidP="001D5225">
            <w:pPr>
              <w:ind w:left="708"/>
              <w:rPr>
                <w:rFonts w:eastAsia="Times New Roman" w:cs="Times New Roman"/>
                <w:lang w:eastAsia="it-IT"/>
              </w:rPr>
            </w:pPr>
            <w:r w:rsidRPr="001D5225">
              <w:rPr>
                <w:rFonts w:eastAsia="Times New Roman" w:cs="Times New Roman"/>
                <w:lang w:eastAsia="it-IT"/>
              </w:rPr>
              <w:t xml:space="preserve">Siesta </w:t>
            </w:r>
            <w:proofErr w:type="spellStart"/>
            <w:r w:rsidRPr="001D5225">
              <w:rPr>
                <w:rFonts w:eastAsia="Times New Roman" w:cs="Times New Roman"/>
                <w:lang w:eastAsia="it-IT"/>
              </w:rPr>
              <w:t>dipping</w:t>
            </w:r>
            <w:proofErr w:type="spellEnd"/>
            <w:r w:rsidRPr="001D5225">
              <w:rPr>
                <w:rFonts w:eastAsia="Times New Roman" w:cs="Times New Roman"/>
                <w:lang w:eastAsia="it-IT"/>
              </w:rPr>
              <w:t>/</w:t>
            </w:r>
            <w:proofErr w:type="spellStart"/>
            <w:r w:rsidRPr="001D5225">
              <w:rPr>
                <w:rFonts w:eastAsia="Times New Roman" w:cs="Times New Roman"/>
                <w:lang w:eastAsia="it-IT"/>
              </w:rPr>
              <w:t>postprandial</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hypotension</w:t>
            </w:r>
            <w:proofErr w:type="spellEnd"/>
          </w:p>
          <w:p w:rsidR="001D5225" w:rsidRPr="001D5225" w:rsidRDefault="001D5225" w:rsidP="001D5225">
            <w:pPr>
              <w:ind w:left="708"/>
              <w:rPr>
                <w:rFonts w:eastAsia="Times New Roman" w:cs="Times New Roman"/>
                <w:lang w:eastAsia="it-IT"/>
              </w:rPr>
            </w:pPr>
            <w:proofErr w:type="spellStart"/>
            <w:r w:rsidRPr="001D5225">
              <w:rPr>
                <w:rFonts w:eastAsia="Times New Roman" w:cs="Times New Roman"/>
                <w:lang w:eastAsia="it-IT"/>
              </w:rPr>
              <w:t>Nocturnal</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hypertension</w:t>
            </w:r>
            <w:proofErr w:type="spellEnd"/>
          </w:p>
          <w:p w:rsidR="001D5225" w:rsidRPr="001D5225" w:rsidRDefault="001D5225" w:rsidP="001D5225">
            <w:pPr>
              <w:ind w:left="1416"/>
              <w:rPr>
                <w:rFonts w:eastAsia="Times New Roman" w:cs="Times New Roman"/>
                <w:lang w:eastAsia="it-IT"/>
              </w:rPr>
            </w:pPr>
            <w:proofErr w:type="spellStart"/>
            <w:r w:rsidRPr="001D5225">
              <w:rPr>
                <w:rFonts w:eastAsia="Times New Roman" w:cs="Times New Roman"/>
                <w:lang w:eastAsia="it-IT"/>
              </w:rPr>
              <w:t>Dipping</w:t>
            </w:r>
            <w:proofErr w:type="spellEnd"/>
            <w:r w:rsidRPr="001D5225">
              <w:rPr>
                <w:rFonts w:eastAsia="Times New Roman" w:cs="Times New Roman"/>
                <w:lang w:eastAsia="it-IT"/>
              </w:rPr>
              <w:t xml:space="preserve"> status</w:t>
            </w:r>
          </w:p>
          <w:p w:rsidR="001D5225" w:rsidRPr="001D5225" w:rsidRDefault="001D5225" w:rsidP="001D5225">
            <w:pPr>
              <w:ind w:left="1416"/>
              <w:rPr>
                <w:rFonts w:eastAsia="Times New Roman" w:cs="Times New Roman"/>
                <w:lang w:eastAsia="it-IT"/>
              </w:rPr>
            </w:pPr>
            <w:proofErr w:type="spellStart"/>
            <w:r w:rsidRPr="001D5225">
              <w:rPr>
                <w:rFonts w:eastAsia="Times New Roman" w:cs="Times New Roman"/>
                <w:lang w:eastAsia="it-IT"/>
              </w:rPr>
              <w:t>Morning</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hypertension</w:t>
            </w:r>
            <w:proofErr w:type="spellEnd"/>
            <w:r w:rsidRPr="001D5225">
              <w:rPr>
                <w:rFonts w:eastAsia="Times New Roman" w:cs="Times New Roman"/>
                <w:lang w:eastAsia="it-IT"/>
              </w:rPr>
              <w:t xml:space="preserve"> and </w:t>
            </w:r>
            <w:proofErr w:type="spellStart"/>
            <w:r w:rsidRPr="001D5225">
              <w:rPr>
                <w:rFonts w:eastAsia="Times New Roman" w:cs="Times New Roman"/>
                <w:lang w:eastAsia="it-IT"/>
              </w:rPr>
              <w:t>morning</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blood</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pressure</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surge</w:t>
            </w:r>
            <w:proofErr w:type="spellEnd"/>
          </w:p>
          <w:p w:rsidR="001D5225" w:rsidRPr="001D5225" w:rsidRDefault="001D5225" w:rsidP="001D5225">
            <w:pPr>
              <w:ind w:left="1416"/>
              <w:rPr>
                <w:rFonts w:eastAsia="Times New Roman" w:cs="Times New Roman"/>
                <w:lang w:eastAsia="it-IT"/>
              </w:rPr>
            </w:pPr>
            <w:proofErr w:type="spellStart"/>
            <w:r w:rsidRPr="001D5225">
              <w:rPr>
                <w:rFonts w:eastAsia="Times New Roman" w:cs="Times New Roman"/>
                <w:lang w:eastAsia="it-IT"/>
              </w:rPr>
              <w:t>Obstructive</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sleep</w:t>
            </w:r>
            <w:proofErr w:type="spellEnd"/>
            <w:r w:rsidRPr="001D5225">
              <w:rPr>
                <w:rFonts w:eastAsia="Times New Roman" w:cs="Times New Roman"/>
                <w:lang w:eastAsia="it-IT"/>
              </w:rPr>
              <w:t xml:space="preserve"> apnea</w:t>
            </w:r>
          </w:p>
          <w:p w:rsidR="001D5225" w:rsidRPr="001D5225" w:rsidRDefault="001D5225" w:rsidP="001D5225">
            <w:pPr>
              <w:ind w:left="1416"/>
              <w:rPr>
                <w:rFonts w:eastAsia="Times New Roman" w:cs="Times New Roman"/>
                <w:lang w:eastAsia="it-IT"/>
              </w:rPr>
            </w:pPr>
            <w:proofErr w:type="spellStart"/>
            <w:r w:rsidRPr="001D5225">
              <w:rPr>
                <w:rFonts w:eastAsia="Times New Roman" w:cs="Times New Roman"/>
                <w:lang w:eastAsia="it-IT"/>
              </w:rPr>
              <w:t>Increased</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blood</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pressure</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variability</w:t>
            </w:r>
            <w:proofErr w:type="spellEnd"/>
          </w:p>
          <w:p w:rsidR="001D5225" w:rsidRPr="001D5225" w:rsidRDefault="001D5225" w:rsidP="001D5225">
            <w:pPr>
              <w:rPr>
                <w:rFonts w:eastAsia="Times New Roman" w:cs="Times New Roman"/>
                <w:b/>
                <w:lang w:eastAsia="it-IT"/>
              </w:rPr>
            </w:pPr>
          </w:p>
          <w:p w:rsidR="001D5225" w:rsidRPr="001D5225" w:rsidRDefault="001D5225" w:rsidP="001D5225">
            <w:pPr>
              <w:rPr>
                <w:rFonts w:eastAsia="Times New Roman" w:cs="Times New Roman"/>
                <w:b/>
                <w:lang w:eastAsia="it-IT"/>
              </w:rPr>
            </w:pPr>
            <w:proofErr w:type="spellStart"/>
            <w:r w:rsidRPr="001D5225">
              <w:rPr>
                <w:rFonts w:eastAsia="Times New Roman" w:cs="Times New Roman"/>
                <w:b/>
                <w:lang w:eastAsia="it-IT"/>
              </w:rPr>
              <w:t>Assessment</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of</w:t>
            </w:r>
            <w:proofErr w:type="spellEnd"/>
            <w:r w:rsidRPr="001D5225">
              <w:rPr>
                <w:rFonts w:eastAsia="Times New Roman" w:cs="Times New Roman"/>
                <w:b/>
                <w:lang w:eastAsia="it-IT"/>
              </w:rPr>
              <w:t xml:space="preserve"> treatment</w:t>
            </w:r>
          </w:p>
          <w:p w:rsidR="001D5225" w:rsidRPr="001D5225" w:rsidRDefault="001D5225" w:rsidP="001D5225">
            <w:pPr>
              <w:ind w:left="708"/>
              <w:rPr>
                <w:rFonts w:eastAsia="Times New Roman" w:cs="Times New Roman"/>
                <w:lang w:eastAsia="it-IT"/>
              </w:rPr>
            </w:pPr>
            <w:proofErr w:type="spellStart"/>
            <w:r w:rsidRPr="001D5225">
              <w:rPr>
                <w:rFonts w:eastAsia="Times New Roman" w:cs="Times New Roman"/>
                <w:lang w:eastAsia="it-IT"/>
              </w:rPr>
              <w:t>Increased</w:t>
            </w:r>
            <w:proofErr w:type="spellEnd"/>
            <w:r w:rsidRPr="001D5225">
              <w:rPr>
                <w:rFonts w:eastAsia="Times New Roman" w:cs="Times New Roman"/>
                <w:lang w:eastAsia="it-IT"/>
              </w:rPr>
              <w:t xml:space="preserve"> on-treatment </w:t>
            </w:r>
            <w:proofErr w:type="spellStart"/>
            <w:r w:rsidRPr="001D5225">
              <w:rPr>
                <w:rFonts w:eastAsia="Times New Roman" w:cs="Times New Roman"/>
                <w:lang w:eastAsia="it-IT"/>
              </w:rPr>
              <w:t>blood</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pressure</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variability</w:t>
            </w:r>
            <w:proofErr w:type="spellEnd"/>
          </w:p>
          <w:p w:rsidR="001D5225" w:rsidRPr="001D5225" w:rsidRDefault="001D5225" w:rsidP="001D5225">
            <w:pPr>
              <w:ind w:left="708"/>
              <w:rPr>
                <w:rFonts w:eastAsia="Times New Roman" w:cs="Times New Roman"/>
                <w:lang w:eastAsia="it-IT"/>
              </w:rPr>
            </w:pPr>
            <w:proofErr w:type="spellStart"/>
            <w:r w:rsidRPr="001D5225">
              <w:rPr>
                <w:rFonts w:eastAsia="Times New Roman" w:cs="Times New Roman"/>
                <w:lang w:eastAsia="it-IT"/>
              </w:rPr>
              <w:t>Assessing</w:t>
            </w:r>
            <w:proofErr w:type="spellEnd"/>
            <w:r w:rsidRPr="001D5225">
              <w:rPr>
                <w:rFonts w:eastAsia="Times New Roman" w:cs="Times New Roman"/>
                <w:lang w:eastAsia="it-IT"/>
              </w:rPr>
              <w:t xml:space="preserve"> 24-h </w:t>
            </w:r>
            <w:proofErr w:type="spellStart"/>
            <w:r w:rsidRPr="001D5225">
              <w:rPr>
                <w:rFonts w:eastAsia="Times New Roman" w:cs="Times New Roman"/>
                <w:lang w:eastAsia="it-IT"/>
              </w:rPr>
              <w:t>blood</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pressure</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control</w:t>
            </w:r>
            <w:proofErr w:type="spellEnd"/>
          </w:p>
          <w:p w:rsidR="001D5225" w:rsidRPr="001D5225" w:rsidRDefault="001D5225" w:rsidP="001D5225">
            <w:pPr>
              <w:ind w:left="708"/>
              <w:rPr>
                <w:rFonts w:eastAsia="Times New Roman" w:cs="Times New Roman"/>
                <w:lang w:eastAsia="it-IT"/>
              </w:rPr>
            </w:pPr>
            <w:proofErr w:type="spellStart"/>
            <w:r w:rsidRPr="001D5225">
              <w:rPr>
                <w:rFonts w:eastAsia="Times New Roman" w:cs="Times New Roman"/>
                <w:lang w:eastAsia="it-IT"/>
              </w:rPr>
              <w:t>Identifying</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true-resistant</w:t>
            </w:r>
            <w:proofErr w:type="spellEnd"/>
            <w:r w:rsidRPr="001D5225">
              <w:rPr>
                <w:rFonts w:eastAsia="Times New Roman" w:cs="Times New Roman"/>
                <w:lang w:eastAsia="it-IT"/>
              </w:rPr>
              <w:t xml:space="preserve"> </w:t>
            </w:r>
            <w:proofErr w:type="spellStart"/>
            <w:r w:rsidRPr="001D5225">
              <w:rPr>
                <w:rFonts w:eastAsia="Times New Roman" w:cs="Times New Roman"/>
                <w:lang w:eastAsia="it-IT"/>
              </w:rPr>
              <w:t>hypertension</w:t>
            </w:r>
            <w:proofErr w:type="spellEnd"/>
          </w:p>
          <w:p w:rsidR="001D5225" w:rsidRPr="001D5225" w:rsidRDefault="001D5225" w:rsidP="001D5225">
            <w:pPr>
              <w:rPr>
                <w:rFonts w:eastAsia="Times New Roman" w:cs="Times New Roman"/>
                <w:b/>
                <w:lang w:eastAsia="it-IT"/>
              </w:rPr>
            </w:pPr>
          </w:p>
          <w:p w:rsidR="001D5225" w:rsidRPr="001D5225" w:rsidRDefault="001D5225" w:rsidP="001D5225">
            <w:pPr>
              <w:rPr>
                <w:rFonts w:eastAsia="Times New Roman" w:cs="Times New Roman"/>
                <w:b/>
                <w:lang w:eastAsia="it-IT"/>
              </w:rPr>
            </w:pPr>
            <w:proofErr w:type="spellStart"/>
            <w:r w:rsidRPr="001D5225">
              <w:rPr>
                <w:rFonts w:eastAsia="Times New Roman" w:cs="Times New Roman"/>
                <w:b/>
                <w:lang w:eastAsia="it-IT"/>
              </w:rPr>
              <w:t>Assessing</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hypertension</w:t>
            </w:r>
            <w:proofErr w:type="spellEnd"/>
            <w:r w:rsidRPr="001D5225">
              <w:rPr>
                <w:rFonts w:eastAsia="Times New Roman" w:cs="Times New Roman"/>
                <w:b/>
                <w:lang w:eastAsia="it-IT"/>
              </w:rPr>
              <w:t xml:space="preserve"> in the </w:t>
            </w:r>
            <w:proofErr w:type="spellStart"/>
            <w:r w:rsidRPr="001D5225">
              <w:rPr>
                <w:rFonts w:eastAsia="Times New Roman" w:cs="Times New Roman"/>
                <w:b/>
                <w:lang w:eastAsia="it-IT"/>
              </w:rPr>
              <w:t>elderly</w:t>
            </w:r>
            <w:proofErr w:type="spellEnd"/>
          </w:p>
          <w:p w:rsidR="001D5225" w:rsidRPr="001D5225" w:rsidRDefault="001D5225" w:rsidP="001D5225">
            <w:pPr>
              <w:rPr>
                <w:rFonts w:eastAsia="Times New Roman" w:cs="Times New Roman"/>
                <w:b/>
                <w:lang w:eastAsia="it-IT"/>
              </w:rPr>
            </w:pPr>
            <w:proofErr w:type="spellStart"/>
            <w:r w:rsidRPr="001D5225">
              <w:rPr>
                <w:rFonts w:eastAsia="Times New Roman" w:cs="Times New Roman"/>
                <w:b/>
                <w:lang w:eastAsia="it-IT"/>
              </w:rPr>
              <w:t>Assessing</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hypertension</w:t>
            </w:r>
            <w:proofErr w:type="spellEnd"/>
            <w:r w:rsidRPr="001D5225">
              <w:rPr>
                <w:rFonts w:eastAsia="Times New Roman" w:cs="Times New Roman"/>
                <w:b/>
                <w:lang w:eastAsia="it-IT"/>
              </w:rPr>
              <w:t xml:space="preserve"> in </w:t>
            </w:r>
            <w:proofErr w:type="spellStart"/>
            <w:r w:rsidRPr="001D5225">
              <w:rPr>
                <w:rFonts w:eastAsia="Times New Roman" w:cs="Times New Roman"/>
                <w:b/>
                <w:lang w:eastAsia="it-IT"/>
              </w:rPr>
              <w:t>children</w:t>
            </w:r>
            <w:proofErr w:type="spellEnd"/>
            <w:r w:rsidRPr="001D5225">
              <w:rPr>
                <w:rFonts w:eastAsia="Times New Roman" w:cs="Times New Roman"/>
                <w:b/>
                <w:lang w:eastAsia="it-IT"/>
              </w:rPr>
              <w:t xml:space="preserve"> and </w:t>
            </w:r>
            <w:proofErr w:type="spellStart"/>
            <w:r w:rsidRPr="001D5225">
              <w:rPr>
                <w:rFonts w:eastAsia="Times New Roman" w:cs="Times New Roman"/>
                <w:b/>
                <w:lang w:eastAsia="it-IT"/>
              </w:rPr>
              <w:t>adolescents</w:t>
            </w:r>
            <w:proofErr w:type="spellEnd"/>
          </w:p>
          <w:p w:rsidR="001D5225" w:rsidRPr="001D5225" w:rsidRDefault="001D5225" w:rsidP="001D5225">
            <w:pPr>
              <w:rPr>
                <w:rFonts w:eastAsia="Times New Roman" w:cs="Times New Roman"/>
                <w:b/>
                <w:lang w:eastAsia="it-IT"/>
              </w:rPr>
            </w:pPr>
            <w:proofErr w:type="spellStart"/>
            <w:r w:rsidRPr="001D5225">
              <w:rPr>
                <w:rFonts w:eastAsia="Times New Roman" w:cs="Times New Roman"/>
                <w:b/>
                <w:lang w:eastAsia="it-IT"/>
              </w:rPr>
              <w:t>Assessing</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hypertension</w:t>
            </w:r>
            <w:proofErr w:type="spellEnd"/>
            <w:r w:rsidRPr="001D5225">
              <w:rPr>
                <w:rFonts w:eastAsia="Times New Roman" w:cs="Times New Roman"/>
                <w:b/>
                <w:lang w:eastAsia="it-IT"/>
              </w:rPr>
              <w:t xml:space="preserve"> in </w:t>
            </w:r>
            <w:proofErr w:type="spellStart"/>
            <w:r w:rsidRPr="001D5225">
              <w:rPr>
                <w:rFonts w:eastAsia="Times New Roman" w:cs="Times New Roman"/>
                <w:b/>
                <w:lang w:eastAsia="it-IT"/>
              </w:rPr>
              <w:t>pregnancy</w:t>
            </w:r>
            <w:proofErr w:type="spellEnd"/>
          </w:p>
          <w:p w:rsidR="001D5225" w:rsidRPr="001D5225" w:rsidRDefault="001D5225" w:rsidP="001D5225">
            <w:pPr>
              <w:rPr>
                <w:rFonts w:eastAsia="Times New Roman" w:cs="Times New Roman"/>
                <w:b/>
                <w:lang w:eastAsia="it-IT"/>
              </w:rPr>
            </w:pPr>
            <w:proofErr w:type="spellStart"/>
            <w:r w:rsidRPr="001D5225">
              <w:rPr>
                <w:rFonts w:eastAsia="Times New Roman" w:cs="Times New Roman"/>
                <w:b/>
                <w:lang w:eastAsia="it-IT"/>
              </w:rPr>
              <w:t>Assessing</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hypertension</w:t>
            </w:r>
            <w:proofErr w:type="spellEnd"/>
            <w:r w:rsidRPr="001D5225">
              <w:rPr>
                <w:rFonts w:eastAsia="Times New Roman" w:cs="Times New Roman"/>
                <w:b/>
                <w:lang w:eastAsia="it-IT"/>
              </w:rPr>
              <w:t xml:space="preserve"> in </w:t>
            </w:r>
            <w:proofErr w:type="spellStart"/>
            <w:r w:rsidRPr="001D5225">
              <w:rPr>
                <w:rFonts w:eastAsia="Times New Roman" w:cs="Times New Roman"/>
                <w:b/>
                <w:lang w:eastAsia="it-IT"/>
              </w:rPr>
              <w:t>high-risk</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patients</w:t>
            </w:r>
            <w:proofErr w:type="spellEnd"/>
          </w:p>
          <w:p w:rsidR="001D5225" w:rsidRPr="001D5225" w:rsidRDefault="001D5225" w:rsidP="001D5225">
            <w:pPr>
              <w:rPr>
                <w:rFonts w:eastAsia="Times New Roman" w:cs="Times New Roman"/>
                <w:b/>
                <w:lang w:eastAsia="it-IT"/>
              </w:rPr>
            </w:pPr>
            <w:proofErr w:type="spellStart"/>
            <w:r w:rsidRPr="001D5225">
              <w:rPr>
                <w:rFonts w:eastAsia="Times New Roman" w:cs="Times New Roman"/>
                <w:b/>
                <w:lang w:eastAsia="it-IT"/>
              </w:rPr>
              <w:t>Identifying</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ambulatory</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hypotension</w:t>
            </w:r>
            <w:proofErr w:type="spellEnd"/>
          </w:p>
          <w:p w:rsidR="001D5225" w:rsidRPr="001D5225" w:rsidRDefault="001D5225" w:rsidP="001D5225">
            <w:pPr>
              <w:rPr>
                <w:rFonts w:eastAsia="Times New Roman" w:cs="Times New Roman"/>
                <w:b/>
                <w:lang w:eastAsia="it-IT"/>
              </w:rPr>
            </w:pPr>
            <w:proofErr w:type="spellStart"/>
            <w:r w:rsidRPr="001D5225">
              <w:rPr>
                <w:rFonts w:eastAsia="Times New Roman" w:cs="Times New Roman"/>
                <w:b/>
                <w:lang w:eastAsia="it-IT"/>
              </w:rPr>
              <w:t>Identifying</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blood</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pressure</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patterns</w:t>
            </w:r>
            <w:proofErr w:type="spellEnd"/>
            <w:r w:rsidRPr="001D5225">
              <w:rPr>
                <w:rFonts w:eastAsia="Times New Roman" w:cs="Times New Roman"/>
                <w:b/>
                <w:lang w:eastAsia="it-IT"/>
              </w:rPr>
              <w:t xml:space="preserve"> in </w:t>
            </w:r>
            <w:proofErr w:type="spellStart"/>
            <w:r w:rsidRPr="001D5225">
              <w:rPr>
                <w:rFonts w:eastAsia="Times New Roman" w:cs="Times New Roman"/>
                <w:b/>
                <w:lang w:eastAsia="it-IT"/>
              </w:rPr>
              <w:t>Parkinson’s</w:t>
            </w:r>
            <w:proofErr w:type="spellEnd"/>
            <w:r w:rsidRPr="001D5225">
              <w:rPr>
                <w:rFonts w:eastAsia="Times New Roman" w:cs="Times New Roman"/>
                <w:b/>
                <w:lang w:eastAsia="it-IT"/>
              </w:rPr>
              <w:t xml:space="preserve"> </w:t>
            </w:r>
            <w:proofErr w:type="spellStart"/>
            <w:r w:rsidRPr="001D5225">
              <w:rPr>
                <w:rFonts w:eastAsia="Times New Roman" w:cs="Times New Roman"/>
                <w:b/>
                <w:lang w:eastAsia="it-IT"/>
              </w:rPr>
              <w:t>disease</w:t>
            </w:r>
            <w:proofErr w:type="spellEnd"/>
          </w:p>
          <w:p w:rsidR="001D5225" w:rsidRPr="001D5225" w:rsidRDefault="001D5225" w:rsidP="001D5225">
            <w:pPr>
              <w:rPr>
                <w:rFonts w:eastAsia="Times New Roman" w:cs="Times New Roman"/>
                <w:b/>
                <w:lang w:eastAsia="it-IT"/>
              </w:rPr>
            </w:pPr>
            <w:r w:rsidRPr="001D5225">
              <w:rPr>
                <w:rFonts w:eastAsia="Times New Roman" w:cs="Times New Roman"/>
                <w:b/>
                <w:lang w:eastAsia="it-IT"/>
              </w:rPr>
              <w:t xml:space="preserve">Endocrine </w:t>
            </w:r>
            <w:proofErr w:type="spellStart"/>
            <w:r w:rsidRPr="001D5225">
              <w:rPr>
                <w:rFonts w:eastAsia="Times New Roman" w:cs="Times New Roman"/>
                <w:b/>
                <w:lang w:eastAsia="it-IT"/>
              </w:rPr>
              <w:t>hypertension</w:t>
            </w:r>
            <w:proofErr w:type="spellEnd"/>
          </w:p>
          <w:p w:rsidR="001D5225" w:rsidRPr="001D5225" w:rsidRDefault="001D5225" w:rsidP="001D5225">
            <w:pPr>
              <w:rPr>
                <w:rFonts w:ascii="Times New Roman" w:eastAsia="Times New Roman" w:hAnsi="Times New Roman" w:cs="Times New Roman"/>
                <w:b/>
                <w:lang w:eastAsia="it-IT"/>
              </w:rPr>
            </w:pPr>
          </w:p>
        </w:tc>
      </w:tr>
    </w:tbl>
    <w:p w:rsidR="001D5225" w:rsidRDefault="001D5225" w:rsidP="001D5225">
      <w:pPr>
        <w:rPr>
          <w:rFonts w:eastAsia="Times New Roman" w:cs="Arial"/>
          <w:b/>
          <w:lang w:eastAsia="it-IT"/>
        </w:rPr>
      </w:pPr>
    </w:p>
    <w:p w:rsidR="001D5225" w:rsidRDefault="001D5225" w:rsidP="001D5225">
      <w:pPr>
        <w:rPr>
          <w:rFonts w:eastAsia="Times New Roman" w:cs="Arial"/>
          <w:b/>
          <w:lang w:eastAsia="it-IT"/>
        </w:rPr>
      </w:pPr>
    </w:p>
    <w:p w:rsidR="003557BE" w:rsidRDefault="003557BE" w:rsidP="001D5225">
      <w:pPr>
        <w:rPr>
          <w:rFonts w:eastAsia="Times New Roman" w:cs="Arial"/>
          <w:b/>
          <w:lang w:eastAsia="it-IT"/>
        </w:rPr>
      </w:pPr>
    </w:p>
    <w:p w:rsidR="003557BE" w:rsidRDefault="003557BE" w:rsidP="001D5225">
      <w:pPr>
        <w:rPr>
          <w:rFonts w:eastAsia="Times New Roman" w:cs="Arial"/>
          <w:b/>
          <w:lang w:eastAsia="it-IT"/>
        </w:rPr>
      </w:pPr>
    </w:p>
    <w:p w:rsidR="003557BE" w:rsidRDefault="003557BE" w:rsidP="001D5225">
      <w:pPr>
        <w:rPr>
          <w:rFonts w:eastAsia="Times New Roman" w:cs="Arial"/>
          <w:b/>
          <w:lang w:eastAsia="it-IT"/>
        </w:rPr>
      </w:pPr>
    </w:p>
    <w:p w:rsidR="003557BE" w:rsidRDefault="003557BE" w:rsidP="001D5225">
      <w:pPr>
        <w:rPr>
          <w:rFonts w:eastAsia="Times New Roman" w:cs="Arial"/>
          <w:b/>
          <w:lang w:eastAsia="it-IT"/>
        </w:rPr>
      </w:pPr>
    </w:p>
    <w:p w:rsidR="003557BE" w:rsidRDefault="003557BE" w:rsidP="001D5225">
      <w:pPr>
        <w:rPr>
          <w:rFonts w:eastAsia="Times New Roman" w:cs="Arial"/>
          <w:b/>
          <w:lang w:eastAsia="it-IT"/>
        </w:rPr>
      </w:pPr>
    </w:p>
    <w:p w:rsidR="003557BE" w:rsidRDefault="003557BE" w:rsidP="001D5225">
      <w:pPr>
        <w:rPr>
          <w:rFonts w:eastAsia="Times New Roman" w:cs="Arial"/>
          <w:b/>
          <w:lang w:eastAsia="it-IT"/>
        </w:rPr>
      </w:pPr>
    </w:p>
    <w:p w:rsidR="003557BE" w:rsidRDefault="003557BE" w:rsidP="001D5225">
      <w:pPr>
        <w:rPr>
          <w:rFonts w:eastAsia="Times New Roman" w:cs="Arial"/>
          <w:b/>
          <w:lang w:eastAsia="it-IT"/>
        </w:rPr>
      </w:pPr>
    </w:p>
    <w:p w:rsidR="001D5225" w:rsidRDefault="00D96092" w:rsidP="00D96092">
      <w:pPr>
        <w:pStyle w:val="Didascalia"/>
        <w:rPr>
          <w:color w:val="auto"/>
          <w:sz w:val="24"/>
          <w:szCs w:val="24"/>
        </w:rPr>
      </w:pPr>
      <w:r w:rsidRPr="004B218D">
        <w:rPr>
          <w:color w:val="auto"/>
          <w:sz w:val="24"/>
          <w:szCs w:val="24"/>
        </w:rPr>
        <w:lastRenderedPageBreak/>
        <w:t xml:space="preserve">Tabella </w:t>
      </w:r>
      <w:r w:rsidRPr="004B218D">
        <w:rPr>
          <w:color w:val="auto"/>
          <w:sz w:val="24"/>
          <w:szCs w:val="24"/>
        </w:rPr>
        <w:fldChar w:fldCharType="begin"/>
      </w:r>
      <w:r w:rsidRPr="004B218D">
        <w:rPr>
          <w:color w:val="auto"/>
          <w:sz w:val="24"/>
          <w:szCs w:val="24"/>
        </w:rPr>
        <w:instrText xml:space="preserve"> SEQ Tabella \* ARABIC </w:instrText>
      </w:r>
      <w:r w:rsidRPr="004B218D">
        <w:rPr>
          <w:color w:val="auto"/>
          <w:sz w:val="24"/>
          <w:szCs w:val="24"/>
        </w:rPr>
        <w:fldChar w:fldCharType="separate"/>
      </w:r>
      <w:r w:rsidR="0003198C">
        <w:rPr>
          <w:noProof/>
          <w:color w:val="auto"/>
          <w:sz w:val="24"/>
          <w:szCs w:val="24"/>
        </w:rPr>
        <w:t>4</w:t>
      </w:r>
      <w:r w:rsidRPr="004B218D">
        <w:rPr>
          <w:color w:val="auto"/>
          <w:sz w:val="24"/>
          <w:szCs w:val="24"/>
        </w:rPr>
        <w:fldChar w:fldCharType="end"/>
      </w:r>
      <w:r w:rsidR="004B218D" w:rsidRPr="004B218D">
        <w:rPr>
          <w:color w:val="auto"/>
          <w:sz w:val="24"/>
          <w:szCs w:val="24"/>
        </w:rPr>
        <w:t xml:space="preserve"> Caratteristiche delle diverse metodiche di misurazione</w:t>
      </w:r>
    </w:p>
    <w:p w:rsidR="004B218D" w:rsidRPr="004B218D" w:rsidRDefault="004B218D" w:rsidP="004B218D"/>
    <w:tbl>
      <w:tblPr>
        <w:tblStyle w:val="Elencochiaro"/>
        <w:tblW w:w="5000" w:type="pct"/>
        <w:tblLook w:val="0000"/>
      </w:tblPr>
      <w:tblGrid>
        <w:gridCol w:w="3355"/>
        <w:gridCol w:w="900"/>
        <w:gridCol w:w="2574"/>
        <w:gridCol w:w="2457"/>
      </w:tblGrid>
      <w:tr w:rsidR="003557BE" w:rsidTr="004B218D">
        <w:trPr>
          <w:cnfStyle w:val="000000100000"/>
          <w:trHeight w:val="567"/>
        </w:trPr>
        <w:tc>
          <w:tcPr>
            <w:cnfStyle w:val="000010000000"/>
            <w:tcW w:w="1806" w:type="pct"/>
            <w:shd w:val="clear" w:color="auto" w:fill="EEECE1" w:themeFill="background2"/>
            <w:vAlign w:val="center"/>
          </w:tcPr>
          <w:p w:rsidR="003557BE" w:rsidRPr="003557BE" w:rsidRDefault="003557BE" w:rsidP="003557BE">
            <w:pPr>
              <w:pStyle w:val="Contenutotabella"/>
              <w:jc w:val="center"/>
              <w:rPr>
                <w:rFonts w:ascii="Calibri" w:hAnsi="Calibri"/>
                <w:b/>
                <w:bCs/>
                <w:sz w:val="22"/>
                <w:szCs w:val="22"/>
              </w:rPr>
            </w:pPr>
            <w:r w:rsidRPr="003557BE">
              <w:rPr>
                <w:rFonts w:ascii="Calibri" w:hAnsi="Calibri"/>
                <w:b/>
                <w:bCs/>
                <w:sz w:val="22"/>
                <w:szCs w:val="22"/>
              </w:rPr>
              <w:t>CARATTERISTICA</w:t>
            </w:r>
          </w:p>
        </w:tc>
        <w:tc>
          <w:tcPr>
            <w:tcW w:w="484" w:type="pct"/>
            <w:shd w:val="clear" w:color="auto" w:fill="EEECE1" w:themeFill="background2"/>
            <w:vAlign w:val="center"/>
          </w:tcPr>
          <w:p w:rsidR="003557BE" w:rsidRPr="003557BE" w:rsidRDefault="003557BE" w:rsidP="003557BE">
            <w:pPr>
              <w:pStyle w:val="Contenutotabella"/>
              <w:jc w:val="center"/>
              <w:cnfStyle w:val="000000100000"/>
              <w:rPr>
                <w:rFonts w:ascii="Calibri" w:hAnsi="Calibri"/>
                <w:b/>
                <w:bCs/>
                <w:sz w:val="22"/>
                <w:szCs w:val="22"/>
              </w:rPr>
            </w:pPr>
            <w:r w:rsidRPr="003557BE">
              <w:rPr>
                <w:rFonts w:ascii="Calibri" w:hAnsi="Calibri"/>
                <w:b/>
                <w:bCs/>
                <w:sz w:val="22"/>
                <w:szCs w:val="22"/>
              </w:rPr>
              <w:t>CBPM</w:t>
            </w:r>
          </w:p>
        </w:tc>
        <w:tc>
          <w:tcPr>
            <w:cnfStyle w:val="000010000000"/>
            <w:tcW w:w="1386" w:type="pct"/>
            <w:shd w:val="clear" w:color="auto" w:fill="EEECE1" w:themeFill="background2"/>
            <w:vAlign w:val="center"/>
          </w:tcPr>
          <w:p w:rsidR="003557BE" w:rsidRPr="003557BE" w:rsidRDefault="003557BE" w:rsidP="003557BE">
            <w:pPr>
              <w:pStyle w:val="Contenutotabella"/>
              <w:jc w:val="center"/>
              <w:rPr>
                <w:rFonts w:ascii="Calibri" w:hAnsi="Calibri"/>
                <w:b/>
                <w:bCs/>
                <w:sz w:val="22"/>
                <w:szCs w:val="22"/>
              </w:rPr>
            </w:pPr>
            <w:r w:rsidRPr="003557BE">
              <w:rPr>
                <w:rFonts w:ascii="Calibri" w:hAnsi="Calibri"/>
                <w:b/>
                <w:bCs/>
                <w:sz w:val="22"/>
                <w:szCs w:val="22"/>
              </w:rPr>
              <w:t>ABPM</w:t>
            </w:r>
          </w:p>
        </w:tc>
        <w:tc>
          <w:tcPr>
            <w:tcW w:w="1323" w:type="pct"/>
            <w:shd w:val="clear" w:color="auto" w:fill="EEECE1" w:themeFill="background2"/>
            <w:vAlign w:val="center"/>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b/>
                <w:bCs/>
                <w:sz w:val="22"/>
                <w:szCs w:val="22"/>
              </w:rPr>
              <w:t>HBPM</w:t>
            </w:r>
          </w:p>
        </w:tc>
      </w:tr>
      <w:tr w:rsidR="003557BE"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Numero di misurazioni</w:t>
            </w:r>
          </w:p>
        </w:tc>
        <w:tc>
          <w:tcPr>
            <w:tcW w:w="484"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Basso</w:t>
            </w:r>
          </w:p>
        </w:tc>
        <w:tc>
          <w:tcPr>
            <w:cnfStyle w:val="000010000000"/>
            <w:tcW w:w="1386" w:type="pct"/>
            <w:tcBorders>
              <w:left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Elevato</w:t>
            </w:r>
          </w:p>
        </w:tc>
        <w:tc>
          <w:tcPr>
            <w:tcW w:w="1323"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Intermedio</w:t>
            </w:r>
          </w:p>
        </w:tc>
      </w:tr>
      <w:tr w:rsidR="003557BE"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Effetto camice bianco</w:t>
            </w:r>
          </w:p>
        </w:tc>
        <w:tc>
          <w:tcPr>
            <w:tcW w:w="484" w:type="pct"/>
            <w:tcBorders>
              <w:top w:val="single" w:sz="8" w:space="0" w:color="000000"/>
              <w:bottom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Si</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No</w:t>
            </w:r>
          </w:p>
        </w:tc>
        <w:tc>
          <w:tcPr>
            <w:tcW w:w="1323" w:type="pct"/>
            <w:tcBorders>
              <w:top w:val="single" w:sz="8" w:space="0" w:color="000000"/>
              <w:bottom w:val="single" w:sz="8" w:space="0" w:color="000000"/>
              <w:right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No</w:t>
            </w:r>
          </w:p>
        </w:tc>
      </w:tr>
      <w:tr w:rsidR="003557BE"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Dipendenza dall'operatore</w:t>
            </w:r>
          </w:p>
        </w:tc>
        <w:tc>
          <w:tcPr>
            <w:tcW w:w="484"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Si</w:t>
            </w:r>
          </w:p>
        </w:tc>
        <w:tc>
          <w:tcPr>
            <w:cnfStyle w:val="000010000000"/>
            <w:tcW w:w="1386" w:type="pct"/>
            <w:tcBorders>
              <w:left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No</w:t>
            </w:r>
          </w:p>
        </w:tc>
        <w:tc>
          <w:tcPr>
            <w:tcW w:w="1323"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No</w:t>
            </w:r>
          </w:p>
        </w:tc>
      </w:tr>
      <w:tr w:rsidR="003557BE"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Necessità di validazione dello strumento (</w:t>
            </w:r>
            <w:proofErr w:type="spellStart"/>
            <w:r w:rsidRPr="003557BE">
              <w:rPr>
                <w:rFonts w:ascii="Calibri" w:hAnsi="Calibri"/>
                <w:sz w:val="22"/>
                <w:szCs w:val="22"/>
              </w:rPr>
              <w:t>*Si</w:t>
            </w:r>
            <w:proofErr w:type="spellEnd"/>
            <w:r w:rsidRPr="003557BE">
              <w:rPr>
                <w:rFonts w:ascii="Calibri" w:hAnsi="Calibri"/>
                <w:sz w:val="22"/>
                <w:szCs w:val="22"/>
              </w:rPr>
              <w:t xml:space="preserve">, se si fa uso di uno strumento </w:t>
            </w:r>
            <w:proofErr w:type="spellStart"/>
            <w:r w:rsidRPr="003557BE">
              <w:rPr>
                <w:rFonts w:ascii="Calibri" w:hAnsi="Calibri"/>
                <w:sz w:val="22"/>
                <w:szCs w:val="22"/>
              </w:rPr>
              <w:t>oscillometrico</w:t>
            </w:r>
            <w:proofErr w:type="spellEnd"/>
            <w:r w:rsidRPr="003557BE">
              <w:rPr>
                <w:rFonts w:ascii="Calibri" w:hAnsi="Calibri"/>
                <w:sz w:val="22"/>
                <w:szCs w:val="22"/>
              </w:rPr>
              <w:t>)</w:t>
            </w:r>
          </w:p>
        </w:tc>
        <w:tc>
          <w:tcPr>
            <w:tcW w:w="484" w:type="pct"/>
            <w:tcBorders>
              <w:top w:val="single" w:sz="8" w:space="0" w:color="000000"/>
              <w:bottom w:val="single" w:sz="8" w:space="0" w:color="000000"/>
            </w:tcBorders>
          </w:tcPr>
          <w:p w:rsidR="003557BE" w:rsidRPr="003557BE" w:rsidRDefault="003557BE" w:rsidP="003557BE">
            <w:pPr>
              <w:pStyle w:val="Contenutotabella"/>
              <w:jc w:val="center"/>
              <w:cnfStyle w:val="000000100000"/>
              <w:rPr>
                <w:rFonts w:ascii="Calibri" w:hAnsi="Calibri"/>
                <w:sz w:val="22"/>
                <w:szCs w:val="22"/>
              </w:rPr>
            </w:pPr>
            <w:proofErr w:type="spellStart"/>
            <w:r w:rsidRPr="003557BE">
              <w:rPr>
                <w:rFonts w:ascii="Calibri" w:hAnsi="Calibri"/>
                <w:sz w:val="22"/>
                <w:szCs w:val="22"/>
              </w:rPr>
              <w:t>No*</w:t>
            </w:r>
            <w:proofErr w:type="spellEnd"/>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Si</w:t>
            </w:r>
          </w:p>
        </w:tc>
        <w:tc>
          <w:tcPr>
            <w:tcW w:w="1323" w:type="pct"/>
            <w:tcBorders>
              <w:top w:val="single" w:sz="8" w:space="0" w:color="000000"/>
              <w:bottom w:val="single" w:sz="8" w:space="0" w:color="000000"/>
              <w:right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Si</w:t>
            </w:r>
          </w:p>
        </w:tc>
      </w:tr>
      <w:tr w:rsidR="003557BE"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PA ore diurne</w:t>
            </w:r>
          </w:p>
        </w:tc>
        <w:tc>
          <w:tcPr>
            <w:tcW w:w="484"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w:t>
            </w:r>
          </w:p>
        </w:tc>
        <w:tc>
          <w:tcPr>
            <w:cnfStyle w:val="000010000000"/>
            <w:tcW w:w="1386" w:type="pct"/>
            <w:tcBorders>
              <w:left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w:t>
            </w:r>
          </w:p>
        </w:tc>
        <w:tc>
          <w:tcPr>
            <w:tcW w:w="1323"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w:t>
            </w:r>
          </w:p>
        </w:tc>
      </w:tr>
      <w:tr w:rsidR="003557BE"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3557BE" w:rsidRDefault="003557BE" w:rsidP="003557BE">
            <w:pPr>
              <w:pStyle w:val="Contenutotabella"/>
              <w:rPr>
                <w:rFonts w:ascii="Calibri" w:hAnsi="Calibri"/>
                <w:sz w:val="22"/>
                <w:szCs w:val="22"/>
              </w:rPr>
            </w:pPr>
            <w:r w:rsidRPr="003557BE">
              <w:rPr>
                <w:rFonts w:ascii="Calibri" w:hAnsi="Calibri"/>
                <w:sz w:val="22"/>
                <w:szCs w:val="22"/>
              </w:rPr>
              <w:t xml:space="preserve">PA ore notturne e differenza giorno-notte </w:t>
            </w:r>
          </w:p>
        </w:tc>
        <w:tc>
          <w:tcPr>
            <w:tcW w:w="484" w:type="pct"/>
            <w:tcBorders>
              <w:top w:val="single" w:sz="8" w:space="0" w:color="000000"/>
              <w:bottom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w:t>
            </w:r>
          </w:p>
        </w:tc>
        <w:tc>
          <w:tcPr>
            <w:tcW w:w="1323" w:type="pct"/>
            <w:tcBorders>
              <w:top w:val="single" w:sz="8" w:space="0" w:color="000000"/>
              <w:bottom w:val="single" w:sz="8" w:space="0" w:color="000000"/>
              <w:right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Pr>
                <w:rFonts w:asciiTheme="minorHAnsi" w:hAnsiTheme="minorHAnsi"/>
                <w:sz w:val="22"/>
                <w:szCs w:val="22"/>
              </w:rPr>
              <w:t>-</w:t>
            </w:r>
          </w:p>
        </w:tc>
      </w:tr>
      <w:tr w:rsidR="003557BE"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PA mattutina</w:t>
            </w:r>
          </w:p>
        </w:tc>
        <w:tc>
          <w:tcPr>
            <w:tcW w:w="484"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w:t>
            </w:r>
          </w:p>
        </w:tc>
        <w:tc>
          <w:tcPr>
            <w:cnfStyle w:val="000010000000"/>
            <w:tcW w:w="1386" w:type="pct"/>
            <w:tcBorders>
              <w:left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w:t>
            </w:r>
          </w:p>
        </w:tc>
        <w:tc>
          <w:tcPr>
            <w:tcW w:w="1323"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w:t>
            </w:r>
          </w:p>
        </w:tc>
      </w:tr>
      <w:tr w:rsidR="003557BE"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Variabilità PA 24h</w:t>
            </w:r>
          </w:p>
        </w:tc>
        <w:tc>
          <w:tcPr>
            <w:tcW w:w="484" w:type="pct"/>
            <w:tcBorders>
              <w:top w:val="single" w:sz="8" w:space="0" w:color="000000"/>
              <w:bottom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w:t>
            </w:r>
          </w:p>
        </w:tc>
        <w:tc>
          <w:tcPr>
            <w:tcW w:w="1323" w:type="pct"/>
            <w:tcBorders>
              <w:top w:val="single" w:sz="8" w:space="0" w:color="000000"/>
              <w:bottom w:val="single" w:sz="8" w:space="0" w:color="000000"/>
              <w:right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w:t>
            </w:r>
          </w:p>
        </w:tc>
      </w:tr>
      <w:tr w:rsidR="003557BE"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Variabilità PA a lungo termine</w:t>
            </w:r>
          </w:p>
        </w:tc>
        <w:tc>
          <w:tcPr>
            <w:tcW w:w="484"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w:t>
            </w:r>
          </w:p>
        </w:tc>
        <w:tc>
          <w:tcPr>
            <w:cnfStyle w:val="000010000000"/>
            <w:tcW w:w="1386" w:type="pct"/>
            <w:tcBorders>
              <w:left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w:t>
            </w:r>
          </w:p>
        </w:tc>
        <w:tc>
          <w:tcPr>
            <w:tcW w:w="1323"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w:t>
            </w:r>
          </w:p>
        </w:tc>
      </w:tr>
      <w:tr w:rsidR="004B218D" w:rsidTr="004B218D">
        <w:trPr>
          <w:cnfStyle w:val="000000100000"/>
        </w:trPr>
        <w:tc>
          <w:tcPr>
            <w:cnfStyle w:val="000010000000"/>
            <w:tcW w:w="1806" w:type="pct"/>
          </w:tcPr>
          <w:p w:rsidR="004B218D" w:rsidRPr="003557BE" w:rsidRDefault="004B218D" w:rsidP="004D146A">
            <w:pPr>
              <w:pStyle w:val="Contenutotabella"/>
              <w:rPr>
                <w:rFonts w:asciiTheme="minorHAnsi" w:hAnsiTheme="minorHAnsi"/>
                <w:sz w:val="22"/>
                <w:szCs w:val="22"/>
              </w:rPr>
            </w:pPr>
            <w:r>
              <w:rPr>
                <w:rFonts w:asciiTheme="minorHAnsi" w:hAnsiTheme="minorHAnsi"/>
                <w:sz w:val="22"/>
                <w:szCs w:val="22"/>
              </w:rPr>
              <w:t>Episodi ipotensivi</w:t>
            </w:r>
          </w:p>
        </w:tc>
        <w:tc>
          <w:tcPr>
            <w:tcW w:w="484" w:type="pct"/>
          </w:tcPr>
          <w:p w:rsidR="004B218D" w:rsidRPr="003557BE" w:rsidRDefault="004B218D" w:rsidP="003557BE">
            <w:pPr>
              <w:pStyle w:val="Contenutotabella"/>
              <w:jc w:val="center"/>
              <w:cnfStyle w:val="000000100000"/>
              <w:rPr>
                <w:rFonts w:asciiTheme="minorHAnsi" w:hAnsiTheme="minorHAnsi"/>
                <w:sz w:val="22"/>
                <w:szCs w:val="22"/>
              </w:rPr>
            </w:pPr>
            <w:r>
              <w:rPr>
                <w:rFonts w:ascii="Century Schoolbook" w:hAnsi="Century Schoolbook"/>
                <w:sz w:val="22"/>
                <w:szCs w:val="22"/>
              </w:rPr>
              <w:t>±</w:t>
            </w:r>
          </w:p>
        </w:tc>
        <w:tc>
          <w:tcPr>
            <w:cnfStyle w:val="000010000000"/>
            <w:tcW w:w="1386" w:type="pct"/>
          </w:tcPr>
          <w:p w:rsidR="004B218D" w:rsidRPr="003557BE" w:rsidRDefault="004B218D" w:rsidP="003557BE">
            <w:pPr>
              <w:pStyle w:val="Contenutotabella"/>
              <w:jc w:val="center"/>
              <w:rPr>
                <w:rFonts w:asciiTheme="minorHAnsi" w:hAnsiTheme="minorHAnsi"/>
                <w:sz w:val="22"/>
                <w:szCs w:val="22"/>
              </w:rPr>
            </w:pPr>
            <w:r>
              <w:rPr>
                <w:rFonts w:asciiTheme="minorHAnsi" w:hAnsiTheme="minorHAnsi"/>
                <w:sz w:val="22"/>
                <w:szCs w:val="22"/>
              </w:rPr>
              <w:t>++</w:t>
            </w:r>
          </w:p>
        </w:tc>
        <w:tc>
          <w:tcPr>
            <w:tcW w:w="1323" w:type="pct"/>
          </w:tcPr>
          <w:p w:rsidR="004B218D" w:rsidRPr="003557BE" w:rsidRDefault="004B218D" w:rsidP="003557BE">
            <w:pPr>
              <w:pStyle w:val="Contenutotabella"/>
              <w:jc w:val="center"/>
              <w:cnfStyle w:val="000000100000"/>
              <w:rPr>
                <w:rFonts w:asciiTheme="minorHAnsi" w:hAnsiTheme="minorHAnsi"/>
                <w:sz w:val="22"/>
                <w:szCs w:val="22"/>
              </w:rPr>
            </w:pPr>
            <w:r>
              <w:rPr>
                <w:rFonts w:asciiTheme="minorHAnsi" w:hAnsiTheme="minorHAnsi"/>
                <w:sz w:val="22"/>
                <w:szCs w:val="22"/>
              </w:rPr>
              <w:t>++</w:t>
            </w:r>
          </w:p>
        </w:tc>
      </w:tr>
      <w:tr w:rsidR="003557BE"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Diagnosi di ipertensione da camice bianco e di ipertensione mascherata</w:t>
            </w:r>
          </w:p>
        </w:tc>
        <w:tc>
          <w:tcPr>
            <w:tcW w:w="484"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w:t>
            </w:r>
          </w:p>
        </w:tc>
        <w:tc>
          <w:tcPr>
            <w:cnfStyle w:val="000010000000"/>
            <w:tcW w:w="1386" w:type="pct"/>
            <w:tcBorders>
              <w:left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w:t>
            </w:r>
          </w:p>
        </w:tc>
        <w:tc>
          <w:tcPr>
            <w:tcW w:w="1323"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w:t>
            </w:r>
          </w:p>
        </w:tc>
      </w:tr>
      <w:tr w:rsidR="003557BE"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Effetto placebo</w:t>
            </w:r>
          </w:p>
        </w:tc>
        <w:tc>
          <w:tcPr>
            <w:tcW w:w="484" w:type="pct"/>
            <w:tcBorders>
              <w:top w:val="single" w:sz="8" w:space="0" w:color="000000"/>
              <w:bottom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w:t>
            </w:r>
          </w:p>
        </w:tc>
        <w:tc>
          <w:tcPr>
            <w:tcW w:w="1323" w:type="pct"/>
            <w:tcBorders>
              <w:top w:val="single" w:sz="8" w:space="0" w:color="000000"/>
              <w:bottom w:val="single" w:sz="8" w:space="0" w:color="000000"/>
              <w:right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w:t>
            </w:r>
          </w:p>
        </w:tc>
      </w:tr>
      <w:tr w:rsidR="003557BE"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Riproducibilità</w:t>
            </w:r>
          </w:p>
        </w:tc>
        <w:tc>
          <w:tcPr>
            <w:tcW w:w="484"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Scarsa</w:t>
            </w:r>
          </w:p>
        </w:tc>
        <w:tc>
          <w:tcPr>
            <w:cnfStyle w:val="000010000000"/>
            <w:tcW w:w="1386" w:type="pct"/>
            <w:tcBorders>
              <w:left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Elevata (valori medi delle 24h)</w:t>
            </w:r>
          </w:p>
        </w:tc>
        <w:tc>
          <w:tcPr>
            <w:tcW w:w="1323"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Elevata (media di diverse misurazioni)</w:t>
            </w:r>
          </w:p>
        </w:tc>
      </w:tr>
      <w:tr w:rsidR="003557BE"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Valore prognostico</w:t>
            </w:r>
          </w:p>
        </w:tc>
        <w:tc>
          <w:tcPr>
            <w:tcW w:w="484" w:type="pct"/>
            <w:tcBorders>
              <w:top w:val="single" w:sz="8" w:space="0" w:color="000000"/>
              <w:bottom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w:t>
            </w:r>
          </w:p>
        </w:tc>
        <w:tc>
          <w:tcPr>
            <w:tcW w:w="1323" w:type="pct"/>
            <w:tcBorders>
              <w:top w:val="single" w:sz="8" w:space="0" w:color="000000"/>
              <w:bottom w:val="single" w:sz="8" w:space="0" w:color="000000"/>
              <w:right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w:t>
            </w:r>
          </w:p>
        </w:tc>
      </w:tr>
      <w:tr w:rsidR="003557BE"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Coinvolgimento attivo del paziente</w:t>
            </w:r>
          </w:p>
        </w:tc>
        <w:tc>
          <w:tcPr>
            <w:tcW w:w="484"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w:t>
            </w:r>
          </w:p>
        </w:tc>
        <w:tc>
          <w:tcPr>
            <w:cnfStyle w:val="000010000000"/>
            <w:tcW w:w="1386" w:type="pct"/>
            <w:tcBorders>
              <w:left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w:t>
            </w:r>
          </w:p>
        </w:tc>
        <w:tc>
          <w:tcPr>
            <w:tcW w:w="1323"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w:t>
            </w:r>
          </w:p>
        </w:tc>
      </w:tr>
      <w:tr w:rsidR="003557BE"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Necessità di training del paziente</w:t>
            </w:r>
          </w:p>
        </w:tc>
        <w:tc>
          <w:tcPr>
            <w:tcW w:w="484" w:type="pct"/>
            <w:tcBorders>
              <w:top w:val="single" w:sz="8" w:space="0" w:color="000000"/>
              <w:bottom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w:t>
            </w:r>
          </w:p>
        </w:tc>
        <w:tc>
          <w:tcPr>
            <w:tcW w:w="1323" w:type="pct"/>
            <w:tcBorders>
              <w:top w:val="single" w:sz="8" w:space="0" w:color="000000"/>
              <w:bottom w:val="single" w:sz="8" w:space="0" w:color="000000"/>
              <w:right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w:t>
            </w:r>
          </w:p>
        </w:tc>
      </w:tr>
      <w:tr w:rsidR="003557BE"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Coinvolgimento del medico</w:t>
            </w:r>
          </w:p>
        </w:tc>
        <w:tc>
          <w:tcPr>
            <w:tcW w:w="484"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w:t>
            </w:r>
          </w:p>
        </w:tc>
        <w:tc>
          <w:tcPr>
            <w:cnfStyle w:val="000010000000"/>
            <w:tcW w:w="1386" w:type="pct"/>
            <w:tcBorders>
              <w:left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w:t>
            </w:r>
          </w:p>
        </w:tc>
        <w:tc>
          <w:tcPr>
            <w:tcW w:w="1323"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w:t>
            </w:r>
          </w:p>
        </w:tc>
      </w:tr>
      <w:tr w:rsidR="003557BE"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Accettazione da parte del paziente</w:t>
            </w:r>
          </w:p>
        </w:tc>
        <w:tc>
          <w:tcPr>
            <w:tcW w:w="484" w:type="pct"/>
            <w:tcBorders>
              <w:top w:val="single" w:sz="8" w:space="0" w:color="000000"/>
              <w:bottom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w:t>
            </w:r>
          </w:p>
        </w:tc>
        <w:tc>
          <w:tcPr>
            <w:tcW w:w="1323" w:type="pct"/>
            <w:tcBorders>
              <w:top w:val="single" w:sz="8" w:space="0" w:color="000000"/>
              <w:bottom w:val="single" w:sz="8" w:space="0" w:color="000000"/>
              <w:right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w:t>
            </w:r>
          </w:p>
        </w:tc>
      </w:tr>
      <w:tr w:rsidR="003557BE"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Monitoraggio della terapia</w:t>
            </w:r>
          </w:p>
        </w:tc>
        <w:tc>
          <w:tcPr>
            <w:tcW w:w="484"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Info limitate</w:t>
            </w:r>
          </w:p>
        </w:tc>
        <w:tc>
          <w:tcPr>
            <w:cnfStyle w:val="000010000000"/>
            <w:tcW w:w="1386" w:type="pct"/>
            <w:tcBorders>
              <w:left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Info estese sul profilo PA delle 24h. Non può essere ripetuto frequentemente</w:t>
            </w:r>
          </w:p>
        </w:tc>
        <w:tc>
          <w:tcPr>
            <w:tcW w:w="1323"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Appropriato per monitoraggio a lungo termine, info limitate sul profilo PA nelle 24h</w:t>
            </w:r>
          </w:p>
        </w:tc>
      </w:tr>
      <w:tr w:rsidR="003557BE"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Miglioramento del controllo dell'ipertensione</w:t>
            </w:r>
          </w:p>
        </w:tc>
        <w:tc>
          <w:tcPr>
            <w:tcW w:w="484" w:type="pct"/>
            <w:tcBorders>
              <w:top w:val="single" w:sz="8" w:space="0" w:color="000000"/>
              <w:bottom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w:t>
            </w:r>
          </w:p>
        </w:tc>
        <w:tc>
          <w:tcPr>
            <w:tcW w:w="1323" w:type="pct"/>
            <w:tcBorders>
              <w:top w:val="single" w:sz="8" w:space="0" w:color="000000"/>
              <w:bottom w:val="single" w:sz="8" w:space="0" w:color="000000"/>
              <w:right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w:t>
            </w:r>
          </w:p>
        </w:tc>
      </w:tr>
      <w:tr w:rsidR="003557BE" w:rsidTr="004B218D">
        <w:tblPrEx>
          <w:tblBorders>
            <w:top w:val="single" w:sz="8" w:space="0" w:color="000000"/>
            <w:left w:val="single" w:sz="8" w:space="0" w:color="000000"/>
            <w:bottom w:val="single" w:sz="8" w:space="0" w:color="000000"/>
            <w:right w:val="single" w:sz="8" w:space="0" w:color="000000"/>
          </w:tblBorders>
        </w:tblPrEx>
        <w:tc>
          <w:tcPr>
            <w:cnfStyle w:val="000010000000"/>
            <w:tcW w:w="1806" w:type="pct"/>
            <w:tcBorders>
              <w:left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Costo</w:t>
            </w:r>
          </w:p>
        </w:tc>
        <w:tc>
          <w:tcPr>
            <w:tcW w:w="484"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Basso</w:t>
            </w:r>
          </w:p>
        </w:tc>
        <w:tc>
          <w:tcPr>
            <w:cnfStyle w:val="000010000000"/>
            <w:tcW w:w="1386" w:type="pct"/>
            <w:tcBorders>
              <w:left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Elevato</w:t>
            </w:r>
          </w:p>
        </w:tc>
        <w:tc>
          <w:tcPr>
            <w:tcW w:w="1323" w:type="pct"/>
          </w:tcPr>
          <w:p w:rsidR="003557BE" w:rsidRPr="003557BE" w:rsidRDefault="003557BE" w:rsidP="003557BE">
            <w:pPr>
              <w:pStyle w:val="Contenutotabella"/>
              <w:jc w:val="center"/>
              <w:cnfStyle w:val="000000000000"/>
              <w:rPr>
                <w:rFonts w:ascii="Calibri" w:hAnsi="Calibri"/>
                <w:sz w:val="22"/>
                <w:szCs w:val="22"/>
              </w:rPr>
            </w:pPr>
            <w:r w:rsidRPr="003557BE">
              <w:rPr>
                <w:rFonts w:ascii="Calibri" w:hAnsi="Calibri"/>
                <w:sz w:val="22"/>
                <w:szCs w:val="22"/>
              </w:rPr>
              <w:t>Basso</w:t>
            </w:r>
          </w:p>
        </w:tc>
      </w:tr>
      <w:tr w:rsidR="003557BE" w:rsidTr="004B218D">
        <w:tblPrEx>
          <w:tblBorders>
            <w:top w:val="single" w:sz="8" w:space="0" w:color="000000"/>
            <w:left w:val="single" w:sz="8" w:space="0" w:color="000000"/>
            <w:bottom w:val="single" w:sz="8" w:space="0" w:color="000000"/>
            <w:right w:val="single" w:sz="8" w:space="0" w:color="000000"/>
          </w:tblBorders>
        </w:tblPrEx>
        <w:trPr>
          <w:cnfStyle w:val="000000100000"/>
        </w:trPr>
        <w:tc>
          <w:tcPr>
            <w:cnfStyle w:val="000010000000"/>
            <w:tcW w:w="1806" w:type="pct"/>
            <w:tcBorders>
              <w:top w:val="single" w:sz="8" w:space="0" w:color="000000"/>
              <w:left w:val="single" w:sz="8" w:space="0" w:color="000000"/>
              <w:bottom w:val="single" w:sz="8" w:space="0" w:color="000000"/>
              <w:right w:val="single" w:sz="8" w:space="0" w:color="000000"/>
            </w:tcBorders>
          </w:tcPr>
          <w:p w:rsidR="003557BE" w:rsidRPr="003557BE" w:rsidRDefault="003557BE" w:rsidP="004D146A">
            <w:pPr>
              <w:pStyle w:val="Contenutotabella"/>
              <w:rPr>
                <w:rFonts w:ascii="Calibri" w:hAnsi="Calibri"/>
                <w:sz w:val="22"/>
                <w:szCs w:val="22"/>
              </w:rPr>
            </w:pPr>
            <w:r w:rsidRPr="003557BE">
              <w:rPr>
                <w:rFonts w:ascii="Calibri" w:hAnsi="Calibri"/>
                <w:sz w:val="22"/>
                <w:szCs w:val="22"/>
              </w:rPr>
              <w:t>Disponibilità</w:t>
            </w:r>
          </w:p>
        </w:tc>
        <w:tc>
          <w:tcPr>
            <w:tcW w:w="484" w:type="pct"/>
            <w:tcBorders>
              <w:top w:val="single" w:sz="8" w:space="0" w:color="000000"/>
              <w:bottom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Elevato</w:t>
            </w:r>
          </w:p>
        </w:tc>
        <w:tc>
          <w:tcPr>
            <w:cnfStyle w:val="000010000000"/>
            <w:tcW w:w="1386" w:type="pct"/>
            <w:tcBorders>
              <w:top w:val="single" w:sz="8" w:space="0" w:color="000000"/>
              <w:left w:val="single" w:sz="8" w:space="0" w:color="000000"/>
              <w:bottom w:val="single" w:sz="8" w:space="0" w:color="000000"/>
              <w:right w:val="single" w:sz="8" w:space="0" w:color="000000"/>
            </w:tcBorders>
          </w:tcPr>
          <w:p w:rsidR="003557BE" w:rsidRPr="003557BE" w:rsidRDefault="003557BE" w:rsidP="003557BE">
            <w:pPr>
              <w:pStyle w:val="Contenutotabella"/>
              <w:jc w:val="center"/>
              <w:rPr>
                <w:rFonts w:ascii="Calibri" w:hAnsi="Calibri"/>
                <w:sz w:val="22"/>
                <w:szCs w:val="22"/>
              </w:rPr>
            </w:pPr>
            <w:r w:rsidRPr="003557BE">
              <w:rPr>
                <w:rFonts w:ascii="Calibri" w:hAnsi="Calibri"/>
                <w:sz w:val="22"/>
                <w:szCs w:val="22"/>
              </w:rPr>
              <w:t>Scarso</w:t>
            </w:r>
          </w:p>
        </w:tc>
        <w:tc>
          <w:tcPr>
            <w:tcW w:w="1323" w:type="pct"/>
            <w:tcBorders>
              <w:top w:val="single" w:sz="8" w:space="0" w:color="000000"/>
              <w:bottom w:val="single" w:sz="8" w:space="0" w:color="000000"/>
              <w:right w:val="single" w:sz="8" w:space="0" w:color="000000"/>
            </w:tcBorders>
          </w:tcPr>
          <w:p w:rsidR="003557BE" w:rsidRPr="003557BE" w:rsidRDefault="003557BE" w:rsidP="003557BE">
            <w:pPr>
              <w:pStyle w:val="Contenutotabella"/>
              <w:jc w:val="center"/>
              <w:cnfStyle w:val="000000100000"/>
              <w:rPr>
                <w:rFonts w:ascii="Calibri" w:hAnsi="Calibri"/>
                <w:sz w:val="22"/>
                <w:szCs w:val="22"/>
              </w:rPr>
            </w:pPr>
            <w:r w:rsidRPr="003557BE">
              <w:rPr>
                <w:rFonts w:ascii="Calibri" w:hAnsi="Calibri"/>
                <w:sz w:val="22"/>
                <w:szCs w:val="22"/>
              </w:rPr>
              <w:t>Elevata</w:t>
            </w:r>
          </w:p>
        </w:tc>
      </w:tr>
    </w:tbl>
    <w:p w:rsidR="001D5225" w:rsidRPr="007235E5" w:rsidRDefault="001D5225" w:rsidP="00E35B18">
      <w:pPr>
        <w:pStyle w:val="Bibliografia"/>
        <w:spacing w:line="360" w:lineRule="auto"/>
        <w:rPr>
          <w:rFonts w:cs="Times New Roman"/>
          <w:b/>
          <w:color w:val="000000" w:themeColor="text1"/>
          <w:sz w:val="24"/>
          <w:szCs w:val="24"/>
        </w:rPr>
      </w:pPr>
    </w:p>
    <w:p w:rsidR="001D5225" w:rsidRPr="007235E5" w:rsidRDefault="001D5225" w:rsidP="00E35B18">
      <w:pPr>
        <w:pStyle w:val="Bibliografia"/>
        <w:spacing w:line="360" w:lineRule="auto"/>
        <w:rPr>
          <w:rFonts w:cs="Times New Roman"/>
          <w:b/>
          <w:color w:val="000000" w:themeColor="text1"/>
          <w:sz w:val="24"/>
          <w:szCs w:val="24"/>
        </w:rPr>
      </w:pPr>
    </w:p>
    <w:p w:rsidR="004B218D" w:rsidRDefault="004B218D" w:rsidP="004B218D">
      <w:pPr>
        <w:rPr>
          <w:sz w:val="24"/>
          <w:szCs w:val="24"/>
        </w:rPr>
      </w:pPr>
    </w:p>
    <w:p w:rsidR="004B218D" w:rsidRDefault="004B218D" w:rsidP="004B218D">
      <w:pPr>
        <w:rPr>
          <w:sz w:val="24"/>
          <w:szCs w:val="24"/>
        </w:rPr>
      </w:pPr>
    </w:p>
    <w:p w:rsidR="004B218D" w:rsidRDefault="004B218D" w:rsidP="004B218D">
      <w:pPr>
        <w:rPr>
          <w:sz w:val="24"/>
          <w:szCs w:val="24"/>
        </w:rPr>
      </w:pPr>
    </w:p>
    <w:p w:rsidR="0003198C" w:rsidRPr="004B218D" w:rsidRDefault="0003198C" w:rsidP="004B218D">
      <w:pPr>
        <w:rPr>
          <w:sz w:val="24"/>
          <w:szCs w:val="24"/>
        </w:rPr>
      </w:pPr>
    </w:p>
    <w:p w:rsidR="004B218D" w:rsidRDefault="00D96092" w:rsidP="004B218D">
      <w:pPr>
        <w:pStyle w:val="Didascalia"/>
        <w:keepNext/>
        <w:rPr>
          <w:color w:val="auto"/>
          <w:sz w:val="24"/>
          <w:szCs w:val="24"/>
        </w:rPr>
      </w:pPr>
      <w:r w:rsidRPr="004B218D">
        <w:rPr>
          <w:color w:val="auto"/>
          <w:sz w:val="24"/>
          <w:szCs w:val="24"/>
        </w:rPr>
        <w:lastRenderedPageBreak/>
        <w:t xml:space="preserve">Tabella </w:t>
      </w:r>
      <w:r w:rsidRPr="004B218D">
        <w:rPr>
          <w:color w:val="auto"/>
          <w:sz w:val="24"/>
          <w:szCs w:val="24"/>
        </w:rPr>
        <w:fldChar w:fldCharType="begin"/>
      </w:r>
      <w:r w:rsidRPr="004B218D">
        <w:rPr>
          <w:color w:val="auto"/>
          <w:sz w:val="24"/>
          <w:szCs w:val="24"/>
        </w:rPr>
        <w:instrText xml:space="preserve"> SEQ Tabella \* ARABIC </w:instrText>
      </w:r>
      <w:r w:rsidRPr="004B218D">
        <w:rPr>
          <w:color w:val="auto"/>
          <w:sz w:val="24"/>
          <w:szCs w:val="24"/>
        </w:rPr>
        <w:fldChar w:fldCharType="separate"/>
      </w:r>
      <w:r w:rsidR="0003198C">
        <w:rPr>
          <w:noProof/>
          <w:color w:val="auto"/>
          <w:sz w:val="24"/>
          <w:szCs w:val="24"/>
        </w:rPr>
        <w:t>5</w:t>
      </w:r>
      <w:r w:rsidRPr="004B218D">
        <w:rPr>
          <w:color w:val="auto"/>
          <w:sz w:val="24"/>
          <w:szCs w:val="24"/>
        </w:rPr>
        <w:fldChar w:fldCharType="end"/>
      </w:r>
      <w:r w:rsidR="004B218D">
        <w:rPr>
          <w:color w:val="auto"/>
          <w:sz w:val="24"/>
          <w:szCs w:val="24"/>
        </w:rPr>
        <w:t xml:space="preserve"> Valori soglia per la diagnosi di ipertensione con le diverse metodiche</w:t>
      </w:r>
    </w:p>
    <w:p w:rsidR="0003198C" w:rsidRPr="0003198C" w:rsidRDefault="0003198C" w:rsidP="0003198C"/>
    <w:tbl>
      <w:tblPr>
        <w:tblStyle w:val="Sfondochiaro"/>
        <w:tblW w:w="0" w:type="auto"/>
        <w:jc w:val="center"/>
        <w:tblLook w:val="04A0"/>
      </w:tblPr>
      <w:tblGrid>
        <w:gridCol w:w="1763"/>
        <w:gridCol w:w="1249"/>
        <w:gridCol w:w="1388"/>
      </w:tblGrid>
      <w:tr w:rsidR="001D5225" w:rsidRPr="005A4C42" w:rsidTr="00D96092">
        <w:trPr>
          <w:cnfStyle w:val="100000000000"/>
          <w:trHeight w:val="699"/>
          <w:jc w:val="center"/>
        </w:trPr>
        <w:tc>
          <w:tcPr>
            <w:cnfStyle w:val="001000000000"/>
            <w:tcW w:w="0" w:type="auto"/>
            <w:shd w:val="clear" w:color="auto" w:fill="EEECE1" w:themeFill="background2"/>
          </w:tcPr>
          <w:p w:rsidR="001D5225" w:rsidRPr="001D5225" w:rsidRDefault="001D5225" w:rsidP="001D5225">
            <w:pPr>
              <w:spacing w:after="200"/>
              <w:jc w:val="center"/>
              <w:rPr>
                <w:rFonts w:eastAsia="Times New Roman" w:cs="Times New Roman"/>
                <w:b w:val="0"/>
                <w:color w:val="auto"/>
                <w:lang w:eastAsia="it-IT"/>
              </w:rPr>
            </w:pPr>
            <w:r w:rsidRPr="001D5225">
              <w:rPr>
                <w:rFonts w:eastAsia="Times New Roman" w:cs="Times New Roman"/>
                <w:color w:val="auto"/>
                <w:lang w:eastAsia="it-IT"/>
              </w:rPr>
              <w:t>Categoria</w:t>
            </w:r>
          </w:p>
        </w:tc>
        <w:tc>
          <w:tcPr>
            <w:tcW w:w="0" w:type="auto"/>
            <w:shd w:val="clear" w:color="auto" w:fill="EEECE1" w:themeFill="background2"/>
          </w:tcPr>
          <w:p w:rsidR="001D5225" w:rsidRPr="001D5225" w:rsidRDefault="001D5225" w:rsidP="001D5225">
            <w:pPr>
              <w:spacing w:after="200"/>
              <w:jc w:val="center"/>
              <w:cnfStyle w:val="100000000000"/>
              <w:rPr>
                <w:rFonts w:eastAsia="Times New Roman" w:cs="Times New Roman"/>
                <w:color w:val="auto"/>
                <w:lang w:eastAsia="it-IT"/>
              </w:rPr>
            </w:pPr>
            <w:r w:rsidRPr="001D5225">
              <w:rPr>
                <w:rFonts w:eastAsia="Times New Roman" w:cs="Times New Roman"/>
                <w:color w:val="auto"/>
                <w:lang w:eastAsia="it-IT"/>
              </w:rPr>
              <w:t>PA sistolica</w:t>
            </w:r>
          </w:p>
          <w:p w:rsidR="001D5225" w:rsidRPr="001D5225" w:rsidRDefault="001D5225" w:rsidP="001D5225">
            <w:pPr>
              <w:spacing w:after="200"/>
              <w:jc w:val="center"/>
              <w:cnfStyle w:val="100000000000"/>
              <w:rPr>
                <w:rFonts w:eastAsia="Times New Roman" w:cs="Times New Roman"/>
                <w:b w:val="0"/>
                <w:color w:val="auto"/>
                <w:lang w:eastAsia="it-IT"/>
              </w:rPr>
            </w:pPr>
            <w:r w:rsidRPr="001D5225">
              <w:rPr>
                <w:rFonts w:eastAsia="Times New Roman" w:cs="Times New Roman"/>
                <w:color w:val="auto"/>
                <w:lang w:eastAsia="it-IT"/>
              </w:rPr>
              <w:t>(</w:t>
            </w:r>
            <w:proofErr w:type="spellStart"/>
            <w:r w:rsidRPr="001D5225">
              <w:rPr>
                <w:rFonts w:eastAsia="Times New Roman" w:cs="Times New Roman"/>
                <w:color w:val="auto"/>
                <w:lang w:eastAsia="it-IT"/>
              </w:rPr>
              <w:t>mmHg</w:t>
            </w:r>
            <w:proofErr w:type="spellEnd"/>
            <w:r w:rsidRPr="001D5225">
              <w:rPr>
                <w:rFonts w:eastAsia="Times New Roman" w:cs="Times New Roman"/>
                <w:color w:val="auto"/>
                <w:lang w:eastAsia="it-IT"/>
              </w:rPr>
              <w:t>)</w:t>
            </w:r>
          </w:p>
        </w:tc>
        <w:tc>
          <w:tcPr>
            <w:tcW w:w="0" w:type="auto"/>
            <w:shd w:val="clear" w:color="auto" w:fill="EEECE1" w:themeFill="background2"/>
          </w:tcPr>
          <w:p w:rsidR="001D5225" w:rsidRPr="001D5225" w:rsidRDefault="001D5225" w:rsidP="001D5225">
            <w:pPr>
              <w:spacing w:after="200"/>
              <w:jc w:val="center"/>
              <w:cnfStyle w:val="100000000000"/>
              <w:rPr>
                <w:rFonts w:eastAsia="Times New Roman" w:cs="Times New Roman"/>
                <w:b w:val="0"/>
                <w:color w:val="auto"/>
                <w:lang w:eastAsia="it-IT"/>
              </w:rPr>
            </w:pPr>
            <w:r w:rsidRPr="001D5225">
              <w:rPr>
                <w:rFonts w:eastAsia="Times New Roman" w:cs="Times New Roman"/>
                <w:color w:val="auto"/>
                <w:lang w:eastAsia="it-IT"/>
              </w:rPr>
              <w:t>PA diastolica</w:t>
            </w:r>
          </w:p>
          <w:p w:rsidR="001D5225" w:rsidRPr="001D5225" w:rsidRDefault="001D5225" w:rsidP="001D5225">
            <w:pPr>
              <w:spacing w:after="200"/>
              <w:jc w:val="center"/>
              <w:cnfStyle w:val="100000000000"/>
              <w:rPr>
                <w:rFonts w:eastAsia="Times New Roman" w:cs="Times New Roman"/>
                <w:b w:val="0"/>
                <w:color w:val="auto"/>
                <w:lang w:eastAsia="it-IT"/>
              </w:rPr>
            </w:pPr>
            <w:r w:rsidRPr="001D5225">
              <w:rPr>
                <w:rFonts w:eastAsia="Times New Roman" w:cs="Times New Roman"/>
                <w:color w:val="auto"/>
                <w:lang w:eastAsia="it-IT"/>
              </w:rPr>
              <w:t>(</w:t>
            </w:r>
            <w:proofErr w:type="spellStart"/>
            <w:r w:rsidRPr="001D5225">
              <w:rPr>
                <w:rFonts w:eastAsia="Times New Roman" w:cs="Times New Roman"/>
                <w:color w:val="auto"/>
                <w:lang w:eastAsia="it-IT"/>
              </w:rPr>
              <w:t>mmHg</w:t>
            </w:r>
            <w:proofErr w:type="spellEnd"/>
            <w:r w:rsidRPr="001D5225">
              <w:rPr>
                <w:rFonts w:eastAsia="Times New Roman" w:cs="Times New Roman"/>
                <w:color w:val="auto"/>
                <w:lang w:eastAsia="it-IT"/>
              </w:rPr>
              <w:t>)</w:t>
            </w:r>
          </w:p>
        </w:tc>
      </w:tr>
      <w:tr w:rsidR="001D5225" w:rsidRPr="005A4C42" w:rsidTr="00D96092">
        <w:trPr>
          <w:cnfStyle w:val="000000100000"/>
          <w:jc w:val="center"/>
        </w:trPr>
        <w:tc>
          <w:tcPr>
            <w:cnfStyle w:val="001000000000"/>
            <w:tcW w:w="0" w:type="auto"/>
          </w:tcPr>
          <w:p w:rsidR="001D5225" w:rsidRPr="001D5225" w:rsidRDefault="001D5225" w:rsidP="000A0CE8">
            <w:pPr>
              <w:spacing w:after="200" w:line="360" w:lineRule="auto"/>
              <w:jc w:val="both"/>
              <w:rPr>
                <w:rFonts w:eastAsia="Times New Roman" w:cs="Times New Roman"/>
                <w:b w:val="0"/>
                <w:lang w:eastAsia="it-IT"/>
              </w:rPr>
            </w:pPr>
            <w:r w:rsidRPr="001D5225">
              <w:rPr>
                <w:rFonts w:eastAsia="Times New Roman" w:cs="Times New Roman"/>
                <w:lang w:eastAsia="it-IT"/>
              </w:rPr>
              <w:t>PA clinica</w:t>
            </w:r>
          </w:p>
        </w:tc>
        <w:tc>
          <w:tcPr>
            <w:tcW w:w="0" w:type="auto"/>
          </w:tcPr>
          <w:p w:rsidR="001D5225" w:rsidRPr="001D5225" w:rsidRDefault="001D5225" w:rsidP="001D5225">
            <w:pPr>
              <w:spacing w:after="200" w:line="360" w:lineRule="auto"/>
              <w:jc w:val="center"/>
              <w:cnfStyle w:val="000000100000"/>
              <w:rPr>
                <w:rFonts w:eastAsia="Times New Roman" w:cs="Times New Roman"/>
                <w:lang w:eastAsia="it-IT"/>
              </w:rPr>
            </w:pPr>
            <w:r w:rsidRPr="001D5225">
              <w:rPr>
                <w:rFonts w:eastAsia="Times New Roman" w:cs="Times New Roman"/>
                <w:lang w:eastAsia="it-IT"/>
              </w:rPr>
              <w:t>≥140</w:t>
            </w:r>
          </w:p>
        </w:tc>
        <w:tc>
          <w:tcPr>
            <w:tcW w:w="0" w:type="auto"/>
          </w:tcPr>
          <w:p w:rsidR="001D5225" w:rsidRPr="001D5225" w:rsidRDefault="001D5225" w:rsidP="001D5225">
            <w:pPr>
              <w:spacing w:after="200" w:line="360" w:lineRule="auto"/>
              <w:jc w:val="center"/>
              <w:cnfStyle w:val="000000100000"/>
              <w:rPr>
                <w:rFonts w:eastAsia="Times New Roman" w:cs="Times New Roman"/>
                <w:lang w:eastAsia="it-IT"/>
              </w:rPr>
            </w:pPr>
            <w:r w:rsidRPr="001D5225">
              <w:rPr>
                <w:rFonts w:eastAsia="Times New Roman" w:cs="Times New Roman"/>
                <w:lang w:eastAsia="it-IT"/>
              </w:rPr>
              <w:t>≥90</w:t>
            </w:r>
          </w:p>
        </w:tc>
      </w:tr>
      <w:tr w:rsidR="001D5225" w:rsidRPr="005A4C42" w:rsidTr="00D96092">
        <w:trPr>
          <w:jc w:val="center"/>
        </w:trPr>
        <w:tc>
          <w:tcPr>
            <w:cnfStyle w:val="001000000000"/>
            <w:tcW w:w="0" w:type="auto"/>
            <w:shd w:val="clear" w:color="auto" w:fill="EEECE1" w:themeFill="background2"/>
          </w:tcPr>
          <w:p w:rsidR="001D5225" w:rsidRPr="001D5225" w:rsidRDefault="001D5225" w:rsidP="000A0CE8">
            <w:pPr>
              <w:spacing w:after="200" w:line="360" w:lineRule="auto"/>
              <w:jc w:val="both"/>
              <w:rPr>
                <w:rFonts w:eastAsia="Times New Roman" w:cs="Times New Roman"/>
                <w:b w:val="0"/>
                <w:lang w:eastAsia="it-IT"/>
              </w:rPr>
            </w:pPr>
            <w:r w:rsidRPr="001D5225">
              <w:rPr>
                <w:rFonts w:eastAsia="Times New Roman" w:cs="Times New Roman"/>
                <w:lang w:eastAsia="it-IT"/>
              </w:rPr>
              <w:t>PA ambulatoria</w:t>
            </w:r>
          </w:p>
          <w:p w:rsidR="001D5225" w:rsidRPr="001D5225" w:rsidRDefault="001D5225" w:rsidP="000A0CE8">
            <w:pPr>
              <w:spacing w:after="200" w:line="360" w:lineRule="auto"/>
              <w:ind w:left="708"/>
              <w:jc w:val="both"/>
              <w:rPr>
                <w:rFonts w:eastAsia="Times New Roman" w:cs="Times New Roman"/>
                <w:b w:val="0"/>
                <w:lang w:eastAsia="it-IT"/>
              </w:rPr>
            </w:pPr>
            <w:r w:rsidRPr="001D5225">
              <w:rPr>
                <w:rFonts w:eastAsia="Times New Roman" w:cs="Times New Roman"/>
                <w:lang w:eastAsia="it-IT"/>
              </w:rPr>
              <w:t>Diurna</w:t>
            </w:r>
          </w:p>
          <w:p w:rsidR="001D5225" w:rsidRPr="001D5225" w:rsidRDefault="001D5225" w:rsidP="000A0CE8">
            <w:pPr>
              <w:spacing w:after="200" w:line="360" w:lineRule="auto"/>
              <w:ind w:left="708"/>
              <w:jc w:val="both"/>
              <w:rPr>
                <w:rFonts w:eastAsia="Times New Roman" w:cs="Times New Roman"/>
                <w:b w:val="0"/>
                <w:lang w:eastAsia="it-IT"/>
              </w:rPr>
            </w:pPr>
            <w:r w:rsidRPr="001D5225">
              <w:rPr>
                <w:rFonts w:eastAsia="Times New Roman" w:cs="Times New Roman"/>
                <w:lang w:eastAsia="it-IT"/>
              </w:rPr>
              <w:t>Notturna</w:t>
            </w:r>
          </w:p>
          <w:p w:rsidR="001D5225" w:rsidRPr="001D5225" w:rsidRDefault="001D5225" w:rsidP="000A0CE8">
            <w:pPr>
              <w:spacing w:after="200" w:line="360" w:lineRule="auto"/>
              <w:ind w:left="708"/>
              <w:jc w:val="both"/>
              <w:rPr>
                <w:rFonts w:eastAsia="Times New Roman" w:cs="Times New Roman"/>
                <w:b w:val="0"/>
                <w:lang w:eastAsia="it-IT"/>
              </w:rPr>
            </w:pPr>
            <w:r w:rsidRPr="001D5225">
              <w:rPr>
                <w:rFonts w:eastAsia="Times New Roman" w:cs="Times New Roman"/>
                <w:lang w:eastAsia="it-IT"/>
              </w:rPr>
              <w:t>24 ore</w:t>
            </w:r>
          </w:p>
        </w:tc>
        <w:tc>
          <w:tcPr>
            <w:tcW w:w="0" w:type="auto"/>
            <w:shd w:val="clear" w:color="auto" w:fill="EEECE1" w:themeFill="background2"/>
          </w:tcPr>
          <w:p w:rsidR="001D5225" w:rsidRPr="001D5225" w:rsidRDefault="001D5225" w:rsidP="001D5225">
            <w:pPr>
              <w:spacing w:after="200" w:line="360" w:lineRule="auto"/>
              <w:jc w:val="center"/>
              <w:cnfStyle w:val="000000000000"/>
              <w:rPr>
                <w:rFonts w:eastAsia="Times New Roman" w:cs="Times New Roman"/>
                <w:lang w:eastAsia="it-IT"/>
              </w:rPr>
            </w:pPr>
          </w:p>
          <w:p w:rsidR="001D5225" w:rsidRPr="001D5225" w:rsidRDefault="001D5225" w:rsidP="001D5225">
            <w:pPr>
              <w:spacing w:after="200" w:line="360" w:lineRule="auto"/>
              <w:jc w:val="center"/>
              <w:cnfStyle w:val="000000000000"/>
              <w:rPr>
                <w:rFonts w:eastAsia="Times New Roman" w:cs="Times New Roman"/>
                <w:lang w:eastAsia="it-IT"/>
              </w:rPr>
            </w:pPr>
            <w:r w:rsidRPr="001D5225">
              <w:rPr>
                <w:rFonts w:eastAsia="Times New Roman" w:cs="Times New Roman"/>
                <w:lang w:eastAsia="it-IT"/>
              </w:rPr>
              <w:t>≥135</w:t>
            </w:r>
          </w:p>
          <w:p w:rsidR="001D5225" w:rsidRPr="001D5225" w:rsidRDefault="001D5225" w:rsidP="001D5225">
            <w:pPr>
              <w:spacing w:after="200" w:line="360" w:lineRule="auto"/>
              <w:jc w:val="center"/>
              <w:cnfStyle w:val="000000000000"/>
              <w:rPr>
                <w:rFonts w:eastAsia="Times New Roman" w:cs="Times New Roman"/>
                <w:lang w:eastAsia="it-IT"/>
              </w:rPr>
            </w:pPr>
            <w:r w:rsidRPr="001D5225">
              <w:rPr>
                <w:rFonts w:eastAsia="Times New Roman" w:cs="Times New Roman"/>
                <w:lang w:eastAsia="it-IT"/>
              </w:rPr>
              <w:t>≥120</w:t>
            </w:r>
          </w:p>
          <w:p w:rsidR="001D5225" w:rsidRPr="001D5225" w:rsidRDefault="001D5225" w:rsidP="001D5225">
            <w:pPr>
              <w:spacing w:after="200" w:line="360" w:lineRule="auto"/>
              <w:jc w:val="center"/>
              <w:cnfStyle w:val="000000000000"/>
              <w:rPr>
                <w:rFonts w:eastAsia="Times New Roman" w:cs="Times New Roman"/>
                <w:lang w:eastAsia="it-IT"/>
              </w:rPr>
            </w:pPr>
            <w:r w:rsidRPr="001D5225">
              <w:rPr>
                <w:rFonts w:eastAsia="Times New Roman" w:cs="Times New Roman"/>
                <w:lang w:eastAsia="it-IT"/>
              </w:rPr>
              <w:t>≥130</w:t>
            </w:r>
          </w:p>
        </w:tc>
        <w:tc>
          <w:tcPr>
            <w:tcW w:w="0" w:type="auto"/>
            <w:shd w:val="clear" w:color="auto" w:fill="EEECE1" w:themeFill="background2"/>
          </w:tcPr>
          <w:p w:rsidR="001D5225" w:rsidRPr="001D5225" w:rsidRDefault="001D5225" w:rsidP="001D5225">
            <w:pPr>
              <w:spacing w:after="200" w:line="360" w:lineRule="auto"/>
              <w:jc w:val="center"/>
              <w:cnfStyle w:val="000000000000"/>
              <w:rPr>
                <w:rFonts w:eastAsia="Times New Roman" w:cs="Times New Roman"/>
                <w:lang w:eastAsia="it-IT"/>
              </w:rPr>
            </w:pPr>
          </w:p>
          <w:p w:rsidR="001D5225" w:rsidRPr="001D5225" w:rsidRDefault="001D5225" w:rsidP="001D5225">
            <w:pPr>
              <w:spacing w:after="200" w:line="360" w:lineRule="auto"/>
              <w:jc w:val="center"/>
              <w:cnfStyle w:val="000000000000"/>
              <w:rPr>
                <w:rFonts w:eastAsia="Times New Roman" w:cs="Times New Roman"/>
                <w:lang w:eastAsia="it-IT"/>
              </w:rPr>
            </w:pPr>
            <w:r w:rsidRPr="001D5225">
              <w:rPr>
                <w:rFonts w:eastAsia="Times New Roman" w:cs="Times New Roman"/>
                <w:lang w:eastAsia="it-IT"/>
              </w:rPr>
              <w:t>≥85</w:t>
            </w:r>
          </w:p>
          <w:p w:rsidR="001D5225" w:rsidRPr="001D5225" w:rsidRDefault="001D5225" w:rsidP="001D5225">
            <w:pPr>
              <w:spacing w:after="200" w:line="360" w:lineRule="auto"/>
              <w:jc w:val="center"/>
              <w:cnfStyle w:val="000000000000"/>
              <w:rPr>
                <w:rFonts w:eastAsia="Times New Roman" w:cs="Times New Roman"/>
                <w:lang w:eastAsia="it-IT"/>
              </w:rPr>
            </w:pPr>
            <w:r w:rsidRPr="001D5225">
              <w:rPr>
                <w:rFonts w:eastAsia="Times New Roman" w:cs="Times New Roman"/>
                <w:lang w:eastAsia="it-IT"/>
              </w:rPr>
              <w:t>≥70</w:t>
            </w:r>
          </w:p>
          <w:p w:rsidR="001D5225" w:rsidRPr="001D5225" w:rsidRDefault="001D5225" w:rsidP="001D5225">
            <w:pPr>
              <w:spacing w:after="200" w:line="360" w:lineRule="auto"/>
              <w:jc w:val="center"/>
              <w:cnfStyle w:val="000000000000"/>
              <w:rPr>
                <w:rFonts w:eastAsia="Times New Roman" w:cs="Times New Roman"/>
                <w:lang w:eastAsia="it-IT"/>
              </w:rPr>
            </w:pPr>
            <w:r w:rsidRPr="001D5225">
              <w:rPr>
                <w:rFonts w:eastAsia="Times New Roman" w:cs="Times New Roman"/>
                <w:lang w:eastAsia="it-IT"/>
              </w:rPr>
              <w:t>≥80</w:t>
            </w:r>
          </w:p>
        </w:tc>
      </w:tr>
      <w:tr w:rsidR="001D5225" w:rsidRPr="005A4C42" w:rsidTr="00D96092">
        <w:trPr>
          <w:cnfStyle w:val="000000100000"/>
          <w:jc w:val="center"/>
        </w:trPr>
        <w:tc>
          <w:tcPr>
            <w:cnfStyle w:val="001000000000"/>
            <w:tcW w:w="0" w:type="auto"/>
          </w:tcPr>
          <w:p w:rsidR="001D5225" w:rsidRPr="001D5225" w:rsidRDefault="001D5225" w:rsidP="000A0CE8">
            <w:pPr>
              <w:spacing w:after="200" w:line="360" w:lineRule="auto"/>
              <w:jc w:val="both"/>
              <w:rPr>
                <w:rFonts w:eastAsia="Times New Roman" w:cs="Times New Roman"/>
                <w:b w:val="0"/>
                <w:lang w:eastAsia="it-IT"/>
              </w:rPr>
            </w:pPr>
            <w:r w:rsidRPr="001D5225">
              <w:rPr>
                <w:rFonts w:eastAsia="Times New Roman" w:cs="Times New Roman"/>
                <w:lang w:eastAsia="it-IT"/>
              </w:rPr>
              <w:t>PA domiciliare</w:t>
            </w:r>
          </w:p>
        </w:tc>
        <w:tc>
          <w:tcPr>
            <w:tcW w:w="0" w:type="auto"/>
          </w:tcPr>
          <w:p w:rsidR="001D5225" w:rsidRPr="001D5225" w:rsidRDefault="001D5225" w:rsidP="001D5225">
            <w:pPr>
              <w:spacing w:after="200" w:line="360" w:lineRule="auto"/>
              <w:jc w:val="center"/>
              <w:cnfStyle w:val="000000100000"/>
              <w:rPr>
                <w:rFonts w:eastAsia="Times New Roman" w:cs="Times New Roman"/>
                <w:lang w:eastAsia="it-IT"/>
              </w:rPr>
            </w:pPr>
            <w:r w:rsidRPr="001D5225">
              <w:rPr>
                <w:rFonts w:eastAsia="Times New Roman" w:cs="Times New Roman"/>
                <w:lang w:eastAsia="it-IT"/>
              </w:rPr>
              <w:t>≥135</w:t>
            </w:r>
          </w:p>
        </w:tc>
        <w:tc>
          <w:tcPr>
            <w:tcW w:w="0" w:type="auto"/>
          </w:tcPr>
          <w:p w:rsidR="001D5225" w:rsidRPr="001D5225" w:rsidRDefault="001D5225" w:rsidP="001D5225">
            <w:pPr>
              <w:spacing w:after="200" w:line="360" w:lineRule="auto"/>
              <w:jc w:val="center"/>
              <w:cnfStyle w:val="000000100000"/>
              <w:rPr>
                <w:rFonts w:eastAsia="Times New Roman" w:cs="Times New Roman"/>
                <w:lang w:eastAsia="it-IT"/>
              </w:rPr>
            </w:pPr>
            <w:r w:rsidRPr="001D5225">
              <w:rPr>
                <w:rFonts w:eastAsia="Times New Roman" w:cs="Times New Roman"/>
                <w:lang w:eastAsia="it-IT"/>
              </w:rPr>
              <w:t>≥85</w:t>
            </w:r>
          </w:p>
        </w:tc>
      </w:tr>
    </w:tbl>
    <w:p w:rsidR="001D5225" w:rsidRDefault="001D5225" w:rsidP="00E35B18">
      <w:pPr>
        <w:pStyle w:val="Bibliografia"/>
        <w:spacing w:line="360" w:lineRule="auto"/>
        <w:rPr>
          <w:rFonts w:cs="Times New Roman"/>
          <w:b/>
          <w:color w:val="000000" w:themeColor="text1"/>
          <w:sz w:val="24"/>
          <w:szCs w:val="24"/>
        </w:rPr>
      </w:pPr>
    </w:p>
    <w:p w:rsidR="0003198C" w:rsidRPr="0003198C" w:rsidRDefault="0003198C" w:rsidP="0003198C"/>
    <w:p w:rsidR="00D96092" w:rsidRPr="0003198C" w:rsidRDefault="00D96092" w:rsidP="00D96092">
      <w:pPr>
        <w:pStyle w:val="Didascalia"/>
        <w:keepNext/>
        <w:rPr>
          <w:color w:val="auto"/>
          <w:sz w:val="24"/>
          <w:szCs w:val="24"/>
        </w:rPr>
      </w:pPr>
      <w:r w:rsidRPr="0003198C">
        <w:rPr>
          <w:color w:val="auto"/>
          <w:sz w:val="24"/>
          <w:szCs w:val="24"/>
        </w:rPr>
        <w:t xml:space="preserve">Tabella </w:t>
      </w:r>
      <w:r w:rsidRPr="0003198C">
        <w:rPr>
          <w:color w:val="auto"/>
          <w:sz w:val="24"/>
          <w:szCs w:val="24"/>
        </w:rPr>
        <w:fldChar w:fldCharType="begin"/>
      </w:r>
      <w:r w:rsidRPr="0003198C">
        <w:rPr>
          <w:color w:val="auto"/>
          <w:sz w:val="24"/>
          <w:szCs w:val="24"/>
        </w:rPr>
        <w:instrText xml:space="preserve"> SEQ Tabella \* ARABIC </w:instrText>
      </w:r>
      <w:r w:rsidRPr="0003198C">
        <w:rPr>
          <w:color w:val="auto"/>
          <w:sz w:val="24"/>
          <w:szCs w:val="24"/>
        </w:rPr>
        <w:fldChar w:fldCharType="separate"/>
      </w:r>
      <w:r w:rsidR="0003198C">
        <w:rPr>
          <w:noProof/>
          <w:color w:val="auto"/>
          <w:sz w:val="24"/>
          <w:szCs w:val="24"/>
        </w:rPr>
        <w:t>6</w:t>
      </w:r>
      <w:r w:rsidRPr="0003198C">
        <w:rPr>
          <w:color w:val="auto"/>
          <w:sz w:val="24"/>
          <w:szCs w:val="24"/>
        </w:rPr>
        <w:fldChar w:fldCharType="end"/>
      </w:r>
      <w:r w:rsidR="0003198C" w:rsidRPr="0003198C">
        <w:rPr>
          <w:color w:val="auto"/>
          <w:sz w:val="24"/>
          <w:szCs w:val="24"/>
        </w:rPr>
        <w:t xml:space="preserve"> Classificazione dell’ipertensione arteriosa secondo le linee guida del NICE</w:t>
      </w:r>
    </w:p>
    <w:p w:rsidR="0003198C" w:rsidRPr="0003198C" w:rsidRDefault="0003198C" w:rsidP="0003198C"/>
    <w:tbl>
      <w:tblPr>
        <w:tblStyle w:val="Sfondochiaro"/>
        <w:tblW w:w="0" w:type="auto"/>
        <w:jc w:val="center"/>
        <w:tblLook w:val="04A0"/>
      </w:tblPr>
      <w:tblGrid>
        <w:gridCol w:w="2666"/>
        <w:gridCol w:w="1134"/>
        <w:gridCol w:w="1134"/>
        <w:gridCol w:w="1134"/>
      </w:tblGrid>
      <w:tr w:rsidR="00D96092" w:rsidRPr="005A4C42" w:rsidTr="00D96092">
        <w:trPr>
          <w:cnfStyle w:val="100000000000"/>
          <w:trHeight w:val="680"/>
          <w:jc w:val="center"/>
        </w:trPr>
        <w:tc>
          <w:tcPr>
            <w:cnfStyle w:val="001000000000"/>
            <w:tcW w:w="2666" w:type="dxa"/>
            <w:shd w:val="clear" w:color="auto" w:fill="EEECE1" w:themeFill="background2"/>
            <w:vAlign w:val="center"/>
          </w:tcPr>
          <w:p w:rsidR="00D96092" w:rsidRPr="004D0F45" w:rsidRDefault="00D96092" w:rsidP="00D96092">
            <w:pPr>
              <w:spacing w:after="200"/>
              <w:jc w:val="center"/>
              <w:rPr>
                <w:rFonts w:eastAsia="Times New Roman" w:cs="Times New Roman"/>
                <w:b w:val="0"/>
                <w:color w:val="auto"/>
                <w:lang w:eastAsia="it-IT"/>
              </w:rPr>
            </w:pPr>
            <w:r w:rsidRPr="004D0F45">
              <w:rPr>
                <w:rFonts w:eastAsia="Times New Roman" w:cs="Times New Roman"/>
                <w:color w:val="auto"/>
                <w:lang w:eastAsia="it-IT"/>
              </w:rPr>
              <w:t>Categoria</w:t>
            </w:r>
          </w:p>
        </w:tc>
        <w:tc>
          <w:tcPr>
            <w:tcW w:w="1134" w:type="dxa"/>
            <w:shd w:val="clear" w:color="auto" w:fill="EEECE1" w:themeFill="background2"/>
            <w:vAlign w:val="center"/>
          </w:tcPr>
          <w:p w:rsidR="00D96092" w:rsidRPr="004D0F45" w:rsidRDefault="00D96092" w:rsidP="00D96092">
            <w:pPr>
              <w:spacing w:after="200"/>
              <w:jc w:val="center"/>
              <w:cnfStyle w:val="100000000000"/>
              <w:rPr>
                <w:rFonts w:eastAsia="Times New Roman" w:cs="Times New Roman"/>
                <w:b w:val="0"/>
                <w:color w:val="auto"/>
                <w:lang w:eastAsia="it-IT"/>
              </w:rPr>
            </w:pPr>
            <w:r w:rsidRPr="004D0F45">
              <w:rPr>
                <w:rFonts w:eastAsia="Times New Roman" w:cs="Times New Roman"/>
                <w:color w:val="auto"/>
                <w:lang w:eastAsia="it-IT"/>
              </w:rPr>
              <w:t>PA clinica</w:t>
            </w:r>
          </w:p>
        </w:tc>
        <w:tc>
          <w:tcPr>
            <w:tcW w:w="1134" w:type="dxa"/>
            <w:shd w:val="clear" w:color="auto" w:fill="EEECE1" w:themeFill="background2"/>
            <w:vAlign w:val="center"/>
          </w:tcPr>
          <w:p w:rsidR="00D96092" w:rsidRPr="00D96092" w:rsidRDefault="00D96092" w:rsidP="00D96092">
            <w:pPr>
              <w:spacing w:after="200"/>
              <w:jc w:val="center"/>
              <w:cnfStyle w:val="100000000000"/>
              <w:rPr>
                <w:rFonts w:eastAsia="Times New Roman" w:cs="Times New Roman"/>
                <w:lang w:eastAsia="it-IT"/>
              </w:rPr>
            </w:pPr>
            <w:r w:rsidRPr="00D96092">
              <w:rPr>
                <w:rFonts w:eastAsia="Times New Roman" w:cs="Times New Roman"/>
                <w:lang w:eastAsia="it-IT"/>
              </w:rPr>
              <w:t>ABPM</w:t>
            </w:r>
          </w:p>
          <w:p w:rsidR="00D96092" w:rsidRPr="004D0F45" w:rsidRDefault="00D96092" w:rsidP="00D96092">
            <w:pPr>
              <w:spacing w:after="200"/>
              <w:jc w:val="center"/>
              <w:cnfStyle w:val="100000000000"/>
              <w:rPr>
                <w:rFonts w:eastAsia="Times New Roman" w:cs="Times New Roman"/>
                <w:b w:val="0"/>
                <w:color w:val="auto"/>
                <w:lang w:eastAsia="it-IT"/>
              </w:rPr>
            </w:pPr>
            <w:r>
              <w:rPr>
                <w:rFonts w:eastAsia="Times New Roman" w:cs="Times New Roman"/>
                <w:b w:val="0"/>
                <w:lang w:eastAsia="it-IT"/>
              </w:rPr>
              <w:t>(</w:t>
            </w:r>
            <w:r w:rsidRPr="004D0F45">
              <w:rPr>
                <w:rFonts w:eastAsia="Times New Roman" w:cs="Times New Roman"/>
                <w:color w:val="auto"/>
                <w:lang w:eastAsia="it-IT"/>
              </w:rPr>
              <w:t>diurna)</w:t>
            </w:r>
          </w:p>
        </w:tc>
        <w:tc>
          <w:tcPr>
            <w:tcW w:w="1134" w:type="dxa"/>
            <w:shd w:val="clear" w:color="auto" w:fill="EEECE1" w:themeFill="background2"/>
            <w:vAlign w:val="center"/>
          </w:tcPr>
          <w:p w:rsidR="00D96092" w:rsidRPr="004D0F45" w:rsidRDefault="00D96092" w:rsidP="00D96092">
            <w:pPr>
              <w:spacing w:after="200"/>
              <w:jc w:val="center"/>
              <w:cnfStyle w:val="100000000000"/>
              <w:rPr>
                <w:rFonts w:eastAsia="Times New Roman" w:cs="Times New Roman"/>
                <w:b w:val="0"/>
                <w:color w:val="auto"/>
                <w:lang w:eastAsia="it-IT"/>
              </w:rPr>
            </w:pPr>
            <w:r w:rsidRPr="004D0F45">
              <w:rPr>
                <w:rFonts w:eastAsia="Times New Roman" w:cs="Times New Roman"/>
                <w:color w:val="auto"/>
                <w:lang w:eastAsia="it-IT"/>
              </w:rPr>
              <w:t>HBPM</w:t>
            </w:r>
          </w:p>
        </w:tc>
      </w:tr>
      <w:tr w:rsidR="00D96092" w:rsidRPr="005A4C42" w:rsidTr="00D96092">
        <w:trPr>
          <w:cnfStyle w:val="000000100000"/>
          <w:trHeight w:val="680"/>
          <w:jc w:val="center"/>
        </w:trPr>
        <w:tc>
          <w:tcPr>
            <w:cnfStyle w:val="001000000000"/>
            <w:tcW w:w="2666" w:type="dxa"/>
          </w:tcPr>
          <w:p w:rsidR="00D96092" w:rsidRPr="007235E5" w:rsidRDefault="00D96092" w:rsidP="000A0CE8">
            <w:pPr>
              <w:spacing w:after="200"/>
              <w:jc w:val="center"/>
              <w:rPr>
                <w:rFonts w:eastAsia="Times New Roman" w:cs="Times New Roman"/>
                <w:lang w:eastAsia="it-IT"/>
              </w:rPr>
            </w:pPr>
            <w:r w:rsidRPr="007235E5">
              <w:rPr>
                <w:rFonts w:eastAsia="Times New Roman" w:cs="Times New Roman"/>
                <w:lang w:eastAsia="it-IT"/>
              </w:rPr>
              <w:t>Ipertensione di grado 1</w:t>
            </w:r>
          </w:p>
        </w:tc>
        <w:tc>
          <w:tcPr>
            <w:tcW w:w="1134" w:type="dxa"/>
          </w:tcPr>
          <w:p w:rsidR="00D96092" w:rsidRPr="004D0F45" w:rsidRDefault="00D96092" w:rsidP="000A0CE8">
            <w:pPr>
              <w:spacing w:after="200"/>
              <w:jc w:val="center"/>
              <w:cnfStyle w:val="000000100000"/>
              <w:rPr>
                <w:rFonts w:eastAsia="Times New Roman" w:cs="Times New Roman"/>
                <w:lang w:eastAsia="it-IT"/>
              </w:rPr>
            </w:pPr>
            <w:r w:rsidRPr="004D0F45">
              <w:rPr>
                <w:rFonts w:eastAsia="Times New Roman" w:cs="Times New Roman"/>
                <w:lang w:eastAsia="it-IT"/>
              </w:rPr>
              <w:t>≥140/90</w:t>
            </w:r>
          </w:p>
        </w:tc>
        <w:tc>
          <w:tcPr>
            <w:tcW w:w="1134" w:type="dxa"/>
          </w:tcPr>
          <w:p w:rsidR="00D96092" w:rsidRPr="004D0F45" w:rsidRDefault="00D96092" w:rsidP="000A0CE8">
            <w:pPr>
              <w:spacing w:after="200"/>
              <w:jc w:val="center"/>
              <w:cnfStyle w:val="000000100000"/>
              <w:rPr>
                <w:rFonts w:eastAsia="Times New Roman" w:cs="Times New Roman"/>
                <w:lang w:eastAsia="it-IT"/>
              </w:rPr>
            </w:pPr>
            <w:r w:rsidRPr="004D0F45">
              <w:rPr>
                <w:rFonts w:eastAsia="Times New Roman" w:cs="Times New Roman"/>
                <w:lang w:eastAsia="it-IT"/>
              </w:rPr>
              <w:t>≥135/85</w:t>
            </w:r>
          </w:p>
        </w:tc>
        <w:tc>
          <w:tcPr>
            <w:tcW w:w="1134" w:type="dxa"/>
          </w:tcPr>
          <w:p w:rsidR="00D96092" w:rsidRPr="004D0F45" w:rsidRDefault="00D96092" w:rsidP="000A0CE8">
            <w:pPr>
              <w:spacing w:after="200"/>
              <w:jc w:val="center"/>
              <w:cnfStyle w:val="000000100000"/>
              <w:rPr>
                <w:rFonts w:eastAsia="Times New Roman" w:cs="Times New Roman"/>
                <w:lang w:eastAsia="it-IT"/>
              </w:rPr>
            </w:pPr>
            <w:r w:rsidRPr="004D0F45">
              <w:rPr>
                <w:rFonts w:eastAsia="Times New Roman" w:cs="Times New Roman"/>
                <w:lang w:eastAsia="it-IT"/>
              </w:rPr>
              <w:t>≥135/85</w:t>
            </w:r>
          </w:p>
        </w:tc>
      </w:tr>
      <w:tr w:rsidR="00D96092" w:rsidRPr="005A4C42" w:rsidTr="00D96092">
        <w:trPr>
          <w:trHeight w:val="680"/>
          <w:jc w:val="center"/>
        </w:trPr>
        <w:tc>
          <w:tcPr>
            <w:cnfStyle w:val="001000000000"/>
            <w:tcW w:w="2666" w:type="dxa"/>
            <w:shd w:val="clear" w:color="auto" w:fill="EEECE1" w:themeFill="background2"/>
          </w:tcPr>
          <w:p w:rsidR="00D96092" w:rsidRPr="007235E5" w:rsidRDefault="00D96092" w:rsidP="000A0CE8">
            <w:pPr>
              <w:spacing w:after="200"/>
              <w:jc w:val="center"/>
              <w:rPr>
                <w:rFonts w:eastAsia="Times New Roman" w:cs="Times New Roman"/>
                <w:lang w:eastAsia="it-IT"/>
              </w:rPr>
            </w:pPr>
            <w:r w:rsidRPr="007235E5">
              <w:rPr>
                <w:rFonts w:eastAsia="Times New Roman" w:cs="Times New Roman"/>
                <w:lang w:eastAsia="it-IT"/>
              </w:rPr>
              <w:t>Ipertensione di grado 2</w:t>
            </w:r>
          </w:p>
        </w:tc>
        <w:tc>
          <w:tcPr>
            <w:tcW w:w="1134" w:type="dxa"/>
            <w:shd w:val="clear" w:color="auto" w:fill="EEECE1" w:themeFill="background2"/>
          </w:tcPr>
          <w:p w:rsidR="00D96092" w:rsidRPr="004D0F45" w:rsidRDefault="00D96092" w:rsidP="000A0CE8">
            <w:pPr>
              <w:spacing w:after="200"/>
              <w:jc w:val="center"/>
              <w:cnfStyle w:val="000000000000"/>
              <w:rPr>
                <w:rFonts w:eastAsia="Times New Roman" w:cs="Times New Roman"/>
                <w:lang w:eastAsia="it-IT"/>
              </w:rPr>
            </w:pPr>
            <w:r w:rsidRPr="004D0F45">
              <w:rPr>
                <w:rFonts w:eastAsia="Times New Roman" w:cs="Times New Roman"/>
                <w:lang w:eastAsia="it-IT"/>
              </w:rPr>
              <w:t>≥160/100</w:t>
            </w:r>
          </w:p>
        </w:tc>
        <w:tc>
          <w:tcPr>
            <w:tcW w:w="1134" w:type="dxa"/>
            <w:shd w:val="clear" w:color="auto" w:fill="EEECE1" w:themeFill="background2"/>
          </w:tcPr>
          <w:p w:rsidR="00D96092" w:rsidRPr="004D0F45" w:rsidRDefault="00D96092" w:rsidP="000A0CE8">
            <w:pPr>
              <w:spacing w:after="200"/>
              <w:jc w:val="center"/>
              <w:cnfStyle w:val="000000000000"/>
              <w:rPr>
                <w:rFonts w:eastAsia="Times New Roman" w:cs="Times New Roman"/>
                <w:lang w:eastAsia="it-IT"/>
              </w:rPr>
            </w:pPr>
            <w:r w:rsidRPr="004D0F45">
              <w:rPr>
                <w:rFonts w:eastAsia="Times New Roman" w:cs="Times New Roman"/>
                <w:lang w:eastAsia="it-IT"/>
              </w:rPr>
              <w:t>≥150/95</w:t>
            </w:r>
          </w:p>
        </w:tc>
        <w:tc>
          <w:tcPr>
            <w:tcW w:w="1134" w:type="dxa"/>
            <w:shd w:val="clear" w:color="auto" w:fill="EEECE1" w:themeFill="background2"/>
          </w:tcPr>
          <w:p w:rsidR="00D96092" w:rsidRPr="004D0F45" w:rsidRDefault="00D96092" w:rsidP="000A0CE8">
            <w:pPr>
              <w:spacing w:after="200"/>
              <w:jc w:val="center"/>
              <w:cnfStyle w:val="000000000000"/>
              <w:rPr>
                <w:rFonts w:eastAsia="Times New Roman" w:cs="Times New Roman"/>
                <w:lang w:eastAsia="it-IT"/>
              </w:rPr>
            </w:pPr>
            <w:r w:rsidRPr="004D0F45">
              <w:rPr>
                <w:rFonts w:eastAsia="Times New Roman" w:cs="Times New Roman"/>
                <w:lang w:eastAsia="it-IT"/>
              </w:rPr>
              <w:t>≥150/95</w:t>
            </w:r>
          </w:p>
        </w:tc>
      </w:tr>
      <w:tr w:rsidR="00D96092" w:rsidRPr="005A4C42" w:rsidTr="00D96092">
        <w:trPr>
          <w:cnfStyle w:val="000000100000"/>
          <w:trHeight w:val="680"/>
          <w:jc w:val="center"/>
        </w:trPr>
        <w:tc>
          <w:tcPr>
            <w:cnfStyle w:val="001000000000"/>
            <w:tcW w:w="2666" w:type="dxa"/>
          </w:tcPr>
          <w:p w:rsidR="00D96092" w:rsidRPr="007235E5" w:rsidRDefault="00D96092" w:rsidP="000A0CE8">
            <w:pPr>
              <w:spacing w:after="200"/>
              <w:jc w:val="center"/>
              <w:rPr>
                <w:rFonts w:eastAsia="Times New Roman" w:cs="Times New Roman"/>
                <w:lang w:eastAsia="it-IT"/>
              </w:rPr>
            </w:pPr>
            <w:r w:rsidRPr="007235E5">
              <w:rPr>
                <w:rFonts w:eastAsia="Times New Roman" w:cs="Times New Roman"/>
                <w:lang w:eastAsia="it-IT"/>
              </w:rPr>
              <w:t>Ipertensione severa</w:t>
            </w:r>
          </w:p>
        </w:tc>
        <w:tc>
          <w:tcPr>
            <w:tcW w:w="1134" w:type="dxa"/>
          </w:tcPr>
          <w:p w:rsidR="00D96092" w:rsidRPr="004D0F45" w:rsidRDefault="00D96092" w:rsidP="000A0CE8">
            <w:pPr>
              <w:spacing w:after="200"/>
              <w:jc w:val="center"/>
              <w:cnfStyle w:val="000000100000"/>
              <w:rPr>
                <w:rFonts w:eastAsia="Times New Roman" w:cs="Times New Roman"/>
                <w:lang w:eastAsia="it-IT"/>
              </w:rPr>
            </w:pPr>
            <w:r w:rsidRPr="004D0F45">
              <w:rPr>
                <w:rFonts w:eastAsia="Times New Roman" w:cs="Times New Roman"/>
                <w:lang w:eastAsia="it-IT"/>
              </w:rPr>
              <w:t>160/110</w:t>
            </w:r>
          </w:p>
        </w:tc>
        <w:tc>
          <w:tcPr>
            <w:tcW w:w="1134" w:type="dxa"/>
          </w:tcPr>
          <w:p w:rsidR="00D96092" w:rsidRPr="004D0F45" w:rsidRDefault="00D96092" w:rsidP="000A0CE8">
            <w:pPr>
              <w:spacing w:after="200"/>
              <w:jc w:val="center"/>
              <w:cnfStyle w:val="000000100000"/>
              <w:rPr>
                <w:rFonts w:eastAsia="Times New Roman" w:cs="Times New Roman"/>
                <w:lang w:eastAsia="it-IT"/>
              </w:rPr>
            </w:pPr>
          </w:p>
        </w:tc>
        <w:tc>
          <w:tcPr>
            <w:tcW w:w="1134" w:type="dxa"/>
          </w:tcPr>
          <w:p w:rsidR="00D96092" w:rsidRPr="004D0F45" w:rsidRDefault="00D96092" w:rsidP="000A0CE8">
            <w:pPr>
              <w:spacing w:after="200"/>
              <w:jc w:val="center"/>
              <w:cnfStyle w:val="000000100000"/>
              <w:rPr>
                <w:rFonts w:eastAsia="Times New Roman" w:cs="Times New Roman"/>
                <w:lang w:eastAsia="it-IT"/>
              </w:rPr>
            </w:pPr>
          </w:p>
        </w:tc>
      </w:tr>
    </w:tbl>
    <w:p w:rsidR="001D5225" w:rsidRPr="007235E5" w:rsidRDefault="001D5225" w:rsidP="00E35B18">
      <w:pPr>
        <w:pStyle w:val="Bibliografia"/>
        <w:spacing w:line="360" w:lineRule="auto"/>
        <w:rPr>
          <w:rFonts w:cs="Times New Roman"/>
          <w:b/>
          <w:color w:val="000000" w:themeColor="text1"/>
          <w:sz w:val="24"/>
          <w:szCs w:val="24"/>
        </w:rPr>
      </w:pPr>
    </w:p>
    <w:p w:rsidR="001D5225" w:rsidRPr="007235E5" w:rsidRDefault="001D5225" w:rsidP="00E35B18">
      <w:pPr>
        <w:pStyle w:val="Bibliografia"/>
        <w:spacing w:line="360" w:lineRule="auto"/>
        <w:rPr>
          <w:rFonts w:cs="Times New Roman"/>
          <w:b/>
          <w:color w:val="000000" w:themeColor="text1"/>
          <w:sz w:val="24"/>
          <w:szCs w:val="24"/>
        </w:rPr>
      </w:pPr>
    </w:p>
    <w:p w:rsidR="001D5225" w:rsidRPr="007235E5" w:rsidRDefault="001D5225" w:rsidP="00E35B18">
      <w:pPr>
        <w:pStyle w:val="Bibliografia"/>
        <w:spacing w:line="360" w:lineRule="auto"/>
        <w:rPr>
          <w:rFonts w:cs="Times New Roman"/>
          <w:b/>
          <w:color w:val="000000" w:themeColor="text1"/>
          <w:sz w:val="24"/>
          <w:szCs w:val="24"/>
        </w:rPr>
      </w:pPr>
    </w:p>
    <w:p w:rsidR="001D5225" w:rsidRPr="007235E5" w:rsidRDefault="001D5225" w:rsidP="00E35B18">
      <w:pPr>
        <w:pStyle w:val="Bibliografia"/>
        <w:spacing w:line="360" w:lineRule="auto"/>
        <w:rPr>
          <w:rFonts w:cs="Times New Roman"/>
          <w:b/>
          <w:color w:val="000000" w:themeColor="text1"/>
          <w:sz w:val="24"/>
          <w:szCs w:val="24"/>
        </w:rPr>
      </w:pPr>
    </w:p>
    <w:p w:rsidR="001D5225" w:rsidRPr="007235E5" w:rsidRDefault="001D5225" w:rsidP="00E35B18">
      <w:pPr>
        <w:pStyle w:val="Bibliografia"/>
        <w:spacing w:line="360" w:lineRule="auto"/>
        <w:rPr>
          <w:rFonts w:cs="Times New Roman"/>
          <w:b/>
          <w:color w:val="000000" w:themeColor="text1"/>
          <w:sz w:val="24"/>
          <w:szCs w:val="24"/>
        </w:rPr>
      </w:pPr>
    </w:p>
    <w:p w:rsidR="000A0CE8" w:rsidRPr="0003198C" w:rsidRDefault="000A0CE8" w:rsidP="000A0CE8">
      <w:pPr>
        <w:pStyle w:val="Didascalia"/>
        <w:keepNext/>
        <w:rPr>
          <w:color w:val="auto"/>
          <w:sz w:val="24"/>
          <w:szCs w:val="24"/>
        </w:rPr>
      </w:pPr>
      <w:r w:rsidRPr="0003198C">
        <w:rPr>
          <w:color w:val="auto"/>
          <w:sz w:val="24"/>
          <w:szCs w:val="24"/>
        </w:rPr>
        <w:lastRenderedPageBreak/>
        <w:t xml:space="preserve">Tabella </w:t>
      </w:r>
      <w:r w:rsidRPr="0003198C">
        <w:rPr>
          <w:color w:val="auto"/>
          <w:sz w:val="24"/>
          <w:szCs w:val="24"/>
        </w:rPr>
        <w:fldChar w:fldCharType="begin"/>
      </w:r>
      <w:r w:rsidRPr="0003198C">
        <w:rPr>
          <w:color w:val="auto"/>
          <w:sz w:val="24"/>
          <w:szCs w:val="24"/>
        </w:rPr>
        <w:instrText xml:space="preserve"> SEQ Tabella \* ARABIC </w:instrText>
      </w:r>
      <w:r w:rsidRPr="0003198C">
        <w:rPr>
          <w:color w:val="auto"/>
          <w:sz w:val="24"/>
          <w:szCs w:val="24"/>
        </w:rPr>
        <w:fldChar w:fldCharType="separate"/>
      </w:r>
      <w:r w:rsidR="0003198C">
        <w:rPr>
          <w:noProof/>
          <w:color w:val="auto"/>
          <w:sz w:val="24"/>
          <w:szCs w:val="24"/>
        </w:rPr>
        <w:t>7</w:t>
      </w:r>
      <w:r w:rsidRPr="0003198C">
        <w:rPr>
          <w:color w:val="auto"/>
          <w:sz w:val="24"/>
          <w:szCs w:val="24"/>
        </w:rPr>
        <w:fldChar w:fldCharType="end"/>
      </w:r>
    </w:p>
    <w:tbl>
      <w:tblPr>
        <w:tblStyle w:val="Sfondochiaro-Colore2"/>
        <w:tblpPr w:leftFromText="141" w:rightFromText="141" w:vertAnchor="text" w:horzAnchor="margin" w:tblpY="338"/>
        <w:tblW w:w="5000" w:type="pct"/>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tblPr>
      <w:tblGrid>
        <w:gridCol w:w="2864"/>
        <w:gridCol w:w="4636"/>
        <w:gridCol w:w="750"/>
        <w:gridCol w:w="1036"/>
      </w:tblGrid>
      <w:tr w:rsidR="000A0CE8" w:rsidTr="000A0CE8">
        <w:trPr>
          <w:cnfStyle w:val="100000000000"/>
          <w:trHeight w:val="454"/>
        </w:trPr>
        <w:tc>
          <w:tcPr>
            <w:cnfStyle w:val="001000000000"/>
            <w:tcW w:w="1542" w:type="pct"/>
            <w:vMerge w:val="restart"/>
            <w:tcBorders>
              <w:top w:val="none" w:sz="0" w:space="0" w:color="auto"/>
              <w:left w:val="none" w:sz="0" w:space="0" w:color="auto"/>
              <w:bottom w:val="none" w:sz="0" w:space="0" w:color="auto"/>
              <w:right w:val="none" w:sz="0" w:space="0" w:color="auto"/>
            </w:tcBorders>
            <w:shd w:val="clear" w:color="auto" w:fill="F2DBDB" w:themeFill="accent2" w:themeFillTint="33"/>
            <w:vAlign w:val="center"/>
          </w:tcPr>
          <w:p w:rsidR="000A0CE8" w:rsidRPr="004E453D" w:rsidRDefault="000A0CE8" w:rsidP="000A0CE8">
            <w:pPr>
              <w:jc w:val="center"/>
            </w:pPr>
            <w:r w:rsidRPr="004E453D">
              <w:t>Pazienti reclutati 190</w:t>
            </w:r>
          </w:p>
        </w:tc>
        <w:tc>
          <w:tcPr>
            <w:tcW w:w="2496" w:type="pct"/>
            <w:tcBorders>
              <w:top w:val="none" w:sz="0" w:space="0" w:color="auto"/>
              <w:left w:val="none" w:sz="0" w:space="0" w:color="auto"/>
              <w:bottom w:val="none" w:sz="0" w:space="0" w:color="auto"/>
              <w:right w:val="none" w:sz="0" w:space="0" w:color="auto"/>
            </w:tcBorders>
            <w:vAlign w:val="center"/>
          </w:tcPr>
          <w:p w:rsidR="000A0CE8" w:rsidRPr="004E453D" w:rsidRDefault="000A0CE8" w:rsidP="000A0CE8">
            <w:pPr>
              <w:cnfStyle w:val="100000000000"/>
              <w:rPr>
                <w:b w:val="0"/>
              </w:rPr>
            </w:pPr>
            <w:r w:rsidRPr="004E453D">
              <w:rPr>
                <w:b w:val="0"/>
              </w:rPr>
              <w:t>Nuove diagnosi</w:t>
            </w:r>
          </w:p>
        </w:tc>
        <w:tc>
          <w:tcPr>
            <w:tcW w:w="404" w:type="pct"/>
            <w:tcBorders>
              <w:top w:val="none" w:sz="0" w:space="0" w:color="auto"/>
              <w:left w:val="none" w:sz="0" w:space="0" w:color="auto"/>
              <w:bottom w:val="none" w:sz="0" w:space="0" w:color="auto"/>
              <w:right w:val="none" w:sz="0" w:space="0" w:color="auto"/>
            </w:tcBorders>
            <w:vAlign w:val="center"/>
          </w:tcPr>
          <w:p w:rsidR="000A0CE8" w:rsidRPr="004E453D" w:rsidRDefault="000A0CE8" w:rsidP="000A0CE8">
            <w:pPr>
              <w:jc w:val="center"/>
              <w:cnfStyle w:val="100000000000"/>
              <w:rPr>
                <w:b w:val="0"/>
              </w:rPr>
            </w:pPr>
            <w:r w:rsidRPr="004E453D">
              <w:rPr>
                <w:b w:val="0"/>
              </w:rPr>
              <w:t>26</w:t>
            </w:r>
          </w:p>
        </w:tc>
        <w:tc>
          <w:tcPr>
            <w:tcW w:w="558" w:type="pct"/>
            <w:tcBorders>
              <w:top w:val="none" w:sz="0" w:space="0" w:color="auto"/>
              <w:left w:val="none" w:sz="0" w:space="0" w:color="auto"/>
              <w:bottom w:val="none" w:sz="0" w:space="0" w:color="auto"/>
              <w:right w:val="none" w:sz="0" w:space="0" w:color="auto"/>
            </w:tcBorders>
            <w:vAlign w:val="center"/>
          </w:tcPr>
          <w:p w:rsidR="000A0CE8" w:rsidRPr="004E453D" w:rsidRDefault="000A0CE8" w:rsidP="000A0CE8">
            <w:pPr>
              <w:jc w:val="center"/>
              <w:cnfStyle w:val="100000000000"/>
              <w:rPr>
                <w:b w:val="0"/>
              </w:rPr>
            </w:pPr>
            <w:r w:rsidRPr="004E453D">
              <w:rPr>
                <w:b w:val="0"/>
              </w:rPr>
              <w:t>13,6%</w:t>
            </w:r>
          </w:p>
        </w:tc>
      </w:tr>
      <w:tr w:rsidR="000A0CE8" w:rsidTr="000A0CE8">
        <w:trPr>
          <w:cnfStyle w:val="000000100000"/>
          <w:trHeight w:val="454"/>
        </w:trPr>
        <w:tc>
          <w:tcPr>
            <w:cnfStyle w:val="001000000000"/>
            <w:tcW w:w="1542" w:type="pct"/>
            <w:vMerge/>
            <w:tcBorders>
              <w:left w:val="none" w:sz="0" w:space="0" w:color="auto"/>
              <w:right w:val="none" w:sz="0" w:space="0" w:color="auto"/>
            </w:tcBorders>
            <w:shd w:val="clear" w:color="auto" w:fill="F2DBDB" w:themeFill="accent2" w:themeFillTint="33"/>
          </w:tcPr>
          <w:p w:rsidR="000A0CE8" w:rsidRPr="004E453D" w:rsidRDefault="000A0CE8" w:rsidP="000A0CE8"/>
        </w:tc>
        <w:tc>
          <w:tcPr>
            <w:tcW w:w="2496" w:type="pct"/>
            <w:tcBorders>
              <w:left w:val="none" w:sz="0" w:space="0" w:color="auto"/>
              <w:right w:val="none" w:sz="0" w:space="0" w:color="auto"/>
            </w:tcBorders>
            <w:vAlign w:val="center"/>
          </w:tcPr>
          <w:p w:rsidR="000A0CE8" w:rsidRPr="004E453D" w:rsidRDefault="000A0CE8" w:rsidP="000A0CE8">
            <w:pPr>
              <w:cnfStyle w:val="000000100000"/>
            </w:pPr>
            <w:r w:rsidRPr="004E453D">
              <w:t>Ipertensione da camice bianco</w:t>
            </w:r>
          </w:p>
        </w:tc>
        <w:tc>
          <w:tcPr>
            <w:tcW w:w="404" w:type="pct"/>
            <w:tcBorders>
              <w:left w:val="none" w:sz="0" w:space="0" w:color="auto"/>
              <w:right w:val="none" w:sz="0" w:space="0" w:color="auto"/>
            </w:tcBorders>
            <w:vAlign w:val="center"/>
          </w:tcPr>
          <w:p w:rsidR="000A0CE8" w:rsidRPr="004E453D" w:rsidRDefault="000A0CE8" w:rsidP="000A0CE8">
            <w:pPr>
              <w:jc w:val="center"/>
              <w:cnfStyle w:val="000000100000"/>
            </w:pPr>
            <w:r w:rsidRPr="004E453D">
              <w:t>38</w:t>
            </w:r>
          </w:p>
        </w:tc>
        <w:tc>
          <w:tcPr>
            <w:tcW w:w="558" w:type="pct"/>
            <w:tcBorders>
              <w:left w:val="none" w:sz="0" w:space="0" w:color="auto"/>
              <w:right w:val="none" w:sz="0" w:space="0" w:color="auto"/>
            </w:tcBorders>
            <w:vAlign w:val="center"/>
          </w:tcPr>
          <w:p w:rsidR="000A0CE8" w:rsidRPr="004E453D" w:rsidRDefault="000A0CE8" w:rsidP="000A0CE8">
            <w:pPr>
              <w:jc w:val="center"/>
              <w:cnfStyle w:val="000000100000"/>
            </w:pPr>
            <w:r w:rsidRPr="004E453D">
              <w:t>20%</w:t>
            </w:r>
          </w:p>
        </w:tc>
      </w:tr>
      <w:tr w:rsidR="000A0CE8" w:rsidTr="000A0CE8">
        <w:trPr>
          <w:trHeight w:val="454"/>
        </w:trPr>
        <w:tc>
          <w:tcPr>
            <w:cnfStyle w:val="001000000000"/>
            <w:tcW w:w="1542" w:type="pct"/>
            <w:vMerge/>
            <w:shd w:val="clear" w:color="auto" w:fill="F2DBDB" w:themeFill="accent2" w:themeFillTint="33"/>
          </w:tcPr>
          <w:p w:rsidR="000A0CE8" w:rsidRPr="004E453D" w:rsidRDefault="000A0CE8" w:rsidP="000A0CE8"/>
        </w:tc>
        <w:tc>
          <w:tcPr>
            <w:tcW w:w="2496" w:type="pct"/>
            <w:vAlign w:val="center"/>
          </w:tcPr>
          <w:p w:rsidR="000A0CE8" w:rsidRPr="004E453D" w:rsidRDefault="000A0CE8" w:rsidP="000A0CE8">
            <w:pPr>
              <w:cnfStyle w:val="000000000000"/>
            </w:pPr>
            <w:r w:rsidRPr="004E453D">
              <w:t>Follow-up di ipertesi in trattamento</w:t>
            </w:r>
          </w:p>
        </w:tc>
        <w:tc>
          <w:tcPr>
            <w:tcW w:w="404" w:type="pct"/>
            <w:vAlign w:val="center"/>
          </w:tcPr>
          <w:p w:rsidR="000A0CE8" w:rsidRPr="004E453D" w:rsidRDefault="000A0CE8" w:rsidP="000A0CE8">
            <w:pPr>
              <w:jc w:val="center"/>
              <w:cnfStyle w:val="000000000000"/>
            </w:pPr>
            <w:r w:rsidRPr="004E453D">
              <w:t>126</w:t>
            </w:r>
          </w:p>
        </w:tc>
        <w:tc>
          <w:tcPr>
            <w:tcW w:w="558" w:type="pct"/>
            <w:vAlign w:val="center"/>
          </w:tcPr>
          <w:p w:rsidR="000A0CE8" w:rsidRPr="004E453D" w:rsidRDefault="000A0CE8" w:rsidP="000A0CE8">
            <w:pPr>
              <w:jc w:val="center"/>
              <w:cnfStyle w:val="000000000000"/>
            </w:pPr>
            <w:r w:rsidRPr="004E453D">
              <w:t>66,4%</w:t>
            </w:r>
          </w:p>
        </w:tc>
      </w:tr>
    </w:tbl>
    <w:p w:rsidR="000A0CE8" w:rsidRPr="007235E5" w:rsidRDefault="000A0CE8" w:rsidP="007235E5">
      <w:pPr>
        <w:pStyle w:val="Bibliografia"/>
        <w:spacing w:line="360" w:lineRule="auto"/>
        <w:rPr>
          <w:rFonts w:cs="Times New Roman"/>
          <w:b/>
          <w:color w:val="000000" w:themeColor="text1"/>
          <w:sz w:val="24"/>
          <w:szCs w:val="24"/>
        </w:rPr>
      </w:pPr>
    </w:p>
    <w:p w:rsidR="007235E5" w:rsidRPr="0003198C" w:rsidRDefault="007235E5" w:rsidP="007235E5">
      <w:pPr>
        <w:pStyle w:val="Didascalia"/>
        <w:keepNext/>
        <w:rPr>
          <w:color w:val="auto"/>
          <w:sz w:val="24"/>
          <w:szCs w:val="24"/>
        </w:rPr>
      </w:pPr>
      <w:r w:rsidRPr="0003198C">
        <w:rPr>
          <w:color w:val="auto"/>
          <w:sz w:val="24"/>
          <w:szCs w:val="24"/>
        </w:rPr>
        <w:t>Figura 1</w:t>
      </w:r>
    </w:p>
    <w:p w:rsidR="0003198C" w:rsidRPr="0003198C" w:rsidRDefault="0003198C" w:rsidP="0003198C"/>
    <w:p w:rsidR="007235E5" w:rsidRPr="007235E5" w:rsidRDefault="007235E5" w:rsidP="007235E5">
      <w:pPr>
        <w:jc w:val="center"/>
        <w:rPr>
          <w:sz w:val="24"/>
          <w:szCs w:val="24"/>
        </w:rPr>
      </w:pPr>
      <w:r w:rsidRPr="007235E5">
        <w:drawing>
          <wp:inline distT="0" distB="0" distL="0" distR="0">
            <wp:extent cx="4654934" cy="2976113"/>
            <wp:effectExtent l="19050" t="0" r="12316" b="0"/>
            <wp:docPr id="4" name="Gra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235E5" w:rsidRPr="007235E5" w:rsidRDefault="007235E5" w:rsidP="007235E5">
      <w:pPr>
        <w:jc w:val="center"/>
        <w:rPr>
          <w:sz w:val="24"/>
          <w:szCs w:val="24"/>
        </w:rPr>
      </w:pPr>
    </w:p>
    <w:p w:rsidR="007235E5" w:rsidRPr="007235E5" w:rsidRDefault="007235E5" w:rsidP="007235E5">
      <w:pPr>
        <w:jc w:val="center"/>
        <w:rPr>
          <w:sz w:val="24"/>
          <w:szCs w:val="24"/>
        </w:rPr>
      </w:pPr>
    </w:p>
    <w:p w:rsidR="007235E5" w:rsidRPr="007235E5" w:rsidRDefault="007235E5" w:rsidP="007235E5">
      <w:pPr>
        <w:jc w:val="center"/>
        <w:rPr>
          <w:sz w:val="24"/>
          <w:szCs w:val="24"/>
        </w:rPr>
      </w:pPr>
    </w:p>
    <w:p w:rsidR="007235E5" w:rsidRPr="007235E5" w:rsidRDefault="007235E5" w:rsidP="007235E5">
      <w:pPr>
        <w:jc w:val="center"/>
        <w:rPr>
          <w:sz w:val="24"/>
          <w:szCs w:val="24"/>
        </w:rPr>
      </w:pPr>
    </w:p>
    <w:p w:rsidR="007235E5" w:rsidRPr="007235E5" w:rsidRDefault="007235E5" w:rsidP="007235E5">
      <w:pPr>
        <w:jc w:val="center"/>
        <w:rPr>
          <w:sz w:val="24"/>
          <w:szCs w:val="24"/>
        </w:rPr>
      </w:pPr>
    </w:p>
    <w:p w:rsidR="007235E5" w:rsidRPr="007235E5" w:rsidRDefault="007235E5" w:rsidP="007235E5">
      <w:pPr>
        <w:jc w:val="center"/>
        <w:rPr>
          <w:sz w:val="24"/>
          <w:szCs w:val="24"/>
        </w:rPr>
      </w:pPr>
    </w:p>
    <w:p w:rsidR="007235E5" w:rsidRPr="007235E5" w:rsidRDefault="007235E5" w:rsidP="007235E5">
      <w:pPr>
        <w:jc w:val="center"/>
        <w:rPr>
          <w:sz w:val="24"/>
          <w:szCs w:val="24"/>
        </w:rPr>
      </w:pPr>
    </w:p>
    <w:p w:rsidR="007235E5" w:rsidRPr="007235E5" w:rsidRDefault="007235E5" w:rsidP="007235E5">
      <w:pPr>
        <w:jc w:val="center"/>
        <w:rPr>
          <w:sz w:val="24"/>
          <w:szCs w:val="24"/>
        </w:rPr>
      </w:pPr>
    </w:p>
    <w:p w:rsidR="007235E5" w:rsidRPr="007235E5" w:rsidRDefault="007235E5" w:rsidP="007235E5">
      <w:pPr>
        <w:jc w:val="center"/>
        <w:rPr>
          <w:sz w:val="24"/>
          <w:szCs w:val="24"/>
        </w:rPr>
      </w:pPr>
    </w:p>
    <w:p w:rsidR="007235E5" w:rsidRDefault="007235E5" w:rsidP="007235E5">
      <w:pPr>
        <w:jc w:val="center"/>
      </w:pPr>
    </w:p>
    <w:p w:rsidR="007235E5" w:rsidRPr="0003198C" w:rsidRDefault="007235E5" w:rsidP="007235E5">
      <w:pPr>
        <w:pStyle w:val="Didascalia"/>
        <w:keepNext/>
        <w:rPr>
          <w:color w:val="auto"/>
          <w:sz w:val="24"/>
          <w:szCs w:val="24"/>
        </w:rPr>
      </w:pPr>
      <w:r w:rsidRPr="0003198C">
        <w:rPr>
          <w:color w:val="auto"/>
          <w:sz w:val="24"/>
          <w:szCs w:val="24"/>
        </w:rPr>
        <w:lastRenderedPageBreak/>
        <w:t xml:space="preserve">Tabella </w:t>
      </w:r>
      <w:r w:rsidRPr="0003198C">
        <w:rPr>
          <w:color w:val="auto"/>
          <w:sz w:val="24"/>
          <w:szCs w:val="24"/>
        </w:rPr>
        <w:fldChar w:fldCharType="begin"/>
      </w:r>
      <w:r w:rsidRPr="0003198C">
        <w:rPr>
          <w:color w:val="auto"/>
          <w:sz w:val="24"/>
          <w:szCs w:val="24"/>
        </w:rPr>
        <w:instrText xml:space="preserve"> SEQ Tabella \* ARABIC </w:instrText>
      </w:r>
      <w:r w:rsidRPr="0003198C">
        <w:rPr>
          <w:color w:val="auto"/>
          <w:sz w:val="24"/>
          <w:szCs w:val="24"/>
        </w:rPr>
        <w:fldChar w:fldCharType="separate"/>
      </w:r>
      <w:r w:rsidR="0003198C">
        <w:rPr>
          <w:noProof/>
          <w:color w:val="auto"/>
          <w:sz w:val="24"/>
          <w:szCs w:val="24"/>
        </w:rPr>
        <w:t>8</w:t>
      </w:r>
      <w:r w:rsidRPr="0003198C">
        <w:rPr>
          <w:color w:val="auto"/>
          <w:sz w:val="24"/>
          <w:szCs w:val="24"/>
        </w:rPr>
        <w:fldChar w:fldCharType="end"/>
      </w:r>
    </w:p>
    <w:tbl>
      <w:tblPr>
        <w:tblStyle w:val="Sfondochiaro-Colore2"/>
        <w:tblW w:w="5000" w:type="pct"/>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ook w:val="04A0"/>
      </w:tblPr>
      <w:tblGrid>
        <w:gridCol w:w="2263"/>
        <w:gridCol w:w="3297"/>
        <w:gridCol w:w="1070"/>
        <w:gridCol w:w="869"/>
        <w:gridCol w:w="793"/>
        <w:gridCol w:w="994"/>
      </w:tblGrid>
      <w:tr w:rsidR="007235E5" w:rsidTr="007235E5">
        <w:trPr>
          <w:cnfStyle w:val="100000000000"/>
          <w:trHeight w:val="454"/>
        </w:trPr>
        <w:tc>
          <w:tcPr>
            <w:cnfStyle w:val="001000000000"/>
            <w:tcW w:w="1219" w:type="pct"/>
            <w:tcBorders>
              <w:top w:val="nil"/>
              <w:bottom w:val="single" w:sz="4" w:space="0" w:color="C0504D" w:themeColor="accent2"/>
              <w:right w:val="none" w:sz="0" w:space="0" w:color="auto"/>
            </w:tcBorders>
            <w:vAlign w:val="center"/>
          </w:tcPr>
          <w:p w:rsidR="007235E5" w:rsidRDefault="007235E5" w:rsidP="004D146A">
            <w:pPr>
              <w:jc w:val="center"/>
            </w:pPr>
          </w:p>
        </w:tc>
        <w:tc>
          <w:tcPr>
            <w:tcW w:w="1775" w:type="pct"/>
            <w:tcBorders>
              <w:top w:val="none" w:sz="0" w:space="0" w:color="auto"/>
              <w:left w:val="none" w:sz="0" w:space="0" w:color="auto"/>
              <w:bottom w:val="single" w:sz="4" w:space="0" w:color="C0504D" w:themeColor="accent2"/>
              <w:right w:val="none" w:sz="0" w:space="0" w:color="auto"/>
            </w:tcBorders>
            <w:vAlign w:val="center"/>
          </w:tcPr>
          <w:p w:rsidR="007235E5" w:rsidRDefault="007235E5" w:rsidP="004D146A">
            <w:pPr>
              <w:jc w:val="center"/>
              <w:cnfStyle w:val="100000000000"/>
            </w:pPr>
            <w:r>
              <w:t>Risultato</w:t>
            </w:r>
          </w:p>
        </w:tc>
        <w:tc>
          <w:tcPr>
            <w:tcW w:w="576" w:type="pct"/>
            <w:tcBorders>
              <w:top w:val="none" w:sz="0" w:space="0" w:color="auto"/>
              <w:left w:val="none" w:sz="0" w:space="0" w:color="auto"/>
              <w:bottom w:val="single" w:sz="4" w:space="0" w:color="C0504D" w:themeColor="accent2"/>
              <w:right w:val="none" w:sz="0" w:space="0" w:color="auto"/>
            </w:tcBorders>
            <w:vAlign w:val="center"/>
          </w:tcPr>
          <w:p w:rsidR="007235E5" w:rsidRDefault="007235E5" w:rsidP="004D146A">
            <w:pPr>
              <w:jc w:val="center"/>
              <w:cnfStyle w:val="100000000000"/>
            </w:pPr>
            <w:r>
              <w:t>Femmine</w:t>
            </w:r>
          </w:p>
        </w:tc>
        <w:tc>
          <w:tcPr>
            <w:tcW w:w="468" w:type="pct"/>
            <w:tcBorders>
              <w:top w:val="none" w:sz="0" w:space="0" w:color="auto"/>
              <w:left w:val="none" w:sz="0" w:space="0" w:color="auto"/>
              <w:bottom w:val="single" w:sz="4" w:space="0" w:color="C0504D" w:themeColor="accent2"/>
              <w:right w:val="none" w:sz="0" w:space="0" w:color="auto"/>
            </w:tcBorders>
            <w:vAlign w:val="center"/>
          </w:tcPr>
          <w:p w:rsidR="007235E5" w:rsidRDefault="007235E5" w:rsidP="004D146A">
            <w:pPr>
              <w:jc w:val="center"/>
              <w:cnfStyle w:val="100000000000"/>
            </w:pPr>
            <w:r>
              <w:t>Maschi</w:t>
            </w:r>
          </w:p>
        </w:tc>
        <w:tc>
          <w:tcPr>
            <w:tcW w:w="427" w:type="pct"/>
            <w:tcBorders>
              <w:top w:val="none" w:sz="0" w:space="0" w:color="auto"/>
              <w:left w:val="none" w:sz="0" w:space="0" w:color="auto"/>
              <w:bottom w:val="single" w:sz="4" w:space="0" w:color="C0504D" w:themeColor="accent2"/>
              <w:right w:val="none" w:sz="0" w:space="0" w:color="auto"/>
            </w:tcBorders>
            <w:vAlign w:val="center"/>
          </w:tcPr>
          <w:p w:rsidR="007235E5" w:rsidRDefault="007235E5" w:rsidP="004D146A">
            <w:pPr>
              <w:jc w:val="center"/>
              <w:cnfStyle w:val="100000000000"/>
            </w:pPr>
            <w:r>
              <w:t>Totale</w:t>
            </w:r>
          </w:p>
        </w:tc>
        <w:tc>
          <w:tcPr>
            <w:tcW w:w="536" w:type="pct"/>
            <w:tcBorders>
              <w:top w:val="none" w:sz="0" w:space="0" w:color="auto"/>
              <w:left w:val="none" w:sz="0" w:space="0" w:color="auto"/>
              <w:bottom w:val="single" w:sz="4" w:space="0" w:color="C0504D" w:themeColor="accent2"/>
              <w:right w:val="none" w:sz="0" w:space="0" w:color="auto"/>
            </w:tcBorders>
            <w:vAlign w:val="center"/>
          </w:tcPr>
          <w:p w:rsidR="007235E5" w:rsidRDefault="007235E5" w:rsidP="004D146A">
            <w:pPr>
              <w:jc w:val="center"/>
              <w:cnfStyle w:val="100000000000"/>
            </w:pPr>
            <w:r>
              <w:t>Totale %</w:t>
            </w:r>
          </w:p>
        </w:tc>
      </w:tr>
      <w:tr w:rsidR="007235E5" w:rsidTr="007235E5">
        <w:trPr>
          <w:cnfStyle w:val="000000100000"/>
          <w:trHeight w:val="454"/>
        </w:trPr>
        <w:tc>
          <w:tcPr>
            <w:cnfStyle w:val="001000000000"/>
            <w:tcW w:w="1219" w:type="pct"/>
            <w:vMerge w:val="restart"/>
            <w:tcBorders>
              <w:left w:val="single" w:sz="4" w:space="0" w:color="C0504D" w:themeColor="accent2"/>
              <w:right w:val="single" w:sz="4" w:space="0" w:color="C0504D" w:themeColor="accent2"/>
            </w:tcBorders>
            <w:vAlign w:val="center"/>
          </w:tcPr>
          <w:p w:rsidR="007235E5" w:rsidRDefault="007235E5" w:rsidP="004D146A">
            <w:pPr>
              <w:jc w:val="center"/>
            </w:pPr>
            <w:r>
              <w:t>Follow-up di pazienti in trattamento 126</w:t>
            </w:r>
          </w:p>
        </w:tc>
        <w:tc>
          <w:tcPr>
            <w:tcW w:w="1775" w:type="pct"/>
            <w:tcBorders>
              <w:left w:val="single" w:sz="4" w:space="0" w:color="C0504D" w:themeColor="accent2"/>
              <w:right w:val="single" w:sz="4" w:space="0" w:color="C0504D" w:themeColor="accent2"/>
            </w:tcBorders>
            <w:shd w:val="clear" w:color="auto" w:fill="FFFFFF" w:themeFill="background1"/>
            <w:vAlign w:val="center"/>
          </w:tcPr>
          <w:p w:rsidR="007235E5" w:rsidRDefault="007235E5" w:rsidP="004D146A">
            <w:pPr>
              <w:jc w:val="center"/>
              <w:cnfStyle w:val="000000100000"/>
            </w:pPr>
            <w:r>
              <w:t>Pressione arteriosa normale</w:t>
            </w:r>
          </w:p>
        </w:tc>
        <w:tc>
          <w:tcPr>
            <w:tcW w:w="576" w:type="pct"/>
            <w:tcBorders>
              <w:left w:val="single" w:sz="4" w:space="0" w:color="C0504D" w:themeColor="accent2"/>
              <w:right w:val="single" w:sz="4" w:space="0" w:color="C0504D" w:themeColor="accent2"/>
            </w:tcBorders>
            <w:shd w:val="clear" w:color="auto" w:fill="FFFFFF" w:themeFill="background1"/>
            <w:vAlign w:val="center"/>
          </w:tcPr>
          <w:p w:rsidR="007235E5" w:rsidRDefault="007235E5" w:rsidP="004D146A">
            <w:pPr>
              <w:jc w:val="center"/>
              <w:cnfStyle w:val="000000100000"/>
            </w:pPr>
            <w:r>
              <w:t>53</w:t>
            </w:r>
          </w:p>
        </w:tc>
        <w:tc>
          <w:tcPr>
            <w:tcW w:w="468" w:type="pct"/>
            <w:tcBorders>
              <w:left w:val="single" w:sz="4" w:space="0" w:color="C0504D" w:themeColor="accent2"/>
              <w:right w:val="single" w:sz="4" w:space="0" w:color="C0504D" w:themeColor="accent2"/>
            </w:tcBorders>
            <w:shd w:val="clear" w:color="auto" w:fill="FFFFFF" w:themeFill="background1"/>
            <w:vAlign w:val="center"/>
          </w:tcPr>
          <w:p w:rsidR="007235E5" w:rsidRDefault="007235E5" w:rsidP="004D146A">
            <w:pPr>
              <w:jc w:val="center"/>
              <w:cnfStyle w:val="000000100000"/>
            </w:pPr>
            <w:r>
              <w:t>35</w:t>
            </w:r>
          </w:p>
        </w:tc>
        <w:tc>
          <w:tcPr>
            <w:tcW w:w="427" w:type="pct"/>
            <w:tcBorders>
              <w:left w:val="single" w:sz="4" w:space="0" w:color="C0504D" w:themeColor="accent2"/>
              <w:right w:val="single" w:sz="4" w:space="0" w:color="C0504D" w:themeColor="accent2"/>
            </w:tcBorders>
            <w:shd w:val="clear" w:color="auto" w:fill="FFFFFF" w:themeFill="background1"/>
            <w:vAlign w:val="center"/>
          </w:tcPr>
          <w:p w:rsidR="007235E5" w:rsidRDefault="007235E5" w:rsidP="004D146A">
            <w:pPr>
              <w:jc w:val="center"/>
              <w:cnfStyle w:val="000000100000"/>
            </w:pPr>
            <w:r>
              <w:t>88</w:t>
            </w:r>
          </w:p>
        </w:tc>
        <w:tc>
          <w:tcPr>
            <w:tcW w:w="536" w:type="pct"/>
            <w:tcBorders>
              <w:left w:val="single" w:sz="4" w:space="0" w:color="C0504D" w:themeColor="accent2"/>
              <w:right w:val="single" w:sz="4" w:space="0" w:color="C0504D" w:themeColor="accent2"/>
            </w:tcBorders>
            <w:shd w:val="clear" w:color="auto" w:fill="FFFFFF" w:themeFill="background1"/>
            <w:vAlign w:val="center"/>
          </w:tcPr>
          <w:p w:rsidR="007235E5" w:rsidRDefault="007235E5" w:rsidP="004D146A">
            <w:pPr>
              <w:jc w:val="center"/>
              <w:cnfStyle w:val="000000100000"/>
            </w:pPr>
            <w:r>
              <w:t>70</w:t>
            </w:r>
          </w:p>
        </w:tc>
      </w:tr>
      <w:tr w:rsidR="007235E5" w:rsidTr="007235E5">
        <w:trPr>
          <w:trHeight w:val="454"/>
        </w:trPr>
        <w:tc>
          <w:tcPr>
            <w:cnfStyle w:val="001000000000"/>
            <w:tcW w:w="1219" w:type="pct"/>
            <w:vMerge/>
            <w:vAlign w:val="center"/>
          </w:tcPr>
          <w:p w:rsidR="007235E5" w:rsidRDefault="007235E5" w:rsidP="004D146A">
            <w:pPr>
              <w:jc w:val="center"/>
            </w:pPr>
          </w:p>
        </w:tc>
        <w:tc>
          <w:tcPr>
            <w:tcW w:w="1775" w:type="pct"/>
            <w:shd w:val="clear" w:color="auto" w:fill="FFFFFF" w:themeFill="background1"/>
            <w:vAlign w:val="center"/>
          </w:tcPr>
          <w:p w:rsidR="007235E5" w:rsidRDefault="007235E5" w:rsidP="004D146A">
            <w:pPr>
              <w:jc w:val="center"/>
              <w:cnfStyle w:val="000000000000"/>
            </w:pPr>
            <w:r>
              <w:t>Ipertensione di grado 1</w:t>
            </w:r>
          </w:p>
        </w:tc>
        <w:tc>
          <w:tcPr>
            <w:tcW w:w="576" w:type="pct"/>
            <w:shd w:val="clear" w:color="auto" w:fill="FFFFFF" w:themeFill="background1"/>
            <w:vAlign w:val="center"/>
          </w:tcPr>
          <w:p w:rsidR="007235E5" w:rsidRDefault="007235E5" w:rsidP="004D146A">
            <w:pPr>
              <w:jc w:val="center"/>
              <w:cnfStyle w:val="000000000000"/>
            </w:pPr>
            <w:r>
              <w:t>9</w:t>
            </w:r>
          </w:p>
        </w:tc>
        <w:tc>
          <w:tcPr>
            <w:tcW w:w="468" w:type="pct"/>
            <w:shd w:val="clear" w:color="auto" w:fill="FFFFFF" w:themeFill="background1"/>
            <w:vAlign w:val="center"/>
          </w:tcPr>
          <w:p w:rsidR="007235E5" w:rsidRDefault="007235E5" w:rsidP="004D146A">
            <w:pPr>
              <w:jc w:val="center"/>
              <w:cnfStyle w:val="000000000000"/>
            </w:pPr>
            <w:r>
              <w:t>19</w:t>
            </w:r>
          </w:p>
        </w:tc>
        <w:tc>
          <w:tcPr>
            <w:tcW w:w="427" w:type="pct"/>
            <w:shd w:val="clear" w:color="auto" w:fill="FFFFFF" w:themeFill="background1"/>
            <w:vAlign w:val="center"/>
          </w:tcPr>
          <w:p w:rsidR="007235E5" w:rsidRDefault="007235E5" w:rsidP="004D146A">
            <w:pPr>
              <w:jc w:val="center"/>
              <w:cnfStyle w:val="000000000000"/>
            </w:pPr>
            <w:r>
              <w:t>28</w:t>
            </w:r>
          </w:p>
        </w:tc>
        <w:tc>
          <w:tcPr>
            <w:tcW w:w="536" w:type="pct"/>
            <w:shd w:val="clear" w:color="auto" w:fill="FFFFFF" w:themeFill="background1"/>
            <w:vAlign w:val="center"/>
          </w:tcPr>
          <w:p w:rsidR="007235E5" w:rsidRDefault="007235E5" w:rsidP="004D146A">
            <w:pPr>
              <w:jc w:val="center"/>
              <w:cnfStyle w:val="000000000000"/>
            </w:pPr>
            <w:r>
              <w:t>22</w:t>
            </w:r>
          </w:p>
        </w:tc>
      </w:tr>
      <w:tr w:rsidR="007235E5" w:rsidTr="007235E5">
        <w:trPr>
          <w:cnfStyle w:val="000000100000"/>
          <w:trHeight w:val="454"/>
        </w:trPr>
        <w:tc>
          <w:tcPr>
            <w:cnfStyle w:val="001000000000"/>
            <w:tcW w:w="1219" w:type="pct"/>
            <w:vMerge/>
            <w:tcBorders>
              <w:left w:val="single" w:sz="4" w:space="0" w:color="C0504D" w:themeColor="accent2"/>
              <w:right w:val="single" w:sz="4" w:space="0" w:color="C0504D" w:themeColor="accent2"/>
            </w:tcBorders>
            <w:vAlign w:val="center"/>
          </w:tcPr>
          <w:p w:rsidR="007235E5" w:rsidRDefault="007235E5" w:rsidP="004D146A">
            <w:pPr>
              <w:jc w:val="center"/>
            </w:pPr>
          </w:p>
        </w:tc>
        <w:tc>
          <w:tcPr>
            <w:tcW w:w="1775" w:type="pct"/>
            <w:tcBorders>
              <w:left w:val="single" w:sz="4" w:space="0" w:color="C0504D" w:themeColor="accent2"/>
              <w:right w:val="single" w:sz="4" w:space="0" w:color="C0504D" w:themeColor="accent2"/>
            </w:tcBorders>
            <w:shd w:val="clear" w:color="auto" w:fill="FFFFFF" w:themeFill="background1"/>
            <w:vAlign w:val="center"/>
          </w:tcPr>
          <w:p w:rsidR="007235E5" w:rsidRDefault="007235E5" w:rsidP="004D146A">
            <w:pPr>
              <w:jc w:val="center"/>
              <w:cnfStyle w:val="000000100000"/>
            </w:pPr>
            <w:r>
              <w:t>Ipertensione di grado 2</w:t>
            </w:r>
          </w:p>
        </w:tc>
        <w:tc>
          <w:tcPr>
            <w:tcW w:w="576" w:type="pct"/>
            <w:tcBorders>
              <w:left w:val="single" w:sz="4" w:space="0" w:color="C0504D" w:themeColor="accent2"/>
              <w:right w:val="single" w:sz="4" w:space="0" w:color="C0504D" w:themeColor="accent2"/>
            </w:tcBorders>
            <w:shd w:val="clear" w:color="auto" w:fill="FFFFFF" w:themeFill="background1"/>
            <w:vAlign w:val="center"/>
          </w:tcPr>
          <w:p w:rsidR="007235E5" w:rsidRDefault="007235E5" w:rsidP="004D146A">
            <w:pPr>
              <w:jc w:val="center"/>
              <w:cnfStyle w:val="000000100000"/>
            </w:pPr>
            <w:r>
              <w:t>5</w:t>
            </w:r>
          </w:p>
        </w:tc>
        <w:tc>
          <w:tcPr>
            <w:tcW w:w="468" w:type="pct"/>
            <w:tcBorders>
              <w:left w:val="single" w:sz="4" w:space="0" w:color="C0504D" w:themeColor="accent2"/>
              <w:right w:val="single" w:sz="4" w:space="0" w:color="C0504D" w:themeColor="accent2"/>
            </w:tcBorders>
            <w:shd w:val="clear" w:color="auto" w:fill="FFFFFF" w:themeFill="background1"/>
            <w:vAlign w:val="center"/>
          </w:tcPr>
          <w:p w:rsidR="007235E5" w:rsidRDefault="007235E5" w:rsidP="004D146A">
            <w:pPr>
              <w:jc w:val="center"/>
              <w:cnfStyle w:val="000000100000"/>
            </w:pPr>
            <w:r>
              <w:t>2</w:t>
            </w:r>
          </w:p>
        </w:tc>
        <w:tc>
          <w:tcPr>
            <w:tcW w:w="427" w:type="pct"/>
            <w:tcBorders>
              <w:left w:val="single" w:sz="4" w:space="0" w:color="C0504D" w:themeColor="accent2"/>
              <w:right w:val="single" w:sz="4" w:space="0" w:color="C0504D" w:themeColor="accent2"/>
            </w:tcBorders>
            <w:shd w:val="clear" w:color="auto" w:fill="FFFFFF" w:themeFill="background1"/>
            <w:vAlign w:val="center"/>
          </w:tcPr>
          <w:p w:rsidR="007235E5" w:rsidRDefault="007235E5" w:rsidP="004D146A">
            <w:pPr>
              <w:jc w:val="center"/>
              <w:cnfStyle w:val="000000100000"/>
            </w:pPr>
            <w:r>
              <w:t>7</w:t>
            </w:r>
          </w:p>
        </w:tc>
        <w:tc>
          <w:tcPr>
            <w:tcW w:w="536" w:type="pct"/>
            <w:tcBorders>
              <w:left w:val="single" w:sz="4" w:space="0" w:color="C0504D" w:themeColor="accent2"/>
              <w:right w:val="single" w:sz="4" w:space="0" w:color="C0504D" w:themeColor="accent2"/>
            </w:tcBorders>
            <w:shd w:val="clear" w:color="auto" w:fill="FFFFFF" w:themeFill="background1"/>
            <w:vAlign w:val="center"/>
          </w:tcPr>
          <w:p w:rsidR="007235E5" w:rsidRDefault="007235E5" w:rsidP="004D146A">
            <w:pPr>
              <w:jc w:val="center"/>
              <w:cnfStyle w:val="000000100000"/>
            </w:pPr>
            <w:r>
              <w:t>5,5</w:t>
            </w:r>
          </w:p>
        </w:tc>
      </w:tr>
      <w:tr w:rsidR="007235E5" w:rsidTr="007235E5">
        <w:trPr>
          <w:trHeight w:val="454"/>
        </w:trPr>
        <w:tc>
          <w:tcPr>
            <w:cnfStyle w:val="001000000000"/>
            <w:tcW w:w="1219" w:type="pct"/>
            <w:vMerge/>
            <w:vAlign w:val="center"/>
          </w:tcPr>
          <w:p w:rsidR="007235E5" w:rsidRDefault="007235E5" w:rsidP="004D146A">
            <w:pPr>
              <w:jc w:val="center"/>
            </w:pPr>
          </w:p>
        </w:tc>
        <w:tc>
          <w:tcPr>
            <w:tcW w:w="1775" w:type="pct"/>
            <w:shd w:val="clear" w:color="auto" w:fill="FFFFFF" w:themeFill="background1"/>
            <w:vAlign w:val="center"/>
          </w:tcPr>
          <w:p w:rsidR="007235E5" w:rsidRDefault="007235E5" w:rsidP="004D146A">
            <w:pPr>
              <w:jc w:val="center"/>
              <w:cnfStyle w:val="000000000000"/>
            </w:pPr>
            <w:r>
              <w:t>Ipertensione sistolica isolata</w:t>
            </w:r>
          </w:p>
        </w:tc>
        <w:tc>
          <w:tcPr>
            <w:tcW w:w="576" w:type="pct"/>
            <w:shd w:val="clear" w:color="auto" w:fill="FFFFFF" w:themeFill="background1"/>
            <w:vAlign w:val="center"/>
          </w:tcPr>
          <w:p w:rsidR="007235E5" w:rsidRDefault="007235E5" w:rsidP="004D146A">
            <w:pPr>
              <w:jc w:val="center"/>
              <w:cnfStyle w:val="000000000000"/>
            </w:pPr>
            <w:r>
              <w:t>1</w:t>
            </w:r>
          </w:p>
        </w:tc>
        <w:tc>
          <w:tcPr>
            <w:tcW w:w="468" w:type="pct"/>
            <w:shd w:val="clear" w:color="auto" w:fill="FFFFFF" w:themeFill="background1"/>
            <w:vAlign w:val="center"/>
          </w:tcPr>
          <w:p w:rsidR="007235E5" w:rsidRDefault="007235E5" w:rsidP="004D146A">
            <w:pPr>
              <w:jc w:val="center"/>
              <w:cnfStyle w:val="000000000000"/>
            </w:pPr>
            <w:r>
              <w:t>0</w:t>
            </w:r>
          </w:p>
        </w:tc>
        <w:tc>
          <w:tcPr>
            <w:tcW w:w="427" w:type="pct"/>
            <w:shd w:val="clear" w:color="auto" w:fill="FFFFFF" w:themeFill="background1"/>
            <w:vAlign w:val="center"/>
          </w:tcPr>
          <w:p w:rsidR="007235E5" w:rsidRDefault="007235E5" w:rsidP="004D146A">
            <w:pPr>
              <w:jc w:val="center"/>
              <w:cnfStyle w:val="000000000000"/>
            </w:pPr>
            <w:r>
              <w:t>1</w:t>
            </w:r>
          </w:p>
        </w:tc>
        <w:tc>
          <w:tcPr>
            <w:tcW w:w="536" w:type="pct"/>
            <w:shd w:val="clear" w:color="auto" w:fill="FFFFFF" w:themeFill="background1"/>
            <w:vAlign w:val="center"/>
          </w:tcPr>
          <w:p w:rsidR="007235E5" w:rsidRDefault="007235E5" w:rsidP="004D146A">
            <w:pPr>
              <w:jc w:val="center"/>
              <w:cnfStyle w:val="000000000000"/>
            </w:pPr>
            <w:r>
              <w:t>0,8</w:t>
            </w:r>
          </w:p>
        </w:tc>
      </w:tr>
      <w:tr w:rsidR="007235E5" w:rsidTr="007235E5">
        <w:trPr>
          <w:cnfStyle w:val="000000100000"/>
          <w:trHeight w:val="454"/>
        </w:trPr>
        <w:tc>
          <w:tcPr>
            <w:cnfStyle w:val="001000000000"/>
            <w:tcW w:w="1219" w:type="pct"/>
            <w:vMerge/>
            <w:tcBorders>
              <w:left w:val="single" w:sz="4" w:space="0" w:color="C0504D" w:themeColor="accent2"/>
              <w:right w:val="single" w:sz="4" w:space="0" w:color="C0504D" w:themeColor="accent2"/>
            </w:tcBorders>
            <w:vAlign w:val="center"/>
          </w:tcPr>
          <w:p w:rsidR="007235E5" w:rsidRDefault="007235E5" w:rsidP="004D146A">
            <w:pPr>
              <w:jc w:val="center"/>
            </w:pPr>
          </w:p>
        </w:tc>
        <w:tc>
          <w:tcPr>
            <w:tcW w:w="1775" w:type="pct"/>
            <w:tcBorders>
              <w:left w:val="single" w:sz="4" w:space="0" w:color="C0504D" w:themeColor="accent2"/>
              <w:right w:val="single" w:sz="4" w:space="0" w:color="C0504D" w:themeColor="accent2"/>
            </w:tcBorders>
            <w:shd w:val="clear" w:color="auto" w:fill="FFFFFF" w:themeFill="background1"/>
            <w:vAlign w:val="center"/>
          </w:tcPr>
          <w:p w:rsidR="007235E5" w:rsidRDefault="007235E5" w:rsidP="004D146A">
            <w:pPr>
              <w:jc w:val="center"/>
              <w:cnfStyle w:val="000000100000"/>
            </w:pPr>
            <w:r>
              <w:t>Ipertensione diastolica isolata</w:t>
            </w:r>
          </w:p>
        </w:tc>
        <w:tc>
          <w:tcPr>
            <w:tcW w:w="576" w:type="pct"/>
            <w:tcBorders>
              <w:left w:val="single" w:sz="4" w:space="0" w:color="C0504D" w:themeColor="accent2"/>
              <w:right w:val="single" w:sz="4" w:space="0" w:color="C0504D" w:themeColor="accent2"/>
            </w:tcBorders>
            <w:shd w:val="clear" w:color="auto" w:fill="FFFFFF" w:themeFill="background1"/>
            <w:vAlign w:val="center"/>
          </w:tcPr>
          <w:p w:rsidR="007235E5" w:rsidRDefault="007235E5" w:rsidP="004D146A">
            <w:pPr>
              <w:jc w:val="center"/>
              <w:cnfStyle w:val="000000100000"/>
            </w:pPr>
            <w:r>
              <w:t>2</w:t>
            </w:r>
          </w:p>
        </w:tc>
        <w:tc>
          <w:tcPr>
            <w:tcW w:w="468" w:type="pct"/>
            <w:tcBorders>
              <w:left w:val="single" w:sz="4" w:space="0" w:color="C0504D" w:themeColor="accent2"/>
              <w:right w:val="single" w:sz="4" w:space="0" w:color="C0504D" w:themeColor="accent2"/>
            </w:tcBorders>
            <w:shd w:val="clear" w:color="auto" w:fill="FFFFFF" w:themeFill="background1"/>
            <w:vAlign w:val="center"/>
          </w:tcPr>
          <w:p w:rsidR="007235E5" w:rsidRDefault="007235E5" w:rsidP="004D146A">
            <w:pPr>
              <w:jc w:val="center"/>
              <w:cnfStyle w:val="000000100000"/>
            </w:pPr>
            <w:r>
              <w:t>0</w:t>
            </w:r>
          </w:p>
        </w:tc>
        <w:tc>
          <w:tcPr>
            <w:tcW w:w="427" w:type="pct"/>
            <w:tcBorders>
              <w:left w:val="single" w:sz="4" w:space="0" w:color="C0504D" w:themeColor="accent2"/>
              <w:right w:val="single" w:sz="4" w:space="0" w:color="C0504D" w:themeColor="accent2"/>
            </w:tcBorders>
            <w:shd w:val="clear" w:color="auto" w:fill="FFFFFF" w:themeFill="background1"/>
            <w:vAlign w:val="center"/>
          </w:tcPr>
          <w:p w:rsidR="007235E5" w:rsidRDefault="007235E5" w:rsidP="004D146A">
            <w:pPr>
              <w:jc w:val="center"/>
              <w:cnfStyle w:val="000000100000"/>
            </w:pPr>
            <w:r>
              <w:t>2</w:t>
            </w:r>
          </w:p>
        </w:tc>
        <w:tc>
          <w:tcPr>
            <w:tcW w:w="536" w:type="pct"/>
            <w:tcBorders>
              <w:left w:val="single" w:sz="4" w:space="0" w:color="C0504D" w:themeColor="accent2"/>
              <w:right w:val="single" w:sz="4" w:space="0" w:color="C0504D" w:themeColor="accent2"/>
            </w:tcBorders>
            <w:shd w:val="clear" w:color="auto" w:fill="FFFFFF" w:themeFill="background1"/>
            <w:vAlign w:val="center"/>
          </w:tcPr>
          <w:p w:rsidR="007235E5" w:rsidRDefault="007235E5" w:rsidP="004D146A">
            <w:pPr>
              <w:jc w:val="center"/>
              <w:cnfStyle w:val="000000100000"/>
            </w:pPr>
            <w:r>
              <w:t>1,7</w:t>
            </w:r>
          </w:p>
        </w:tc>
      </w:tr>
    </w:tbl>
    <w:p w:rsidR="007235E5" w:rsidRPr="007235E5" w:rsidRDefault="007235E5" w:rsidP="007235E5">
      <w:pPr>
        <w:rPr>
          <w:sz w:val="24"/>
          <w:szCs w:val="24"/>
        </w:rPr>
      </w:pPr>
    </w:p>
    <w:p w:rsidR="0003198C" w:rsidRPr="0003198C" w:rsidRDefault="007235E5" w:rsidP="0003198C">
      <w:pPr>
        <w:pStyle w:val="Didascalia"/>
        <w:keepNext/>
        <w:rPr>
          <w:color w:val="auto"/>
          <w:sz w:val="24"/>
          <w:szCs w:val="24"/>
        </w:rPr>
      </w:pPr>
      <w:r w:rsidRPr="0003198C">
        <w:rPr>
          <w:color w:val="auto"/>
          <w:sz w:val="24"/>
          <w:szCs w:val="24"/>
        </w:rPr>
        <w:t xml:space="preserve">Figura </w:t>
      </w:r>
      <w:r w:rsidR="0003198C">
        <w:rPr>
          <w:color w:val="auto"/>
          <w:sz w:val="24"/>
          <w:szCs w:val="24"/>
        </w:rPr>
        <w:t>2</w:t>
      </w:r>
    </w:p>
    <w:p w:rsidR="000A0CE8" w:rsidRPr="007235E5" w:rsidRDefault="000A0CE8" w:rsidP="007235E5">
      <w:pPr>
        <w:pStyle w:val="Bibliografia"/>
        <w:spacing w:line="360" w:lineRule="auto"/>
        <w:jc w:val="center"/>
        <w:rPr>
          <w:rFonts w:cs="Times New Roman"/>
          <w:b/>
          <w:color w:val="000000" w:themeColor="text1"/>
          <w:sz w:val="24"/>
          <w:szCs w:val="24"/>
        </w:rPr>
      </w:pPr>
      <w:r w:rsidRPr="000A0CE8">
        <w:rPr>
          <w:rFonts w:ascii="Times New Roman" w:hAnsi="Times New Roman" w:cs="Times New Roman"/>
          <w:b/>
          <w:color w:val="000000" w:themeColor="text1"/>
          <w:sz w:val="36"/>
          <w:szCs w:val="36"/>
        </w:rPr>
        <w:drawing>
          <wp:inline distT="0" distB="0" distL="0" distR="0">
            <wp:extent cx="3471844" cy="2725947"/>
            <wp:effectExtent l="19050" t="0" r="14306" b="0"/>
            <wp:docPr id="11"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3198C" w:rsidRPr="0003198C" w:rsidRDefault="0003198C" w:rsidP="0003198C">
      <w:pPr>
        <w:pStyle w:val="Didascalia"/>
        <w:rPr>
          <w:color w:val="auto"/>
          <w:sz w:val="24"/>
          <w:szCs w:val="24"/>
        </w:rPr>
      </w:pPr>
      <w:r w:rsidRPr="0003198C">
        <w:rPr>
          <w:color w:val="auto"/>
          <w:sz w:val="24"/>
          <w:szCs w:val="24"/>
        </w:rPr>
        <w:t>Figura 3</w:t>
      </w:r>
    </w:p>
    <w:p w:rsidR="000A0CE8" w:rsidRPr="0003198C" w:rsidRDefault="007235E5" w:rsidP="0003198C">
      <w:pPr>
        <w:pStyle w:val="Bibliografia"/>
        <w:spacing w:line="360" w:lineRule="auto"/>
        <w:jc w:val="center"/>
        <w:rPr>
          <w:rFonts w:cs="Times New Roman"/>
          <w:b/>
          <w:color w:val="000000" w:themeColor="text1"/>
          <w:sz w:val="24"/>
          <w:szCs w:val="24"/>
        </w:rPr>
      </w:pPr>
      <w:r w:rsidRPr="007235E5">
        <w:rPr>
          <w:rFonts w:ascii="Times New Roman" w:hAnsi="Times New Roman" w:cs="Times New Roman"/>
          <w:b/>
          <w:color w:val="000000" w:themeColor="text1"/>
          <w:sz w:val="36"/>
          <w:szCs w:val="36"/>
        </w:rPr>
        <w:drawing>
          <wp:inline distT="0" distB="0" distL="0" distR="0">
            <wp:extent cx="4899912" cy="2640689"/>
            <wp:effectExtent l="19050" t="0" r="14988" b="7261"/>
            <wp:docPr id="9" name="Gra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35B18" w:rsidRPr="00E35B18" w:rsidRDefault="00E35B18" w:rsidP="00E35B18">
      <w:pPr>
        <w:pStyle w:val="Bibliografia"/>
        <w:spacing w:line="360" w:lineRule="auto"/>
        <w:rPr>
          <w:rFonts w:ascii="Times New Roman" w:hAnsi="Times New Roman" w:cs="Times New Roman"/>
          <w:b/>
          <w:color w:val="000000" w:themeColor="text1"/>
          <w:sz w:val="36"/>
          <w:szCs w:val="36"/>
        </w:rPr>
      </w:pPr>
      <w:r w:rsidRPr="00E35B18">
        <w:rPr>
          <w:rFonts w:ascii="Times New Roman" w:hAnsi="Times New Roman" w:cs="Times New Roman"/>
          <w:b/>
          <w:color w:val="000000" w:themeColor="text1"/>
          <w:sz w:val="36"/>
          <w:szCs w:val="36"/>
        </w:rPr>
        <w:lastRenderedPageBreak/>
        <w:t>BIBLIOGRAFIA</w:t>
      </w:r>
    </w:p>
    <w:p w:rsidR="00E35B18" w:rsidRPr="00E35B18" w:rsidRDefault="00E35B18" w:rsidP="00E35B18">
      <w:pPr>
        <w:rPr>
          <w:rFonts w:ascii="Times New Roman" w:eastAsia="Times New Roman" w:hAnsi="Times New Roman" w:cs="Times New Roman"/>
          <w:sz w:val="24"/>
          <w:szCs w:val="24"/>
          <w:lang w:eastAsia="it-IT"/>
        </w:rPr>
      </w:pPr>
      <w:r w:rsidRPr="00E35B18">
        <w:rPr>
          <w:rFonts w:ascii="Times New Roman" w:hAnsi="Times New Roman" w:cs="Times New Roman"/>
          <w:color w:val="000000" w:themeColor="text1"/>
          <w:sz w:val="24"/>
          <w:szCs w:val="24"/>
        </w:rPr>
        <w:fldChar w:fldCharType="begin"/>
      </w:r>
      <w:r w:rsidRPr="00E35B18">
        <w:rPr>
          <w:rFonts w:ascii="Times New Roman" w:hAnsi="Times New Roman" w:cs="Times New Roman"/>
          <w:color w:val="000000" w:themeColor="text1"/>
          <w:sz w:val="24"/>
          <w:szCs w:val="24"/>
        </w:rPr>
        <w:instrText xml:space="preserve"> BIBLIOGRAPHY  \l 1040 </w:instrText>
      </w:r>
      <w:r w:rsidRPr="00E35B18">
        <w:rPr>
          <w:rFonts w:ascii="Times New Roman" w:hAnsi="Times New Roman" w:cs="Times New Roman"/>
          <w:color w:val="000000" w:themeColor="text1"/>
          <w:sz w:val="24"/>
          <w:szCs w:val="24"/>
        </w:rPr>
        <w:fldChar w:fldCharType="separate"/>
      </w:r>
      <w:r w:rsidRPr="00E35B18">
        <w:rPr>
          <w:rFonts w:ascii="Times New Roman" w:hAnsi="Times New Roman" w:cs="Times New Roman"/>
          <w:noProof/>
          <w:sz w:val="24"/>
          <w:szCs w:val="24"/>
        </w:rPr>
        <w:t>1</w:t>
      </w:r>
      <w:r w:rsidR="004F586C">
        <w:rPr>
          <w:rFonts w:ascii="Times New Roman" w:eastAsia="Times New Roman" w:hAnsi="Times New Roman" w:cs="Times New Roman"/>
          <w:sz w:val="24"/>
          <w:szCs w:val="24"/>
          <w:lang w:eastAsia="it-IT"/>
        </w:rPr>
        <w:t xml:space="preserve"> </w:t>
      </w:r>
      <w:proofErr w:type="spellStart"/>
      <w:r w:rsidRPr="00E35B18">
        <w:rPr>
          <w:rFonts w:ascii="Times New Roman" w:eastAsia="Times New Roman" w:hAnsi="Times New Roman" w:cs="Times New Roman"/>
          <w:sz w:val="24"/>
          <w:szCs w:val="24"/>
          <w:lang w:eastAsia="it-IT"/>
        </w:rPr>
        <w:t>Tocci</w:t>
      </w:r>
      <w:proofErr w:type="spellEnd"/>
      <w:r w:rsidR="004F586C">
        <w:rPr>
          <w:rFonts w:ascii="Times New Roman" w:eastAsia="Times New Roman" w:hAnsi="Times New Roman" w:cs="Times New Roman"/>
          <w:sz w:val="24"/>
          <w:szCs w:val="24"/>
          <w:lang w:eastAsia="it-IT"/>
        </w:rPr>
        <w:t xml:space="preserve"> G, </w:t>
      </w:r>
      <w:proofErr w:type="spellStart"/>
      <w:r w:rsidRPr="00E35B18">
        <w:rPr>
          <w:rFonts w:ascii="Times New Roman" w:eastAsia="Times New Roman" w:hAnsi="Times New Roman" w:cs="Times New Roman"/>
          <w:sz w:val="24"/>
          <w:szCs w:val="24"/>
          <w:lang w:eastAsia="it-IT"/>
        </w:rPr>
        <w:t>Agabiti</w:t>
      </w:r>
      <w:proofErr w:type="spellEnd"/>
      <w:r w:rsidRPr="00E35B18">
        <w:rPr>
          <w:rFonts w:ascii="Times New Roman" w:eastAsia="Times New Roman" w:hAnsi="Times New Roman" w:cs="Times New Roman"/>
          <w:sz w:val="24"/>
          <w:szCs w:val="24"/>
          <w:lang w:eastAsia="it-IT"/>
        </w:rPr>
        <w:t xml:space="preserve"> Rosei</w:t>
      </w:r>
      <w:r w:rsidR="004F586C">
        <w:rPr>
          <w:rFonts w:ascii="Times New Roman" w:eastAsia="Times New Roman" w:hAnsi="Times New Roman" w:cs="Times New Roman"/>
          <w:sz w:val="24"/>
          <w:szCs w:val="24"/>
          <w:lang w:eastAsia="it-IT"/>
        </w:rPr>
        <w:t xml:space="preserve"> E</w:t>
      </w:r>
      <w:r w:rsidRPr="00E35B18">
        <w:rPr>
          <w:rFonts w:ascii="Times New Roman" w:eastAsia="Times New Roman" w:hAnsi="Times New Roman" w:cs="Times New Roman"/>
          <w:sz w:val="24"/>
          <w:szCs w:val="24"/>
          <w:lang w:eastAsia="it-IT"/>
        </w:rPr>
        <w:t xml:space="preserve">, </w:t>
      </w:r>
      <w:proofErr w:type="spellStart"/>
      <w:r w:rsidRPr="00E35B18">
        <w:rPr>
          <w:rFonts w:ascii="Times New Roman" w:eastAsia="Times New Roman" w:hAnsi="Times New Roman" w:cs="Times New Roman"/>
          <w:sz w:val="24"/>
          <w:szCs w:val="24"/>
          <w:lang w:eastAsia="it-IT"/>
        </w:rPr>
        <w:t>Ambrosioni</w:t>
      </w:r>
      <w:proofErr w:type="spellEnd"/>
      <w:r w:rsidR="004F586C">
        <w:rPr>
          <w:rFonts w:ascii="Times New Roman" w:eastAsia="Times New Roman" w:hAnsi="Times New Roman" w:cs="Times New Roman"/>
          <w:sz w:val="24"/>
          <w:szCs w:val="24"/>
          <w:lang w:eastAsia="it-IT"/>
        </w:rPr>
        <w:t xml:space="preserve"> E</w:t>
      </w:r>
      <w:r w:rsidRPr="00E35B18">
        <w:rPr>
          <w:rFonts w:ascii="Times New Roman" w:eastAsia="Times New Roman" w:hAnsi="Times New Roman" w:cs="Times New Roman"/>
          <w:sz w:val="24"/>
          <w:szCs w:val="24"/>
          <w:lang w:eastAsia="it-IT"/>
        </w:rPr>
        <w:t>, Borghi</w:t>
      </w:r>
      <w:r w:rsidR="004F586C">
        <w:rPr>
          <w:rFonts w:ascii="Times New Roman" w:eastAsia="Times New Roman" w:hAnsi="Times New Roman" w:cs="Times New Roman"/>
          <w:sz w:val="24"/>
          <w:szCs w:val="24"/>
          <w:lang w:eastAsia="it-IT"/>
        </w:rPr>
        <w:t xml:space="preserve"> C</w:t>
      </w:r>
      <w:r w:rsidRPr="00E35B18">
        <w:rPr>
          <w:rFonts w:ascii="Times New Roman" w:eastAsia="Times New Roman" w:hAnsi="Times New Roman" w:cs="Times New Roman"/>
          <w:sz w:val="24"/>
          <w:szCs w:val="24"/>
          <w:lang w:eastAsia="it-IT"/>
        </w:rPr>
        <w:t>, Ferri</w:t>
      </w:r>
      <w:r w:rsidR="004F586C">
        <w:rPr>
          <w:rFonts w:ascii="Times New Roman" w:eastAsia="Times New Roman" w:hAnsi="Times New Roman" w:cs="Times New Roman"/>
          <w:sz w:val="24"/>
          <w:szCs w:val="24"/>
          <w:lang w:eastAsia="it-IT"/>
        </w:rPr>
        <w:t xml:space="preserve"> C</w:t>
      </w:r>
      <w:r w:rsidRPr="00E35B18">
        <w:rPr>
          <w:rFonts w:ascii="Times New Roman" w:eastAsia="Times New Roman" w:hAnsi="Times New Roman" w:cs="Times New Roman"/>
          <w:sz w:val="24"/>
          <w:szCs w:val="24"/>
          <w:lang w:eastAsia="it-IT"/>
        </w:rPr>
        <w:t xml:space="preserve">, </w:t>
      </w:r>
      <w:proofErr w:type="spellStart"/>
      <w:r w:rsidRPr="00E35B18">
        <w:rPr>
          <w:rFonts w:ascii="Times New Roman" w:eastAsia="Times New Roman" w:hAnsi="Times New Roman" w:cs="Times New Roman"/>
          <w:sz w:val="24"/>
          <w:szCs w:val="24"/>
          <w:lang w:eastAsia="it-IT"/>
        </w:rPr>
        <w:t>Ferrucci</w:t>
      </w:r>
      <w:proofErr w:type="spellEnd"/>
      <w:r w:rsidR="004F586C">
        <w:rPr>
          <w:rFonts w:ascii="Times New Roman" w:eastAsia="Times New Roman" w:hAnsi="Times New Roman" w:cs="Times New Roman"/>
          <w:sz w:val="24"/>
          <w:szCs w:val="24"/>
          <w:lang w:eastAsia="it-IT"/>
        </w:rPr>
        <w:t xml:space="preserve"> A, </w:t>
      </w:r>
      <w:r w:rsidRPr="00E35B18">
        <w:rPr>
          <w:rFonts w:ascii="Times New Roman" w:eastAsia="Times New Roman" w:hAnsi="Times New Roman" w:cs="Times New Roman"/>
          <w:sz w:val="24"/>
          <w:szCs w:val="24"/>
          <w:lang w:eastAsia="it-IT"/>
        </w:rPr>
        <w:t>Mancia</w:t>
      </w:r>
      <w:r w:rsidR="004F586C">
        <w:rPr>
          <w:rFonts w:ascii="Times New Roman" w:eastAsia="Times New Roman" w:hAnsi="Times New Roman" w:cs="Times New Roman"/>
          <w:sz w:val="24"/>
          <w:szCs w:val="24"/>
          <w:lang w:eastAsia="it-IT"/>
        </w:rPr>
        <w:t xml:space="preserve"> G</w:t>
      </w:r>
      <w:r w:rsidRPr="00E35B18">
        <w:rPr>
          <w:rFonts w:ascii="Times New Roman" w:eastAsia="Times New Roman" w:hAnsi="Times New Roman" w:cs="Times New Roman"/>
          <w:sz w:val="24"/>
          <w:szCs w:val="24"/>
          <w:lang w:eastAsia="it-IT"/>
        </w:rPr>
        <w:t xml:space="preserve">, </w:t>
      </w:r>
      <w:proofErr w:type="spellStart"/>
      <w:r w:rsidR="004F586C">
        <w:rPr>
          <w:rFonts w:ascii="Times New Roman" w:eastAsia="Times New Roman" w:hAnsi="Times New Roman" w:cs="Times New Roman"/>
          <w:sz w:val="24"/>
          <w:szCs w:val="24"/>
          <w:lang w:eastAsia="it-IT"/>
        </w:rPr>
        <w:t>Morganti</w:t>
      </w:r>
      <w:proofErr w:type="spellEnd"/>
      <w:r w:rsidR="004F586C">
        <w:rPr>
          <w:rFonts w:ascii="Times New Roman" w:eastAsia="Times New Roman" w:hAnsi="Times New Roman" w:cs="Times New Roman"/>
          <w:sz w:val="24"/>
          <w:szCs w:val="24"/>
          <w:lang w:eastAsia="it-IT"/>
        </w:rPr>
        <w:t xml:space="preserve"> A, </w:t>
      </w:r>
      <w:proofErr w:type="spellStart"/>
      <w:r w:rsidR="004F586C">
        <w:rPr>
          <w:rFonts w:ascii="Times New Roman" w:eastAsia="Times New Roman" w:hAnsi="Times New Roman" w:cs="Times New Roman"/>
          <w:sz w:val="24"/>
          <w:szCs w:val="24"/>
          <w:lang w:eastAsia="it-IT"/>
        </w:rPr>
        <w:t>Pontremoli</w:t>
      </w:r>
      <w:proofErr w:type="spellEnd"/>
      <w:r w:rsidR="004F586C">
        <w:rPr>
          <w:rFonts w:ascii="Times New Roman" w:eastAsia="Times New Roman" w:hAnsi="Times New Roman" w:cs="Times New Roman"/>
          <w:sz w:val="24"/>
          <w:szCs w:val="24"/>
          <w:lang w:eastAsia="it-IT"/>
        </w:rPr>
        <w:t xml:space="preserve"> R, </w:t>
      </w:r>
      <w:proofErr w:type="spellStart"/>
      <w:r w:rsidR="004F586C">
        <w:rPr>
          <w:rFonts w:ascii="Times New Roman" w:eastAsia="Times New Roman" w:hAnsi="Times New Roman" w:cs="Times New Roman"/>
          <w:sz w:val="24"/>
          <w:szCs w:val="24"/>
          <w:lang w:eastAsia="it-IT"/>
        </w:rPr>
        <w:t>Trimarco</w:t>
      </w:r>
      <w:proofErr w:type="spellEnd"/>
      <w:r w:rsidR="004F586C">
        <w:rPr>
          <w:rFonts w:ascii="Times New Roman" w:eastAsia="Times New Roman" w:hAnsi="Times New Roman" w:cs="Times New Roman"/>
          <w:sz w:val="24"/>
          <w:szCs w:val="24"/>
          <w:lang w:eastAsia="it-IT"/>
        </w:rPr>
        <w:t xml:space="preserve"> B,</w:t>
      </w:r>
      <w:r w:rsidRPr="00E35B18">
        <w:rPr>
          <w:rFonts w:ascii="Times New Roman" w:eastAsia="Times New Roman" w:hAnsi="Times New Roman" w:cs="Times New Roman"/>
          <w:sz w:val="24"/>
          <w:szCs w:val="24"/>
          <w:lang w:eastAsia="it-IT"/>
        </w:rPr>
        <w:t xml:space="preserve"> </w:t>
      </w:r>
      <w:proofErr w:type="spellStart"/>
      <w:r w:rsidRPr="00E35B18">
        <w:rPr>
          <w:rFonts w:ascii="Times New Roman" w:eastAsia="Times New Roman" w:hAnsi="Times New Roman" w:cs="Times New Roman"/>
          <w:sz w:val="24"/>
          <w:szCs w:val="24"/>
          <w:lang w:eastAsia="it-IT"/>
        </w:rPr>
        <w:t>Zanchetti</w:t>
      </w:r>
      <w:proofErr w:type="spellEnd"/>
      <w:r w:rsidR="004F586C">
        <w:rPr>
          <w:rFonts w:ascii="Times New Roman" w:eastAsia="Times New Roman" w:hAnsi="Times New Roman" w:cs="Times New Roman"/>
          <w:sz w:val="24"/>
          <w:szCs w:val="24"/>
          <w:lang w:eastAsia="it-IT"/>
        </w:rPr>
        <w:t xml:space="preserve"> A,</w:t>
      </w:r>
      <w:r w:rsidRPr="00E35B18">
        <w:rPr>
          <w:rFonts w:ascii="Times New Roman" w:eastAsia="Times New Roman" w:hAnsi="Times New Roman" w:cs="Times New Roman"/>
          <w:sz w:val="24"/>
          <w:szCs w:val="24"/>
          <w:lang w:eastAsia="it-IT"/>
        </w:rPr>
        <w:t xml:space="preserve"> Volpe</w:t>
      </w:r>
      <w:r w:rsidR="004F586C">
        <w:rPr>
          <w:rFonts w:ascii="Times New Roman" w:eastAsia="Times New Roman" w:hAnsi="Times New Roman" w:cs="Times New Roman"/>
          <w:sz w:val="24"/>
          <w:szCs w:val="24"/>
          <w:lang w:eastAsia="it-IT"/>
        </w:rPr>
        <w:t xml:space="preserve"> M</w:t>
      </w:r>
      <w:r w:rsidRPr="00E35B18">
        <w:rPr>
          <w:rFonts w:ascii="Times New Roman" w:hAnsi="Times New Roman" w:cs="Times New Roman"/>
          <w:noProof/>
          <w:sz w:val="24"/>
          <w:szCs w:val="24"/>
        </w:rPr>
        <w:t>.</w:t>
      </w:r>
      <w:r w:rsidR="004F586C">
        <w:rPr>
          <w:rFonts w:ascii="Times New Roman" w:hAnsi="Times New Roman" w:cs="Times New Roman"/>
          <w:noProof/>
          <w:sz w:val="24"/>
          <w:szCs w:val="24"/>
        </w:rPr>
        <w:t xml:space="preserve"> </w:t>
      </w:r>
      <w:proofErr w:type="spellStart"/>
      <w:r w:rsidR="004F586C" w:rsidRPr="004F586C">
        <w:rPr>
          <w:rFonts w:ascii="Times New Roman" w:eastAsia="Times New Roman" w:hAnsi="Times New Roman" w:cs="Times New Roman"/>
          <w:i/>
          <w:sz w:val="24"/>
          <w:szCs w:val="24"/>
          <w:lang w:eastAsia="it-IT"/>
        </w:rPr>
        <w:t>Blood</w:t>
      </w:r>
      <w:proofErr w:type="spellEnd"/>
      <w:r w:rsidR="004F586C" w:rsidRPr="004F586C">
        <w:rPr>
          <w:rFonts w:ascii="Times New Roman" w:eastAsia="Times New Roman" w:hAnsi="Times New Roman" w:cs="Times New Roman"/>
          <w:i/>
          <w:sz w:val="24"/>
          <w:szCs w:val="24"/>
          <w:lang w:eastAsia="it-IT"/>
        </w:rPr>
        <w:t xml:space="preserve"> </w:t>
      </w:r>
      <w:proofErr w:type="spellStart"/>
      <w:r w:rsidR="004F586C" w:rsidRPr="004F586C">
        <w:rPr>
          <w:rFonts w:ascii="Times New Roman" w:eastAsia="Times New Roman" w:hAnsi="Times New Roman" w:cs="Times New Roman"/>
          <w:i/>
          <w:sz w:val="24"/>
          <w:szCs w:val="24"/>
          <w:lang w:eastAsia="it-IT"/>
        </w:rPr>
        <w:t>pressure</w:t>
      </w:r>
      <w:proofErr w:type="spellEnd"/>
      <w:r w:rsidR="004F586C" w:rsidRPr="004F586C">
        <w:rPr>
          <w:rFonts w:ascii="Times New Roman" w:eastAsia="Times New Roman" w:hAnsi="Times New Roman" w:cs="Times New Roman"/>
          <w:i/>
          <w:sz w:val="24"/>
          <w:szCs w:val="24"/>
          <w:lang w:eastAsia="it-IT"/>
        </w:rPr>
        <w:t xml:space="preserve"> </w:t>
      </w:r>
      <w:proofErr w:type="spellStart"/>
      <w:r w:rsidR="004F586C" w:rsidRPr="004F586C">
        <w:rPr>
          <w:rFonts w:ascii="Times New Roman" w:eastAsia="Times New Roman" w:hAnsi="Times New Roman" w:cs="Times New Roman"/>
          <w:i/>
          <w:sz w:val="24"/>
          <w:szCs w:val="24"/>
          <w:lang w:eastAsia="it-IT"/>
        </w:rPr>
        <w:t>control</w:t>
      </w:r>
      <w:proofErr w:type="spellEnd"/>
      <w:r w:rsidR="004F586C" w:rsidRPr="004F586C">
        <w:rPr>
          <w:rFonts w:ascii="Times New Roman" w:eastAsia="Times New Roman" w:hAnsi="Times New Roman" w:cs="Times New Roman"/>
          <w:i/>
          <w:sz w:val="24"/>
          <w:szCs w:val="24"/>
          <w:lang w:eastAsia="it-IT"/>
        </w:rPr>
        <w:t xml:space="preserve"> in Italy:</w:t>
      </w:r>
      <w:proofErr w:type="spellStart"/>
      <w:r w:rsidR="004F586C" w:rsidRPr="004F586C">
        <w:rPr>
          <w:rFonts w:ascii="Times New Roman" w:eastAsia="Times New Roman" w:hAnsi="Times New Roman" w:cs="Times New Roman"/>
          <w:i/>
          <w:sz w:val="24"/>
          <w:szCs w:val="24"/>
          <w:lang w:eastAsia="it-IT"/>
        </w:rPr>
        <w:t>an</w:t>
      </w:r>
      <w:proofErr w:type="spellEnd"/>
      <w:r w:rsidR="004F586C" w:rsidRPr="004F586C">
        <w:rPr>
          <w:rFonts w:ascii="Times New Roman" w:eastAsia="Times New Roman" w:hAnsi="Times New Roman" w:cs="Times New Roman"/>
          <w:i/>
          <w:sz w:val="24"/>
          <w:szCs w:val="24"/>
          <w:lang w:eastAsia="it-IT"/>
        </w:rPr>
        <w:t xml:space="preserve"> </w:t>
      </w:r>
      <w:proofErr w:type="spellStart"/>
      <w:r w:rsidR="004F586C" w:rsidRPr="004F586C">
        <w:rPr>
          <w:rFonts w:ascii="Times New Roman" w:eastAsia="Times New Roman" w:hAnsi="Times New Roman" w:cs="Times New Roman"/>
          <w:i/>
          <w:sz w:val="24"/>
          <w:szCs w:val="24"/>
          <w:lang w:eastAsia="it-IT"/>
        </w:rPr>
        <w:t>alysis</w:t>
      </w:r>
      <w:proofErr w:type="spellEnd"/>
      <w:r w:rsidR="004F586C" w:rsidRPr="004F586C">
        <w:rPr>
          <w:rFonts w:ascii="Times New Roman" w:eastAsia="Times New Roman" w:hAnsi="Times New Roman" w:cs="Times New Roman"/>
          <w:i/>
          <w:sz w:val="24"/>
          <w:szCs w:val="24"/>
          <w:lang w:eastAsia="it-IT"/>
        </w:rPr>
        <w:t xml:space="preserve"> </w:t>
      </w:r>
      <w:proofErr w:type="spellStart"/>
      <w:r w:rsidR="004F586C" w:rsidRPr="004F586C">
        <w:rPr>
          <w:rFonts w:ascii="Times New Roman" w:eastAsia="Times New Roman" w:hAnsi="Times New Roman" w:cs="Times New Roman"/>
          <w:i/>
          <w:sz w:val="24"/>
          <w:szCs w:val="24"/>
          <w:lang w:eastAsia="it-IT"/>
        </w:rPr>
        <w:t>of</w:t>
      </w:r>
      <w:proofErr w:type="spellEnd"/>
      <w:r w:rsidR="004F586C" w:rsidRPr="004F586C">
        <w:rPr>
          <w:rFonts w:ascii="Times New Roman" w:eastAsia="Times New Roman" w:hAnsi="Times New Roman" w:cs="Times New Roman"/>
          <w:i/>
          <w:sz w:val="24"/>
          <w:szCs w:val="24"/>
          <w:lang w:eastAsia="it-IT"/>
        </w:rPr>
        <w:t xml:space="preserve"> </w:t>
      </w:r>
      <w:proofErr w:type="spellStart"/>
      <w:r w:rsidR="004F586C" w:rsidRPr="004F586C">
        <w:rPr>
          <w:rFonts w:ascii="Times New Roman" w:eastAsia="Times New Roman" w:hAnsi="Times New Roman" w:cs="Times New Roman"/>
          <w:i/>
          <w:sz w:val="24"/>
          <w:szCs w:val="24"/>
          <w:lang w:eastAsia="it-IT"/>
        </w:rPr>
        <w:t>clinical</w:t>
      </w:r>
      <w:proofErr w:type="spellEnd"/>
      <w:r w:rsidR="004F586C" w:rsidRPr="004F586C">
        <w:rPr>
          <w:rFonts w:ascii="Times New Roman" w:eastAsia="Times New Roman" w:hAnsi="Times New Roman" w:cs="Times New Roman"/>
          <w:i/>
          <w:sz w:val="24"/>
          <w:szCs w:val="24"/>
          <w:lang w:eastAsia="it-IT"/>
        </w:rPr>
        <w:t xml:space="preserve"> data </w:t>
      </w:r>
      <w:proofErr w:type="spellStart"/>
      <w:r w:rsidR="004F586C" w:rsidRPr="004F586C">
        <w:rPr>
          <w:rFonts w:ascii="Times New Roman" w:eastAsia="Times New Roman" w:hAnsi="Times New Roman" w:cs="Times New Roman"/>
          <w:i/>
          <w:sz w:val="24"/>
          <w:szCs w:val="24"/>
          <w:lang w:eastAsia="it-IT"/>
        </w:rPr>
        <w:t>from</w:t>
      </w:r>
      <w:proofErr w:type="spellEnd"/>
      <w:r w:rsidR="004F586C" w:rsidRPr="004F586C">
        <w:rPr>
          <w:rFonts w:ascii="Times New Roman" w:eastAsia="Times New Roman" w:hAnsi="Times New Roman" w:cs="Times New Roman"/>
          <w:i/>
          <w:sz w:val="24"/>
          <w:szCs w:val="24"/>
          <w:lang w:eastAsia="it-IT"/>
        </w:rPr>
        <w:t xml:space="preserve"> 2005-2011 </w:t>
      </w:r>
      <w:proofErr w:type="spellStart"/>
      <w:r w:rsidR="004F586C" w:rsidRPr="004F586C">
        <w:rPr>
          <w:rFonts w:ascii="Times New Roman" w:eastAsia="Times New Roman" w:hAnsi="Times New Roman" w:cs="Times New Roman"/>
          <w:i/>
          <w:sz w:val="24"/>
          <w:szCs w:val="24"/>
          <w:lang w:eastAsia="it-IT"/>
        </w:rPr>
        <w:t>surveys</w:t>
      </w:r>
      <w:proofErr w:type="spellEnd"/>
      <w:r w:rsidR="004F586C" w:rsidRPr="004F586C">
        <w:rPr>
          <w:rFonts w:ascii="Times New Roman" w:eastAsia="Times New Roman" w:hAnsi="Times New Roman" w:cs="Times New Roman"/>
          <w:i/>
          <w:sz w:val="24"/>
          <w:szCs w:val="24"/>
          <w:lang w:eastAsia="it-IT"/>
        </w:rPr>
        <w:t xml:space="preserve"> on </w:t>
      </w:r>
      <w:proofErr w:type="spellStart"/>
      <w:r w:rsidR="004F586C" w:rsidRPr="004F586C">
        <w:rPr>
          <w:rFonts w:ascii="Times New Roman" w:eastAsia="Times New Roman" w:hAnsi="Times New Roman" w:cs="Times New Roman"/>
          <w:i/>
          <w:sz w:val="24"/>
          <w:szCs w:val="24"/>
          <w:lang w:eastAsia="it-IT"/>
        </w:rPr>
        <w:t>hypertension.</w:t>
      </w:r>
      <w:r w:rsidR="004F586C">
        <w:rPr>
          <w:rFonts w:ascii="Times New Roman" w:eastAsia="Times New Roman" w:hAnsi="Times New Roman" w:cs="Times New Roman"/>
          <w:sz w:val="24"/>
          <w:szCs w:val="24"/>
          <w:lang w:eastAsia="it-IT"/>
        </w:rPr>
        <w:t>J</w:t>
      </w:r>
      <w:proofErr w:type="spellEnd"/>
      <w:r w:rsidR="004F586C">
        <w:rPr>
          <w:rFonts w:ascii="Times New Roman" w:eastAsia="Times New Roman" w:hAnsi="Times New Roman" w:cs="Times New Roman"/>
          <w:sz w:val="24"/>
          <w:szCs w:val="24"/>
          <w:lang w:eastAsia="it-IT"/>
        </w:rPr>
        <w:t xml:space="preserve"> </w:t>
      </w:r>
      <w:proofErr w:type="spellStart"/>
      <w:r w:rsidR="004F586C">
        <w:rPr>
          <w:rFonts w:ascii="Times New Roman" w:eastAsia="Times New Roman" w:hAnsi="Times New Roman" w:cs="Times New Roman"/>
          <w:sz w:val="24"/>
          <w:szCs w:val="24"/>
          <w:lang w:eastAsia="it-IT"/>
        </w:rPr>
        <w:t>Hypertens</w:t>
      </w:r>
      <w:proofErr w:type="spellEnd"/>
      <w:r w:rsidR="004F586C">
        <w:rPr>
          <w:rFonts w:ascii="Times New Roman" w:eastAsia="Times New Roman" w:hAnsi="Times New Roman" w:cs="Times New Roman"/>
          <w:sz w:val="24"/>
          <w:szCs w:val="24"/>
          <w:lang w:eastAsia="it-IT"/>
        </w:rPr>
        <w:t xml:space="preserve"> 2012; 6: 1065-1074.</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2. </w:t>
      </w:r>
      <w:proofErr w:type="spellStart"/>
      <w:r w:rsidR="004F586C" w:rsidRPr="004F586C">
        <w:rPr>
          <w:rFonts w:ascii="Times New Roman" w:eastAsia="Times New Roman" w:hAnsi="Times New Roman" w:cs="Times New Roman"/>
          <w:color w:val="000000" w:themeColor="text1"/>
          <w:sz w:val="24"/>
          <w:szCs w:val="24"/>
          <w:lang w:eastAsia="it-IT"/>
        </w:rPr>
        <w:t>Law</w:t>
      </w:r>
      <w:proofErr w:type="spellEnd"/>
      <w:r w:rsidR="004F586C" w:rsidRPr="004F586C">
        <w:rPr>
          <w:rFonts w:ascii="Times New Roman" w:eastAsia="Times New Roman" w:hAnsi="Times New Roman" w:cs="Times New Roman"/>
          <w:color w:val="000000" w:themeColor="text1"/>
          <w:sz w:val="24"/>
          <w:szCs w:val="24"/>
          <w:lang w:eastAsia="it-IT"/>
        </w:rPr>
        <w:t xml:space="preserve"> MR, </w:t>
      </w:r>
      <w:proofErr w:type="spellStart"/>
      <w:r w:rsidR="004F586C" w:rsidRPr="004F586C">
        <w:rPr>
          <w:rFonts w:ascii="Times New Roman" w:eastAsia="Times New Roman" w:hAnsi="Times New Roman" w:cs="Times New Roman"/>
          <w:color w:val="000000" w:themeColor="text1"/>
          <w:sz w:val="24"/>
          <w:szCs w:val="24"/>
          <w:lang w:eastAsia="it-IT"/>
        </w:rPr>
        <w:t>Morris</w:t>
      </w:r>
      <w:proofErr w:type="spellEnd"/>
      <w:r w:rsidR="004F586C" w:rsidRPr="004F586C">
        <w:rPr>
          <w:rFonts w:ascii="Times New Roman" w:eastAsia="Times New Roman" w:hAnsi="Times New Roman" w:cs="Times New Roman"/>
          <w:color w:val="000000" w:themeColor="text1"/>
          <w:sz w:val="24"/>
          <w:szCs w:val="24"/>
          <w:lang w:eastAsia="it-IT"/>
        </w:rPr>
        <w:t xml:space="preserve"> JK, </w:t>
      </w:r>
      <w:proofErr w:type="spellStart"/>
      <w:r w:rsidR="004F586C" w:rsidRPr="004F586C">
        <w:rPr>
          <w:rFonts w:ascii="Times New Roman" w:eastAsia="Times New Roman" w:hAnsi="Times New Roman" w:cs="Times New Roman"/>
          <w:color w:val="000000" w:themeColor="text1"/>
          <w:sz w:val="24"/>
          <w:szCs w:val="24"/>
          <w:lang w:eastAsia="it-IT"/>
        </w:rPr>
        <w:t>Wald</w:t>
      </w:r>
      <w:proofErr w:type="spellEnd"/>
      <w:r w:rsidR="004F586C" w:rsidRPr="004F586C">
        <w:rPr>
          <w:rFonts w:ascii="Times New Roman" w:eastAsia="Times New Roman" w:hAnsi="Times New Roman" w:cs="Times New Roman"/>
          <w:color w:val="000000" w:themeColor="text1"/>
          <w:sz w:val="24"/>
          <w:szCs w:val="24"/>
          <w:lang w:eastAsia="it-IT"/>
        </w:rPr>
        <w:t xml:space="preserve"> NJ</w:t>
      </w:r>
      <w:r w:rsidR="004F586C">
        <w:rPr>
          <w:rFonts w:ascii="Times New Roman" w:hAnsi="Times New Roman" w:cs="Times New Roman"/>
          <w:iCs/>
          <w:noProof/>
          <w:sz w:val="24"/>
          <w:szCs w:val="24"/>
        </w:rPr>
        <w:t xml:space="preserve">. </w:t>
      </w:r>
      <w:r w:rsidRPr="00E35B18">
        <w:rPr>
          <w:rFonts w:ascii="Times New Roman" w:hAnsi="Times New Roman" w:cs="Times New Roman"/>
          <w:i/>
          <w:iCs/>
          <w:noProof/>
          <w:sz w:val="24"/>
          <w:szCs w:val="24"/>
        </w:rPr>
        <w:t xml:space="preserve">Use of blood pressure lowering drugs in the prevention of cardiovascular disease: meta-analysis of 147 randomised trials in the context of expectations from prospective epidemiological studies. </w:t>
      </w:r>
      <w:r w:rsidR="00F57C2C" w:rsidRPr="00F57C2C">
        <w:rPr>
          <w:rFonts w:ascii="Times New Roman" w:eastAsia="Times New Roman" w:hAnsi="Times New Roman" w:cs="Times New Roman"/>
          <w:color w:val="000000" w:themeColor="text1"/>
          <w:sz w:val="24"/>
          <w:szCs w:val="24"/>
          <w:lang w:eastAsia="it-IT"/>
        </w:rPr>
        <w:t>BMJ 2009; 338:b1665.</w:t>
      </w:r>
    </w:p>
    <w:p w:rsidR="00554E5C" w:rsidRPr="00554E5C" w:rsidRDefault="00F57C2C" w:rsidP="00554E5C">
      <w:pPr>
        <w:rPr>
          <w:rFonts w:ascii="Times New Roman" w:eastAsia="Times New Roman" w:hAnsi="Times New Roman" w:cs="Times New Roman"/>
          <w:sz w:val="23"/>
          <w:szCs w:val="23"/>
          <w:lang w:eastAsia="it-IT"/>
        </w:rPr>
      </w:pPr>
      <w:r>
        <w:rPr>
          <w:rFonts w:ascii="Times New Roman" w:hAnsi="Times New Roman" w:cs="Times New Roman"/>
          <w:noProof/>
          <w:sz w:val="24"/>
          <w:szCs w:val="24"/>
        </w:rPr>
        <w:t xml:space="preserve">3. </w:t>
      </w:r>
      <w:r w:rsidRPr="00F57C2C">
        <w:rPr>
          <w:rFonts w:ascii="Times New Roman" w:eastAsia="Times New Roman" w:hAnsi="Times New Roman" w:cs="Times New Roman"/>
          <w:sz w:val="25"/>
          <w:szCs w:val="25"/>
          <w:lang w:eastAsia="it-IT"/>
        </w:rPr>
        <w:t xml:space="preserve">Parati </w:t>
      </w:r>
      <w:r>
        <w:rPr>
          <w:rFonts w:ascii="Times New Roman" w:eastAsia="Times New Roman" w:hAnsi="Times New Roman" w:cs="Times New Roman"/>
          <w:sz w:val="25"/>
          <w:szCs w:val="25"/>
          <w:lang w:eastAsia="it-IT"/>
        </w:rPr>
        <w:t xml:space="preserve">G, </w:t>
      </w:r>
      <w:proofErr w:type="spellStart"/>
      <w:r w:rsidRPr="00F57C2C">
        <w:rPr>
          <w:rFonts w:ascii="Times New Roman" w:eastAsia="Times New Roman" w:hAnsi="Times New Roman" w:cs="Times New Roman"/>
          <w:sz w:val="25"/>
          <w:szCs w:val="25"/>
          <w:lang w:eastAsia="it-IT"/>
        </w:rPr>
        <w:t>Omboni</w:t>
      </w:r>
      <w:proofErr w:type="spellEnd"/>
      <w:r>
        <w:rPr>
          <w:rFonts w:ascii="Times New Roman" w:eastAsia="Times New Roman" w:hAnsi="Times New Roman" w:cs="Times New Roman"/>
          <w:sz w:val="25"/>
          <w:szCs w:val="25"/>
          <w:lang w:eastAsia="it-IT"/>
        </w:rPr>
        <w:t xml:space="preserve"> S, </w:t>
      </w:r>
      <w:r w:rsidRPr="00F57C2C">
        <w:rPr>
          <w:rFonts w:ascii="Times New Roman" w:eastAsia="Times New Roman" w:hAnsi="Times New Roman" w:cs="Times New Roman"/>
          <w:sz w:val="25"/>
          <w:szCs w:val="25"/>
          <w:lang w:eastAsia="it-IT"/>
        </w:rPr>
        <w:t xml:space="preserve">Palatini </w:t>
      </w:r>
      <w:r>
        <w:rPr>
          <w:rFonts w:ascii="Times New Roman" w:eastAsia="Times New Roman" w:hAnsi="Times New Roman" w:cs="Times New Roman"/>
          <w:sz w:val="25"/>
          <w:szCs w:val="25"/>
          <w:lang w:eastAsia="it-IT"/>
        </w:rPr>
        <w:t>P,</w:t>
      </w:r>
      <w:proofErr w:type="spellStart"/>
      <w:r w:rsidRPr="00F57C2C">
        <w:rPr>
          <w:rFonts w:ascii="Times New Roman" w:eastAsia="Times New Roman" w:hAnsi="Times New Roman" w:cs="Times New Roman"/>
          <w:sz w:val="25"/>
          <w:szCs w:val="25"/>
          <w:lang w:eastAsia="it-IT"/>
        </w:rPr>
        <w:t>Rizzoni</w:t>
      </w:r>
      <w:proofErr w:type="spellEnd"/>
      <w:r w:rsidRPr="00F57C2C">
        <w:rPr>
          <w:rFonts w:ascii="Times New Roman" w:eastAsia="Times New Roman" w:hAnsi="Times New Roman" w:cs="Times New Roman"/>
          <w:sz w:val="25"/>
          <w:szCs w:val="25"/>
          <w:lang w:eastAsia="it-IT"/>
        </w:rPr>
        <w:t xml:space="preserve"> </w:t>
      </w:r>
      <w:r>
        <w:rPr>
          <w:rFonts w:ascii="Times New Roman" w:eastAsia="Times New Roman" w:hAnsi="Times New Roman" w:cs="Times New Roman"/>
          <w:sz w:val="25"/>
          <w:szCs w:val="25"/>
          <w:lang w:eastAsia="it-IT"/>
        </w:rPr>
        <w:t xml:space="preserve">D, </w:t>
      </w:r>
      <w:proofErr w:type="spellStart"/>
      <w:r w:rsidRPr="00F57C2C">
        <w:rPr>
          <w:rFonts w:ascii="Times New Roman" w:eastAsia="Times New Roman" w:hAnsi="Times New Roman" w:cs="Times New Roman"/>
          <w:sz w:val="25"/>
          <w:szCs w:val="25"/>
          <w:lang w:eastAsia="it-IT"/>
        </w:rPr>
        <w:t>Bilo</w:t>
      </w:r>
      <w:proofErr w:type="spellEnd"/>
      <w:r w:rsidRPr="00F57C2C">
        <w:rPr>
          <w:rFonts w:ascii="Times New Roman" w:eastAsia="Times New Roman" w:hAnsi="Times New Roman" w:cs="Times New Roman"/>
          <w:sz w:val="25"/>
          <w:szCs w:val="25"/>
          <w:lang w:eastAsia="it-IT"/>
        </w:rPr>
        <w:t xml:space="preserve"> </w:t>
      </w:r>
      <w:r>
        <w:rPr>
          <w:rFonts w:ascii="Times New Roman" w:eastAsia="Times New Roman" w:hAnsi="Times New Roman" w:cs="Times New Roman"/>
          <w:sz w:val="25"/>
          <w:szCs w:val="25"/>
          <w:lang w:eastAsia="it-IT"/>
        </w:rPr>
        <w:t xml:space="preserve">G, </w:t>
      </w:r>
      <w:proofErr w:type="spellStart"/>
      <w:r w:rsidRPr="00F57C2C">
        <w:rPr>
          <w:rFonts w:ascii="Times New Roman" w:eastAsia="Times New Roman" w:hAnsi="Times New Roman" w:cs="Times New Roman"/>
          <w:sz w:val="25"/>
          <w:szCs w:val="25"/>
          <w:lang w:eastAsia="it-IT"/>
        </w:rPr>
        <w:t>Valentini</w:t>
      </w:r>
      <w:proofErr w:type="spellEnd"/>
      <w:r>
        <w:rPr>
          <w:rFonts w:ascii="Times New Roman" w:eastAsia="Times New Roman" w:hAnsi="Times New Roman" w:cs="Times New Roman"/>
          <w:sz w:val="25"/>
          <w:szCs w:val="25"/>
          <w:lang w:eastAsia="it-IT"/>
        </w:rPr>
        <w:t xml:space="preserve"> M, </w:t>
      </w:r>
      <w:proofErr w:type="spellStart"/>
      <w:r w:rsidRPr="00F57C2C">
        <w:rPr>
          <w:rFonts w:ascii="Times New Roman" w:eastAsia="Times New Roman" w:hAnsi="Times New Roman" w:cs="Times New Roman"/>
          <w:sz w:val="25"/>
          <w:szCs w:val="25"/>
          <w:lang w:eastAsia="it-IT"/>
        </w:rPr>
        <w:t>Agabiti-Rosei</w:t>
      </w:r>
      <w:proofErr w:type="spellEnd"/>
      <w:r w:rsidRPr="00F57C2C">
        <w:rPr>
          <w:rFonts w:ascii="Times New Roman" w:eastAsia="Times New Roman" w:hAnsi="Times New Roman" w:cs="Times New Roman"/>
          <w:sz w:val="25"/>
          <w:szCs w:val="25"/>
          <w:lang w:eastAsia="it-IT"/>
        </w:rPr>
        <w:t xml:space="preserve"> </w:t>
      </w:r>
      <w:r>
        <w:rPr>
          <w:rFonts w:ascii="Times New Roman" w:eastAsia="Times New Roman" w:hAnsi="Times New Roman" w:cs="Times New Roman"/>
          <w:sz w:val="25"/>
          <w:szCs w:val="25"/>
          <w:lang w:eastAsia="it-IT"/>
        </w:rPr>
        <w:t xml:space="preserve">E, </w:t>
      </w:r>
      <w:r w:rsidRPr="00F57C2C">
        <w:rPr>
          <w:rFonts w:ascii="Times New Roman" w:eastAsia="Times New Roman" w:hAnsi="Times New Roman" w:cs="Times New Roman"/>
          <w:sz w:val="25"/>
          <w:szCs w:val="25"/>
          <w:lang w:eastAsia="it-IT"/>
        </w:rPr>
        <w:t xml:space="preserve">Mancia </w:t>
      </w:r>
      <w:r>
        <w:rPr>
          <w:rFonts w:ascii="Times New Roman" w:eastAsia="Times New Roman" w:hAnsi="Times New Roman" w:cs="Times New Roman"/>
          <w:sz w:val="25"/>
          <w:szCs w:val="25"/>
          <w:lang w:eastAsia="it-IT"/>
        </w:rPr>
        <w:t xml:space="preserve">G. </w:t>
      </w:r>
      <w:r w:rsidR="00E35B18" w:rsidRPr="00E35B18">
        <w:rPr>
          <w:rFonts w:ascii="Times New Roman" w:hAnsi="Times New Roman" w:cs="Times New Roman"/>
          <w:i/>
          <w:iCs/>
          <w:noProof/>
          <w:sz w:val="24"/>
          <w:szCs w:val="24"/>
        </w:rPr>
        <w:t>Linee Guida della Società Italiana dell'Ipertensione Arteriosa</w:t>
      </w:r>
      <w:r w:rsidRPr="00F57C2C">
        <w:rPr>
          <w:sz w:val="25"/>
          <w:szCs w:val="25"/>
        </w:rPr>
        <w:t xml:space="preserve"> </w:t>
      </w:r>
      <w:r>
        <w:rPr>
          <w:rFonts w:ascii="Times New Roman" w:eastAsia="Times New Roman" w:hAnsi="Times New Roman" w:cs="Times New Roman"/>
          <w:sz w:val="25"/>
          <w:szCs w:val="25"/>
          <w:lang w:eastAsia="it-IT"/>
        </w:rPr>
        <w:t xml:space="preserve">(SIIA) </w:t>
      </w:r>
      <w:r w:rsidRPr="00F57C2C">
        <w:rPr>
          <w:rFonts w:ascii="Times New Roman" w:eastAsia="Times New Roman" w:hAnsi="Times New Roman" w:cs="Times New Roman"/>
          <w:i/>
          <w:sz w:val="25"/>
          <w:szCs w:val="25"/>
          <w:lang w:eastAsia="it-IT"/>
        </w:rPr>
        <w:t>sulla misurazione convenzionale e automatica della pressione arteriosa nello studio medico, a domicilio e nelle 24 ore.</w:t>
      </w:r>
      <w:r w:rsidRPr="00F57C2C">
        <w:rPr>
          <w:rFonts w:ascii="Times New Roman" w:eastAsia="Times New Roman" w:hAnsi="Times New Roman" w:cs="Times New Roman"/>
          <w:sz w:val="25"/>
          <w:szCs w:val="25"/>
          <w:lang w:eastAsia="it-IT"/>
        </w:rPr>
        <w:t xml:space="preserve"> </w:t>
      </w:r>
      <w:proofErr w:type="spellStart"/>
      <w:r w:rsidR="00554E5C">
        <w:rPr>
          <w:rFonts w:ascii="Times New Roman" w:eastAsia="Times New Roman" w:hAnsi="Times New Roman" w:cs="Times New Roman"/>
          <w:sz w:val="23"/>
          <w:szCs w:val="23"/>
          <w:lang w:eastAsia="it-IT"/>
        </w:rPr>
        <w:t>Ipert</w:t>
      </w:r>
      <w:proofErr w:type="spellEnd"/>
      <w:r w:rsidR="00554E5C">
        <w:rPr>
          <w:rFonts w:ascii="Times New Roman" w:eastAsia="Times New Roman" w:hAnsi="Times New Roman" w:cs="Times New Roman"/>
          <w:sz w:val="23"/>
          <w:szCs w:val="23"/>
          <w:lang w:eastAsia="it-IT"/>
        </w:rPr>
        <w:t xml:space="preserve"> e </w:t>
      </w:r>
      <w:proofErr w:type="spellStart"/>
      <w:r w:rsidR="00554E5C">
        <w:rPr>
          <w:rFonts w:ascii="Times New Roman" w:eastAsia="Times New Roman" w:hAnsi="Times New Roman" w:cs="Times New Roman"/>
          <w:sz w:val="23"/>
          <w:szCs w:val="23"/>
          <w:lang w:eastAsia="it-IT"/>
        </w:rPr>
        <w:t>Prev</w:t>
      </w:r>
      <w:proofErr w:type="spellEnd"/>
      <w:r w:rsidR="00554E5C">
        <w:rPr>
          <w:rFonts w:ascii="Times New Roman" w:eastAsia="Times New Roman" w:hAnsi="Times New Roman" w:cs="Times New Roman"/>
          <w:sz w:val="23"/>
          <w:szCs w:val="23"/>
          <w:lang w:eastAsia="it-IT"/>
        </w:rPr>
        <w:t xml:space="preserve"> </w:t>
      </w:r>
      <w:proofErr w:type="spellStart"/>
      <w:r w:rsidR="00554E5C">
        <w:rPr>
          <w:rFonts w:ascii="Times New Roman" w:eastAsia="Times New Roman" w:hAnsi="Times New Roman" w:cs="Times New Roman"/>
          <w:sz w:val="23"/>
          <w:szCs w:val="23"/>
          <w:lang w:eastAsia="it-IT"/>
        </w:rPr>
        <w:t>Cardiov</w:t>
      </w:r>
      <w:proofErr w:type="spellEnd"/>
      <w:r w:rsidR="00554E5C" w:rsidRPr="00554E5C">
        <w:rPr>
          <w:rFonts w:ascii="Times New Roman" w:eastAsia="Times New Roman" w:hAnsi="Times New Roman" w:cs="Times New Roman"/>
          <w:sz w:val="23"/>
          <w:szCs w:val="23"/>
          <w:lang w:eastAsia="it-IT"/>
        </w:rPr>
        <w:t xml:space="preserve"> 2008;15:63-115</w:t>
      </w:r>
      <w:r w:rsidR="00554E5C">
        <w:rPr>
          <w:rFonts w:ascii="Times New Roman" w:eastAsia="Times New Roman" w:hAnsi="Times New Roman" w:cs="Times New Roman"/>
          <w:sz w:val="23"/>
          <w:szCs w:val="23"/>
          <w:lang w:eastAsia="it-IT"/>
        </w:rPr>
        <w:t>.</w:t>
      </w:r>
    </w:p>
    <w:p w:rsidR="00E35B18" w:rsidRPr="000E392F"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4. </w:t>
      </w:r>
      <w:r w:rsidR="0044575E" w:rsidRPr="0044575E">
        <w:rPr>
          <w:rFonts w:ascii="Times New Roman" w:hAnsi="Times New Roman" w:cs="Times New Roman"/>
          <w:noProof/>
          <w:sz w:val="24"/>
          <w:szCs w:val="24"/>
        </w:rPr>
        <w:t>Mancia G, Fagard R, Narkiewicz K, Redon J, Zanchetti A, Bohm M, et al.</w:t>
      </w:r>
      <w:r w:rsidR="00554E5C" w:rsidRPr="00554E5C">
        <w:rPr>
          <w:rFonts w:ascii="Times New Roman" w:hAnsi="Times New Roman" w:cs="Times New Roman"/>
          <w:noProof/>
          <w:sz w:val="24"/>
          <w:szCs w:val="24"/>
        </w:rPr>
        <w:t>TheTask</w:t>
      </w:r>
      <w:r w:rsidR="00554E5C">
        <w:rPr>
          <w:rFonts w:ascii="Times New Roman" w:hAnsi="Times New Roman" w:cs="Times New Roman"/>
          <w:noProof/>
          <w:sz w:val="24"/>
          <w:szCs w:val="24"/>
        </w:rPr>
        <w:t xml:space="preserve"> </w:t>
      </w:r>
      <w:r w:rsidR="00554E5C" w:rsidRPr="00554E5C">
        <w:rPr>
          <w:rFonts w:ascii="Times New Roman" w:hAnsi="Times New Roman" w:cs="Times New Roman"/>
          <w:noProof/>
          <w:sz w:val="24"/>
          <w:szCs w:val="24"/>
        </w:rPr>
        <w:t>Force</w:t>
      </w:r>
      <w:r w:rsidR="00554E5C">
        <w:rPr>
          <w:rFonts w:ascii="Times New Roman" w:hAnsi="Times New Roman" w:cs="Times New Roman"/>
          <w:noProof/>
          <w:sz w:val="24"/>
          <w:szCs w:val="24"/>
        </w:rPr>
        <w:t xml:space="preserve"> </w:t>
      </w:r>
      <w:r w:rsidR="00554E5C" w:rsidRPr="00554E5C">
        <w:rPr>
          <w:rFonts w:ascii="Times New Roman" w:hAnsi="Times New Roman" w:cs="Times New Roman"/>
          <w:noProof/>
          <w:sz w:val="24"/>
          <w:szCs w:val="24"/>
        </w:rPr>
        <w:t>for the</w:t>
      </w:r>
      <w:r w:rsidR="00554E5C">
        <w:rPr>
          <w:rFonts w:ascii="Times New Roman" w:hAnsi="Times New Roman" w:cs="Times New Roman"/>
          <w:noProof/>
          <w:sz w:val="24"/>
          <w:szCs w:val="24"/>
        </w:rPr>
        <w:t xml:space="preserve"> </w:t>
      </w:r>
      <w:r w:rsidR="00554E5C" w:rsidRPr="00554E5C">
        <w:rPr>
          <w:rFonts w:ascii="Times New Roman" w:hAnsi="Times New Roman" w:cs="Times New Roman"/>
          <w:noProof/>
          <w:sz w:val="24"/>
          <w:szCs w:val="24"/>
        </w:rPr>
        <w:t>management</w:t>
      </w:r>
      <w:r w:rsidR="00554E5C">
        <w:rPr>
          <w:rFonts w:ascii="Times New Roman" w:hAnsi="Times New Roman" w:cs="Times New Roman"/>
          <w:noProof/>
          <w:sz w:val="24"/>
          <w:szCs w:val="24"/>
        </w:rPr>
        <w:t xml:space="preserve"> </w:t>
      </w:r>
      <w:r w:rsidR="00554E5C" w:rsidRPr="00554E5C">
        <w:rPr>
          <w:rFonts w:ascii="Times New Roman" w:hAnsi="Times New Roman" w:cs="Times New Roman"/>
          <w:noProof/>
          <w:sz w:val="24"/>
          <w:szCs w:val="24"/>
        </w:rPr>
        <w:t>of arterial hypertension</w:t>
      </w:r>
      <w:r w:rsidR="00554E5C">
        <w:rPr>
          <w:rFonts w:ascii="Times New Roman" w:hAnsi="Times New Roman" w:cs="Times New Roman"/>
          <w:noProof/>
          <w:sz w:val="24"/>
          <w:szCs w:val="24"/>
        </w:rPr>
        <w:t xml:space="preserve"> </w:t>
      </w:r>
      <w:r w:rsidR="00554E5C" w:rsidRPr="00554E5C">
        <w:rPr>
          <w:rFonts w:ascii="Times New Roman" w:hAnsi="Times New Roman" w:cs="Times New Roman"/>
          <w:noProof/>
          <w:sz w:val="24"/>
          <w:szCs w:val="24"/>
        </w:rPr>
        <w:t>of the European</w:t>
      </w:r>
      <w:r w:rsidR="00554E5C">
        <w:rPr>
          <w:rFonts w:ascii="Times New Roman" w:hAnsi="Times New Roman" w:cs="Times New Roman"/>
          <w:noProof/>
          <w:sz w:val="24"/>
          <w:szCs w:val="24"/>
        </w:rPr>
        <w:t xml:space="preserve"> </w:t>
      </w:r>
      <w:r w:rsidR="00554E5C" w:rsidRPr="00554E5C">
        <w:rPr>
          <w:rFonts w:ascii="Times New Roman" w:hAnsi="Times New Roman" w:cs="Times New Roman"/>
          <w:noProof/>
          <w:sz w:val="24"/>
          <w:szCs w:val="24"/>
        </w:rPr>
        <w:t>Society</w:t>
      </w:r>
      <w:r w:rsidR="00554E5C">
        <w:rPr>
          <w:rFonts w:ascii="Times New Roman" w:hAnsi="Times New Roman" w:cs="Times New Roman"/>
          <w:noProof/>
          <w:sz w:val="24"/>
          <w:szCs w:val="24"/>
        </w:rPr>
        <w:t xml:space="preserve"> </w:t>
      </w:r>
      <w:r w:rsidR="00554E5C" w:rsidRPr="00554E5C">
        <w:rPr>
          <w:rFonts w:ascii="Times New Roman" w:hAnsi="Times New Roman" w:cs="Times New Roman"/>
          <w:noProof/>
          <w:sz w:val="24"/>
          <w:szCs w:val="24"/>
        </w:rPr>
        <w:t>of</w:t>
      </w:r>
      <w:r w:rsidR="00554E5C">
        <w:rPr>
          <w:rFonts w:ascii="Times New Roman" w:hAnsi="Times New Roman" w:cs="Times New Roman"/>
          <w:noProof/>
          <w:sz w:val="24"/>
          <w:szCs w:val="24"/>
        </w:rPr>
        <w:t xml:space="preserve"> </w:t>
      </w:r>
      <w:r w:rsidR="00554E5C" w:rsidRPr="00554E5C">
        <w:rPr>
          <w:rFonts w:ascii="Times New Roman" w:hAnsi="Times New Roman" w:cs="Times New Roman"/>
          <w:noProof/>
          <w:sz w:val="24"/>
          <w:szCs w:val="24"/>
        </w:rPr>
        <w:t>Hypertension</w:t>
      </w:r>
      <w:r w:rsidR="00554E5C">
        <w:rPr>
          <w:rFonts w:ascii="Times New Roman" w:hAnsi="Times New Roman" w:cs="Times New Roman"/>
          <w:noProof/>
          <w:sz w:val="24"/>
          <w:szCs w:val="24"/>
        </w:rPr>
        <w:t xml:space="preserve"> </w:t>
      </w:r>
      <w:r w:rsidR="00554E5C" w:rsidRPr="00554E5C">
        <w:rPr>
          <w:rFonts w:ascii="Times New Roman" w:hAnsi="Times New Roman" w:cs="Times New Roman"/>
          <w:noProof/>
          <w:sz w:val="24"/>
          <w:szCs w:val="24"/>
        </w:rPr>
        <w:t>(ESH)</w:t>
      </w:r>
      <w:r w:rsidR="00554E5C">
        <w:rPr>
          <w:rFonts w:ascii="Times New Roman" w:hAnsi="Times New Roman" w:cs="Times New Roman"/>
          <w:noProof/>
          <w:sz w:val="24"/>
          <w:szCs w:val="24"/>
        </w:rPr>
        <w:t xml:space="preserve"> </w:t>
      </w:r>
      <w:r w:rsidR="00554E5C" w:rsidRPr="00554E5C">
        <w:rPr>
          <w:rFonts w:ascii="Times New Roman" w:hAnsi="Times New Roman" w:cs="Times New Roman"/>
          <w:noProof/>
          <w:sz w:val="24"/>
          <w:szCs w:val="24"/>
        </w:rPr>
        <w:t>and</w:t>
      </w:r>
      <w:r w:rsidR="00554E5C">
        <w:rPr>
          <w:rFonts w:ascii="Times New Roman" w:hAnsi="Times New Roman" w:cs="Times New Roman"/>
          <w:noProof/>
          <w:sz w:val="24"/>
          <w:szCs w:val="24"/>
        </w:rPr>
        <w:t xml:space="preserve"> </w:t>
      </w:r>
      <w:r w:rsidR="00554E5C" w:rsidRPr="00554E5C">
        <w:rPr>
          <w:rFonts w:ascii="Times New Roman" w:hAnsi="Times New Roman" w:cs="Times New Roman"/>
          <w:noProof/>
          <w:sz w:val="24"/>
          <w:szCs w:val="24"/>
        </w:rPr>
        <w:t>of</w:t>
      </w:r>
      <w:r w:rsidR="00554E5C">
        <w:rPr>
          <w:rFonts w:ascii="Times New Roman" w:hAnsi="Times New Roman" w:cs="Times New Roman"/>
          <w:noProof/>
          <w:sz w:val="24"/>
          <w:szCs w:val="24"/>
        </w:rPr>
        <w:t xml:space="preserve"> </w:t>
      </w:r>
      <w:r w:rsidR="00554E5C" w:rsidRPr="00554E5C">
        <w:rPr>
          <w:rFonts w:ascii="Times New Roman" w:hAnsi="Times New Roman" w:cs="Times New Roman"/>
          <w:noProof/>
          <w:sz w:val="24"/>
          <w:szCs w:val="24"/>
        </w:rPr>
        <w:t>the</w:t>
      </w:r>
      <w:r w:rsidR="00554E5C">
        <w:rPr>
          <w:rFonts w:ascii="Times New Roman" w:hAnsi="Times New Roman" w:cs="Times New Roman"/>
          <w:noProof/>
          <w:sz w:val="24"/>
          <w:szCs w:val="24"/>
        </w:rPr>
        <w:t xml:space="preserve"> </w:t>
      </w:r>
      <w:r w:rsidR="00554E5C" w:rsidRPr="00554E5C">
        <w:rPr>
          <w:rFonts w:ascii="Times New Roman" w:hAnsi="Times New Roman" w:cs="Times New Roman"/>
          <w:noProof/>
          <w:sz w:val="24"/>
          <w:szCs w:val="24"/>
        </w:rPr>
        <w:t>European</w:t>
      </w:r>
      <w:r w:rsidR="00554E5C">
        <w:rPr>
          <w:rFonts w:ascii="Times New Roman" w:hAnsi="Times New Roman" w:cs="Times New Roman"/>
          <w:noProof/>
          <w:sz w:val="24"/>
          <w:szCs w:val="24"/>
        </w:rPr>
        <w:t xml:space="preserve"> </w:t>
      </w:r>
      <w:r w:rsidR="00554E5C" w:rsidRPr="00554E5C">
        <w:rPr>
          <w:rFonts w:ascii="Times New Roman" w:hAnsi="Times New Roman" w:cs="Times New Roman"/>
          <w:noProof/>
          <w:sz w:val="24"/>
          <w:szCs w:val="24"/>
        </w:rPr>
        <w:t>Society of</w:t>
      </w:r>
      <w:r w:rsidR="00554E5C">
        <w:rPr>
          <w:rFonts w:ascii="Times New Roman" w:hAnsi="Times New Roman" w:cs="Times New Roman"/>
          <w:noProof/>
          <w:sz w:val="24"/>
          <w:szCs w:val="24"/>
        </w:rPr>
        <w:t xml:space="preserve"> Cardiology </w:t>
      </w:r>
      <w:r w:rsidR="00554E5C" w:rsidRPr="00554E5C">
        <w:rPr>
          <w:rFonts w:ascii="Times New Roman" w:hAnsi="Times New Roman" w:cs="Times New Roman"/>
          <w:noProof/>
          <w:sz w:val="24"/>
          <w:szCs w:val="24"/>
        </w:rPr>
        <w:t>(ESC)</w:t>
      </w:r>
      <w:r w:rsidR="000E392F">
        <w:rPr>
          <w:rFonts w:ascii="Times New Roman" w:hAnsi="Times New Roman" w:cs="Times New Roman"/>
          <w:noProof/>
          <w:sz w:val="24"/>
          <w:szCs w:val="24"/>
        </w:rPr>
        <w:t xml:space="preserve">. </w:t>
      </w:r>
      <w:r w:rsidR="00554E5C" w:rsidRPr="00554E5C">
        <w:rPr>
          <w:rFonts w:ascii="Times New Roman" w:hAnsi="Times New Roman" w:cs="Times New Roman"/>
          <w:i/>
          <w:iCs/>
          <w:noProof/>
          <w:sz w:val="24"/>
          <w:szCs w:val="24"/>
        </w:rPr>
        <w:t>201</w:t>
      </w:r>
      <w:r w:rsidR="000E392F">
        <w:rPr>
          <w:rFonts w:ascii="Times New Roman" w:hAnsi="Times New Roman" w:cs="Times New Roman"/>
          <w:i/>
          <w:iCs/>
          <w:noProof/>
          <w:sz w:val="24"/>
          <w:szCs w:val="24"/>
        </w:rPr>
        <w:t xml:space="preserve">3 </w:t>
      </w:r>
      <w:r w:rsidR="00554E5C" w:rsidRPr="00554E5C">
        <w:rPr>
          <w:rFonts w:ascii="Times New Roman" w:hAnsi="Times New Roman" w:cs="Times New Roman"/>
          <w:i/>
          <w:iCs/>
          <w:noProof/>
          <w:sz w:val="24"/>
          <w:szCs w:val="24"/>
        </w:rPr>
        <w:t>ESH/ESC</w:t>
      </w:r>
      <w:r w:rsidR="000E392F">
        <w:rPr>
          <w:rFonts w:ascii="Times New Roman" w:hAnsi="Times New Roman" w:cs="Times New Roman"/>
          <w:i/>
          <w:iCs/>
          <w:noProof/>
          <w:sz w:val="24"/>
          <w:szCs w:val="24"/>
        </w:rPr>
        <w:t xml:space="preserve"> </w:t>
      </w:r>
      <w:r w:rsidR="00554E5C" w:rsidRPr="00554E5C">
        <w:rPr>
          <w:rFonts w:ascii="Times New Roman" w:hAnsi="Times New Roman" w:cs="Times New Roman"/>
          <w:i/>
          <w:iCs/>
          <w:noProof/>
          <w:sz w:val="24"/>
          <w:szCs w:val="24"/>
        </w:rPr>
        <w:t>Guidelines</w:t>
      </w:r>
      <w:r w:rsidR="000E392F">
        <w:rPr>
          <w:rFonts w:ascii="Times New Roman" w:hAnsi="Times New Roman" w:cs="Times New Roman"/>
          <w:i/>
          <w:iCs/>
          <w:noProof/>
          <w:sz w:val="24"/>
          <w:szCs w:val="24"/>
        </w:rPr>
        <w:t xml:space="preserve"> </w:t>
      </w:r>
      <w:r w:rsidR="00554E5C" w:rsidRPr="00554E5C">
        <w:rPr>
          <w:rFonts w:ascii="Times New Roman" w:hAnsi="Times New Roman" w:cs="Times New Roman"/>
          <w:i/>
          <w:iCs/>
          <w:noProof/>
          <w:sz w:val="24"/>
          <w:szCs w:val="24"/>
        </w:rPr>
        <w:t>for</w:t>
      </w:r>
      <w:r w:rsidR="000E392F">
        <w:rPr>
          <w:rFonts w:ascii="Times New Roman" w:hAnsi="Times New Roman" w:cs="Times New Roman"/>
          <w:i/>
          <w:iCs/>
          <w:noProof/>
          <w:sz w:val="24"/>
          <w:szCs w:val="24"/>
        </w:rPr>
        <w:t xml:space="preserve"> </w:t>
      </w:r>
      <w:r w:rsidR="00554E5C" w:rsidRPr="00554E5C">
        <w:rPr>
          <w:rFonts w:ascii="Times New Roman" w:hAnsi="Times New Roman" w:cs="Times New Roman"/>
          <w:i/>
          <w:iCs/>
          <w:noProof/>
          <w:sz w:val="24"/>
          <w:szCs w:val="24"/>
        </w:rPr>
        <w:t>the</w:t>
      </w:r>
      <w:r w:rsidR="000E392F">
        <w:rPr>
          <w:rFonts w:ascii="Times New Roman" w:hAnsi="Times New Roman" w:cs="Times New Roman"/>
          <w:i/>
          <w:iCs/>
          <w:noProof/>
          <w:sz w:val="24"/>
          <w:szCs w:val="24"/>
        </w:rPr>
        <w:t xml:space="preserve"> </w:t>
      </w:r>
      <w:r w:rsidR="00554E5C" w:rsidRPr="00554E5C">
        <w:rPr>
          <w:rFonts w:ascii="Times New Roman" w:hAnsi="Times New Roman" w:cs="Times New Roman"/>
          <w:i/>
          <w:iCs/>
          <w:noProof/>
          <w:sz w:val="24"/>
          <w:szCs w:val="24"/>
        </w:rPr>
        <w:t>management of</w:t>
      </w:r>
      <w:r w:rsidR="000E392F">
        <w:rPr>
          <w:rFonts w:ascii="Times New Roman" w:hAnsi="Times New Roman" w:cs="Times New Roman"/>
          <w:i/>
          <w:iCs/>
          <w:noProof/>
          <w:sz w:val="24"/>
          <w:szCs w:val="24"/>
        </w:rPr>
        <w:t xml:space="preserve"> </w:t>
      </w:r>
      <w:r w:rsidR="00554E5C" w:rsidRPr="00554E5C">
        <w:rPr>
          <w:rFonts w:ascii="Times New Roman" w:hAnsi="Times New Roman" w:cs="Times New Roman"/>
          <w:i/>
          <w:iCs/>
          <w:noProof/>
          <w:sz w:val="24"/>
          <w:szCs w:val="24"/>
        </w:rPr>
        <w:t>arterial</w:t>
      </w:r>
      <w:r w:rsidR="000E392F">
        <w:rPr>
          <w:rFonts w:ascii="Times New Roman" w:hAnsi="Times New Roman" w:cs="Times New Roman"/>
          <w:i/>
          <w:iCs/>
          <w:noProof/>
          <w:sz w:val="24"/>
          <w:szCs w:val="24"/>
        </w:rPr>
        <w:t xml:space="preserve"> hypertension. </w:t>
      </w:r>
      <w:r w:rsidR="000E392F">
        <w:rPr>
          <w:rFonts w:ascii="Times New Roman" w:hAnsi="Times New Roman" w:cs="Times New Roman"/>
          <w:iCs/>
          <w:noProof/>
          <w:sz w:val="24"/>
          <w:szCs w:val="24"/>
        </w:rPr>
        <w:t>Europ Heart J</w:t>
      </w:r>
      <w:r w:rsidR="000E392F" w:rsidRPr="000E392F">
        <w:rPr>
          <w:rFonts w:ascii="Times New Roman" w:hAnsi="Times New Roman" w:cs="Times New Roman"/>
          <w:iCs/>
          <w:noProof/>
          <w:sz w:val="24"/>
          <w:szCs w:val="24"/>
        </w:rPr>
        <w:t xml:space="preserve"> 2013; 34: </w:t>
      </w:r>
      <w:r w:rsidR="00554E5C" w:rsidRPr="000E392F">
        <w:rPr>
          <w:rFonts w:ascii="Times New Roman" w:hAnsi="Times New Roman" w:cs="Times New Roman"/>
          <w:iCs/>
          <w:noProof/>
          <w:sz w:val="24"/>
          <w:szCs w:val="24"/>
        </w:rPr>
        <w:t>2159–2219</w:t>
      </w:r>
      <w:r w:rsidR="000E392F">
        <w:rPr>
          <w:rFonts w:ascii="Times New Roman" w:hAnsi="Times New Roman" w:cs="Times New Roman"/>
          <w:iCs/>
          <w:noProof/>
          <w:sz w:val="24"/>
          <w:szCs w:val="24"/>
        </w:rPr>
        <w:t>.</w:t>
      </w:r>
    </w:p>
    <w:p w:rsidR="00E35B18" w:rsidRPr="000E392F"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5.</w:t>
      </w:r>
      <w:r w:rsidR="000E392F" w:rsidRPr="000E392F">
        <w:t xml:space="preserve"> </w:t>
      </w:r>
      <w:r w:rsidR="000E392F" w:rsidRPr="000E392F">
        <w:rPr>
          <w:rFonts w:ascii="Times New Roman" w:hAnsi="Times New Roman" w:cs="Times New Roman"/>
          <w:noProof/>
          <w:sz w:val="24"/>
          <w:szCs w:val="24"/>
        </w:rPr>
        <w:t>Beevers</w:t>
      </w:r>
      <w:r w:rsidR="000E392F">
        <w:rPr>
          <w:rFonts w:ascii="Times New Roman" w:hAnsi="Times New Roman" w:cs="Times New Roman"/>
          <w:noProof/>
          <w:sz w:val="24"/>
          <w:szCs w:val="24"/>
        </w:rPr>
        <w:t xml:space="preserve"> G</w:t>
      </w:r>
      <w:r w:rsidR="000E392F" w:rsidRPr="000E392F">
        <w:rPr>
          <w:rFonts w:ascii="Times New Roman" w:hAnsi="Times New Roman" w:cs="Times New Roman"/>
          <w:noProof/>
          <w:sz w:val="24"/>
          <w:szCs w:val="24"/>
        </w:rPr>
        <w:t>, Lip</w:t>
      </w:r>
      <w:r w:rsidR="000E392F">
        <w:rPr>
          <w:rFonts w:ascii="Times New Roman" w:hAnsi="Times New Roman" w:cs="Times New Roman"/>
          <w:noProof/>
          <w:sz w:val="24"/>
          <w:szCs w:val="24"/>
        </w:rPr>
        <w:t xml:space="preserve"> G</w:t>
      </w:r>
      <w:r w:rsidR="000E392F" w:rsidRPr="000E392F">
        <w:rPr>
          <w:rFonts w:ascii="Times New Roman" w:hAnsi="Times New Roman" w:cs="Times New Roman"/>
          <w:noProof/>
          <w:sz w:val="24"/>
          <w:szCs w:val="24"/>
        </w:rPr>
        <w:t>,</w:t>
      </w:r>
      <w:r w:rsidR="000E392F">
        <w:rPr>
          <w:rFonts w:ascii="Times New Roman" w:hAnsi="Times New Roman" w:cs="Times New Roman"/>
          <w:noProof/>
          <w:sz w:val="24"/>
          <w:szCs w:val="24"/>
        </w:rPr>
        <w:t xml:space="preserve"> </w:t>
      </w:r>
      <w:r w:rsidR="000E392F" w:rsidRPr="000E392F">
        <w:rPr>
          <w:rFonts w:ascii="Times New Roman" w:hAnsi="Times New Roman" w:cs="Times New Roman"/>
          <w:noProof/>
          <w:sz w:val="24"/>
          <w:szCs w:val="24"/>
        </w:rPr>
        <w:t>O’Brien</w:t>
      </w:r>
      <w:r w:rsidR="000E392F">
        <w:rPr>
          <w:rFonts w:ascii="Times New Roman" w:hAnsi="Times New Roman" w:cs="Times New Roman"/>
          <w:noProof/>
          <w:sz w:val="24"/>
          <w:szCs w:val="24"/>
        </w:rPr>
        <w:t xml:space="preserve"> E.</w:t>
      </w:r>
      <w:r w:rsidRPr="00E35B18">
        <w:rPr>
          <w:rFonts w:ascii="Times New Roman" w:hAnsi="Times New Roman" w:cs="Times New Roman"/>
          <w:noProof/>
          <w:sz w:val="24"/>
          <w:szCs w:val="24"/>
        </w:rPr>
        <w:t xml:space="preserve"> </w:t>
      </w:r>
      <w:r w:rsidRPr="00E35B18">
        <w:rPr>
          <w:rFonts w:ascii="Times New Roman" w:hAnsi="Times New Roman" w:cs="Times New Roman"/>
          <w:i/>
          <w:iCs/>
          <w:noProof/>
          <w:sz w:val="24"/>
          <w:szCs w:val="24"/>
        </w:rPr>
        <w:t>Bl</w:t>
      </w:r>
      <w:r w:rsidR="000E392F">
        <w:rPr>
          <w:rFonts w:ascii="Times New Roman" w:hAnsi="Times New Roman" w:cs="Times New Roman"/>
          <w:i/>
          <w:iCs/>
          <w:noProof/>
          <w:sz w:val="24"/>
          <w:szCs w:val="24"/>
        </w:rPr>
        <w:t>ood pressure measurement Part I-</w:t>
      </w:r>
      <w:r w:rsidRPr="00E35B18">
        <w:rPr>
          <w:rFonts w:ascii="Times New Roman" w:hAnsi="Times New Roman" w:cs="Times New Roman"/>
          <w:i/>
          <w:iCs/>
          <w:noProof/>
          <w:sz w:val="24"/>
          <w:szCs w:val="24"/>
        </w:rPr>
        <w:t>Sphygmomanometry:</w:t>
      </w:r>
      <w:r w:rsidR="000E392F">
        <w:rPr>
          <w:rFonts w:ascii="Times New Roman" w:hAnsi="Times New Roman" w:cs="Times New Roman"/>
          <w:i/>
          <w:iCs/>
          <w:noProof/>
          <w:sz w:val="24"/>
          <w:szCs w:val="24"/>
        </w:rPr>
        <w:t xml:space="preserve"> </w:t>
      </w:r>
      <w:r w:rsidRPr="00E35B18">
        <w:rPr>
          <w:rFonts w:ascii="Times New Roman" w:hAnsi="Times New Roman" w:cs="Times New Roman"/>
          <w:i/>
          <w:iCs/>
          <w:noProof/>
          <w:sz w:val="24"/>
          <w:szCs w:val="24"/>
        </w:rPr>
        <w:t>f</w:t>
      </w:r>
      <w:r w:rsidR="000E392F">
        <w:rPr>
          <w:rFonts w:ascii="Times New Roman" w:hAnsi="Times New Roman" w:cs="Times New Roman"/>
          <w:i/>
          <w:iCs/>
          <w:noProof/>
          <w:sz w:val="24"/>
          <w:szCs w:val="24"/>
        </w:rPr>
        <w:t>actors common to all techniques</w:t>
      </w:r>
      <w:r w:rsidRPr="00E35B18">
        <w:rPr>
          <w:rFonts w:ascii="Times New Roman" w:hAnsi="Times New Roman" w:cs="Times New Roman"/>
          <w:i/>
          <w:iCs/>
          <w:noProof/>
          <w:sz w:val="24"/>
          <w:szCs w:val="24"/>
        </w:rPr>
        <w:t xml:space="preserve">. </w:t>
      </w:r>
      <w:r w:rsidR="000E392F" w:rsidRPr="000E392F">
        <w:rPr>
          <w:rStyle w:val="italic"/>
          <w:iCs/>
        </w:rPr>
        <w:t>BMJ</w:t>
      </w:r>
      <w:r w:rsidR="000E392F" w:rsidRPr="000E392F">
        <w:rPr>
          <w:rStyle w:val="highwire-cite-article-as"/>
          <w:iCs/>
        </w:rPr>
        <w:t xml:space="preserve"> 2001;</w:t>
      </w:r>
      <w:r w:rsidR="000E392F">
        <w:rPr>
          <w:rStyle w:val="highwire-cite-article-as"/>
          <w:iCs/>
        </w:rPr>
        <w:t xml:space="preserve"> </w:t>
      </w:r>
      <w:r w:rsidR="000E392F" w:rsidRPr="000E392F">
        <w:rPr>
          <w:rStyle w:val="highwire-cite-article-as"/>
          <w:iCs/>
        </w:rPr>
        <w:t>322:981</w:t>
      </w:r>
      <w:r w:rsidR="000E392F">
        <w:rPr>
          <w:rStyle w:val="highwire-cite-article-as"/>
          <w:iCs/>
        </w:rPr>
        <w:t>.</w:t>
      </w:r>
    </w:p>
    <w:p w:rsidR="00E35B18" w:rsidRDefault="00E35B18" w:rsidP="0044575E">
      <w:pPr>
        <w:rPr>
          <w:rFonts w:ascii="Times New Roman" w:eastAsia="Times New Roman" w:hAnsi="Times New Roman" w:cs="Times New Roman"/>
          <w:sz w:val="24"/>
          <w:szCs w:val="24"/>
          <w:lang w:eastAsia="it-IT"/>
        </w:rPr>
      </w:pPr>
      <w:r w:rsidRPr="00E35B18">
        <w:rPr>
          <w:rFonts w:ascii="Times New Roman" w:hAnsi="Times New Roman" w:cs="Times New Roman"/>
          <w:noProof/>
          <w:sz w:val="24"/>
          <w:szCs w:val="24"/>
        </w:rPr>
        <w:t>6.</w:t>
      </w:r>
      <w:r w:rsidRPr="0044575E">
        <w:rPr>
          <w:rFonts w:ascii="Times New Roman" w:hAnsi="Times New Roman" w:cs="Times New Roman"/>
          <w:noProof/>
          <w:sz w:val="24"/>
          <w:szCs w:val="24"/>
        </w:rPr>
        <w:t xml:space="preserve"> </w:t>
      </w:r>
      <w:r w:rsidR="000E392F" w:rsidRPr="0044575E">
        <w:rPr>
          <w:rFonts w:ascii="Times New Roman" w:eastAsia="Times New Roman" w:hAnsi="Times New Roman" w:cs="Times New Roman"/>
          <w:sz w:val="24"/>
          <w:szCs w:val="24"/>
          <w:lang w:eastAsia="it-IT"/>
        </w:rPr>
        <w:t xml:space="preserve">National </w:t>
      </w:r>
      <w:proofErr w:type="spellStart"/>
      <w:r w:rsidR="000E392F" w:rsidRPr="0044575E">
        <w:rPr>
          <w:rFonts w:ascii="Times New Roman" w:eastAsia="Times New Roman" w:hAnsi="Times New Roman" w:cs="Times New Roman"/>
          <w:sz w:val="24"/>
          <w:szCs w:val="24"/>
          <w:lang w:eastAsia="it-IT"/>
        </w:rPr>
        <w:t>Institute</w:t>
      </w:r>
      <w:proofErr w:type="spellEnd"/>
      <w:r w:rsidR="000E392F" w:rsidRPr="0044575E">
        <w:rPr>
          <w:rFonts w:ascii="Times New Roman" w:eastAsia="Times New Roman" w:hAnsi="Times New Roman" w:cs="Times New Roman"/>
          <w:sz w:val="24"/>
          <w:szCs w:val="24"/>
          <w:lang w:eastAsia="it-IT"/>
        </w:rPr>
        <w:t xml:space="preserve"> </w:t>
      </w:r>
      <w:proofErr w:type="spellStart"/>
      <w:r w:rsidR="000E392F" w:rsidRPr="0044575E">
        <w:rPr>
          <w:rFonts w:ascii="Times New Roman" w:eastAsia="Times New Roman" w:hAnsi="Times New Roman" w:cs="Times New Roman"/>
          <w:sz w:val="24"/>
          <w:szCs w:val="24"/>
          <w:lang w:eastAsia="it-IT"/>
        </w:rPr>
        <w:t>for</w:t>
      </w:r>
      <w:proofErr w:type="spellEnd"/>
      <w:r w:rsidR="000E392F" w:rsidRPr="0044575E">
        <w:rPr>
          <w:rFonts w:ascii="Times New Roman" w:eastAsia="Times New Roman" w:hAnsi="Times New Roman" w:cs="Times New Roman"/>
          <w:sz w:val="24"/>
          <w:szCs w:val="24"/>
          <w:lang w:eastAsia="it-IT"/>
        </w:rPr>
        <w:t xml:space="preserve"> </w:t>
      </w:r>
      <w:proofErr w:type="spellStart"/>
      <w:r w:rsidR="000E392F" w:rsidRPr="0044575E">
        <w:rPr>
          <w:rFonts w:ascii="Times New Roman" w:eastAsia="Times New Roman" w:hAnsi="Times New Roman" w:cs="Times New Roman"/>
          <w:sz w:val="24"/>
          <w:szCs w:val="24"/>
          <w:lang w:eastAsia="it-IT"/>
        </w:rPr>
        <w:t>Health</w:t>
      </w:r>
      <w:proofErr w:type="spellEnd"/>
      <w:r w:rsidR="000E392F" w:rsidRPr="0044575E">
        <w:rPr>
          <w:rFonts w:ascii="Times New Roman" w:eastAsia="Times New Roman" w:hAnsi="Times New Roman" w:cs="Times New Roman"/>
          <w:sz w:val="24"/>
          <w:szCs w:val="24"/>
          <w:lang w:eastAsia="it-IT"/>
        </w:rPr>
        <w:t xml:space="preserve"> and </w:t>
      </w:r>
      <w:proofErr w:type="spellStart"/>
      <w:r w:rsidR="000E392F" w:rsidRPr="0044575E">
        <w:rPr>
          <w:rFonts w:ascii="Times New Roman" w:eastAsia="Times New Roman" w:hAnsi="Times New Roman" w:cs="Times New Roman"/>
          <w:sz w:val="24"/>
          <w:szCs w:val="24"/>
          <w:lang w:eastAsia="it-IT"/>
        </w:rPr>
        <w:t>Clinical</w:t>
      </w:r>
      <w:proofErr w:type="spellEnd"/>
      <w:r w:rsidR="000E392F" w:rsidRPr="0044575E">
        <w:rPr>
          <w:rFonts w:ascii="Times New Roman" w:eastAsia="Times New Roman" w:hAnsi="Times New Roman" w:cs="Times New Roman"/>
          <w:sz w:val="24"/>
          <w:szCs w:val="24"/>
          <w:lang w:eastAsia="it-IT"/>
        </w:rPr>
        <w:t xml:space="preserve"> </w:t>
      </w:r>
      <w:proofErr w:type="spellStart"/>
      <w:r w:rsidR="000E392F" w:rsidRPr="0044575E">
        <w:rPr>
          <w:rFonts w:ascii="Times New Roman" w:eastAsia="Times New Roman" w:hAnsi="Times New Roman" w:cs="Times New Roman"/>
          <w:sz w:val="24"/>
          <w:szCs w:val="24"/>
          <w:lang w:eastAsia="it-IT"/>
        </w:rPr>
        <w:t>Excellence</w:t>
      </w:r>
      <w:proofErr w:type="spellEnd"/>
      <w:r w:rsidR="000E392F" w:rsidRPr="0044575E">
        <w:rPr>
          <w:rFonts w:ascii="Times New Roman" w:eastAsia="Times New Roman" w:hAnsi="Times New Roman" w:cs="Times New Roman"/>
          <w:sz w:val="24"/>
          <w:szCs w:val="24"/>
          <w:lang w:eastAsia="it-IT"/>
        </w:rPr>
        <w:t xml:space="preserve"> (NICE). </w:t>
      </w:r>
      <w:proofErr w:type="spellStart"/>
      <w:r w:rsidR="000E392F" w:rsidRPr="0044575E">
        <w:rPr>
          <w:rFonts w:ascii="Times New Roman" w:eastAsia="Times New Roman" w:hAnsi="Times New Roman" w:cs="Times New Roman"/>
          <w:i/>
          <w:sz w:val="24"/>
          <w:szCs w:val="24"/>
          <w:lang w:eastAsia="it-IT"/>
        </w:rPr>
        <w:t>Hyper-</w:t>
      </w:r>
      <w:r w:rsidR="000E392F" w:rsidRPr="000E392F">
        <w:rPr>
          <w:rFonts w:ascii="Times New Roman" w:eastAsia="Times New Roman" w:hAnsi="Times New Roman" w:cs="Times New Roman"/>
          <w:i/>
          <w:sz w:val="24"/>
          <w:szCs w:val="24"/>
          <w:lang w:eastAsia="it-IT"/>
        </w:rPr>
        <w:t>tension</w:t>
      </w:r>
      <w:proofErr w:type="spellEnd"/>
      <w:r w:rsidR="000E392F" w:rsidRPr="000E392F">
        <w:rPr>
          <w:rFonts w:ascii="Times New Roman" w:eastAsia="Times New Roman" w:hAnsi="Times New Roman" w:cs="Times New Roman"/>
          <w:i/>
          <w:sz w:val="24"/>
          <w:szCs w:val="24"/>
          <w:lang w:eastAsia="it-IT"/>
        </w:rPr>
        <w:t xml:space="preserve">. The </w:t>
      </w:r>
      <w:proofErr w:type="spellStart"/>
      <w:r w:rsidR="000E392F" w:rsidRPr="000E392F">
        <w:rPr>
          <w:rFonts w:ascii="Times New Roman" w:eastAsia="Times New Roman" w:hAnsi="Times New Roman" w:cs="Times New Roman"/>
          <w:i/>
          <w:sz w:val="24"/>
          <w:szCs w:val="24"/>
          <w:lang w:eastAsia="it-IT"/>
        </w:rPr>
        <w:t>clinical</w:t>
      </w:r>
      <w:proofErr w:type="spellEnd"/>
      <w:r w:rsidR="000E392F" w:rsidRPr="000E392F">
        <w:rPr>
          <w:rFonts w:ascii="Times New Roman" w:eastAsia="Times New Roman" w:hAnsi="Times New Roman" w:cs="Times New Roman"/>
          <w:i/>
          <w:sz w:val="24"/>
          <w:szCs w:val="24"/>
          <w:lang w:eastAsia="it-IT"/>
        </w:rPr>
        <w:t xml:space="preserve"> management </w:t>
      </w:r>
      <w:proofErr w:type="spellStart"/>
      <w:r w:rsidR="000E392F" w:rsidRPr="000E392F">
        <w:rPr>
          <w:rFonts w:ascii="Times New Roman" w:eastAsia="Times New Roman" w:hAnsi="Times New Roman" w:cs="Times New Roman"/>
          <w:i/>
          <w:sz w:val="24"/>
          <w:szCs w:val="24"/>
          <w:lang w:eastAsia="it-IT"/>
        </w:rPr>
        <w:t>of</w:t>
      </w:r>
      <w:proofErr w:type="spellEnd"/>
      <w:r w:rsidR="000E392F" w:rsidRPr="000E392F">
        <w:rPr>
          <w:rFonts w:ascii="Times New Roman" w:eastAsia="Times New Roman" w:hAnsi="Times New Roman" w:cs="Times New Roman"/>
          <w:i/>
          <w:sz w:val="24"/>
          <w:szCs w:val="24"/>
          <w:lang w:eastAsia="it-IT"/>
        </w:rPr>
        <w:t xml:space="preserve"> </w:t>
      </w:r>
      <w:proofErr w:type="spellStart"/>
      <w:r w:rsidR="000E392F" w:rsidRPr="000E392F">
        <w:rPr>
          <w:rFonts w:ascii="Times New Roman" w:eastAsia="Times New Roman" w:hAnsi="Times New Roman" w:cs="Times New Roman"/>
          <w:i/>
          <w:sz w:val="24"/>
          <w:szCs w:val="24"/>
          <w:lang w:eastAsia="it-IT"/>
        </w:rPr>
        <w:t>primary</w:t>
      </w:r>
      <w:proofErr w:type="spellEnd"/>
      <w:r w:rsidR="000E392F" w:rsidRPr="000E392F">
        <w:rPr>
          <w:rFonts w:ascii="Times New Roman" w:eastAsia="Times New Roman" w:hAnsi="Times New Roman" w:cs="Times New Roman"/>
          <w:i/>
          <w:sz w:val="24"/>
          <w:szCs w:val="24"/>
          <w:lang w:eastAsia="it-IT"/>
        </w:rPr>
        <w:t xml:space="preserve"> </w:t>
      </w:r>
      <w:proofErr w:type="spellStart"/>
      <w:r w:rsidR="000E392F" w:rsidRPr="000E392F">
        <w:rPr>
          <w:rFonts w:ascii="Times New Roman" w:eastAsia="Times New Roman" w:hAnsi="Times New Roman" w:cs="Times New Roman"/>
          <w:i/>
          <w:sz w:val="24"/>
          <w:szCs w:val="24"/>
          <w:lang w:eastAsia="it-IT"/>
        </w:rPr>
        <w:t>hypertension</w:t>
      </w:r>
      <w:proofErr w:type="spellEnd"/>
      <w:r w:rsidR="000E392F" w:rsidRPr="000E392F">
        <w:rPr>
          <w:rFonts w:ascii="Times New Roman" w:eastAsia="Times New Roman" w:hAnsi="Times New Roman" w:cs="Times New Roman"/>
          <w:i/>
          <w:sz w:val="24"/>
          <w:szCs w:val="24"/>
          <w:lang w:eastAsia="it-IT"/>
        </w:rPr>
        <w:t xml:space="preserve"> in </w:t>
      </w:r>
      <w:proofErr w:type="spellStart"/>
      <w:r w:rsidR="000E392F" w:rsidRPr="000E392F">
        <w:rPr>
          <w:rFonts w:ascii="Times New Roman" w:eastAsia="Times New Roman" w:hAnsi="Times New Roman" w:cs="Times New Roman"/>
          <w:i/>
          <w:sz w:val="24"/>
          <w:szCs w:val="24"/>
          <w:lang w:eastAsia="it-IT"/>
        </w:rPr>
        <w:t>adults.Clinical</w:t>
      </w:r>
      <w:proofErr w:type="spellEnd"/>
      <w:r w:rsidR="000E392F" w:rsidRPr="000E392F">
        <w:rPr>
          <w:rFonts w:ascii="Times New Roman" w:eastAsia="Times New Roman" w:hAnsi="Times New Roman" w:cs="Times New Roman"/>
          <w:i/>
          <w:sz w:val="24"/>
          <w:szCs w:val="24"/>
          <w:lang w:eastAsia="it-IT"/>
        </w:rPr>
        <w:t xml:space="preserve"> </w:t>
      </w:r>
      <w:proofErr w:type="spellStart"/>
      <w:r w:rsidR="000E392F" w:rsidRPr="000E392F">
        <w:rPr>
          <w:rFonts w:ascii="Times New Roman" w:eastAsia="Times New Roman" w:hAnsi="Times New Roman" w:cs="Times New Roman"/>
          <w:i/>
          <w:sz w:val="24"/>
          <w:szCs w:val="24"/>
          <w:lang w:eastAsia="it-IT"/>
        </w:rPr>
        <w:t>Guideline</w:t>
      </w:r>
      <w:proofErr w:type="spellEnd"/>
      <w:r w:rsidR="0044575E">
        <w:rPr>
          <w:rFonts w:ascii="Times New Roman" w:eastAsia="Times New Roman" w:hAnsi="Times New Roman" w:cs="Times New Roman"/>
          <w:sz w:val="24"/>
          <w:szCs w:val="24"/>
          <w:lang w:eastAsia="it-IT"/>
        </w:rPr>
        <w:t xml:space="preserve"> 127; 2011 </w:t>
      </w:r>
      <w:r w:rsidR="000E392F" w:rsidRPr="000E392F">
        <w:rPr>
          <w:rFonts w:ascii="Times New Roman" w:eastAsia="Times New Roman" w:hAnsi="Times New Roman" w:cs="Times New Roman"/>
          <w:sz w:val="24"/>
          <w:szCs w:val="24"/>
          <w:lang w:eastAsia="it-IT"/>
        </w:rPr>
        <w:t>www.nice.org.uk/</w:t>
      </w:r>
      <w:proofErr w:type="spellStart"/>
      <w:r w:rsidR="000E392F" w:rsidRPr="000E392F">
        <w:rPr>
          <w:rFonts w:ascii="Times New Roman" w:eastAsia="Times New Roman" w:hAnsi="Times New Roman" w:cs="Times New Roman"/>
          <w:sz w:val="24"/>
          <w:szCs w:val="24"/>
          <w:lang w:eastAsia="it-IT"/>
        </w:rPr>
        <w:t>guidance</w:t>
      </w:r>
      <w:proofErr w:type="spellEnd"/>
      <w:r w:rsidR="000E392F" w:rsidRPr="000E392F">
        <w:rPr>
          <w:rFonts w:ascii="Times New Roman" w:eastAsia="Times New Roman" w:hAnsi="Times New Roman" w:cs="Times New Roman"/>
          <w:sz w:val="24"/>
          <w:szCs w:val="24"/>
          <w:lang w:eastAsia="it-IT"/>
        </w:rPr>
        <w:t>/CG127</w:t>
      </w:r>
    </w:p>
    <w:p w:rsidR="0044575E" w:rsidRPr="0044575E" w:rsidRDefault="0044575E" w:rsidP="0044575E">
      <w:pPr>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7.</w:t>
      </w:r>
      <w:r w:rsidRPr="0044575E">
        <w:rPr>
          <w:rFonts w:ascii="Times New Roman" w:eastAsia="Times New Roman" w:hAnsi="Times New Roman" w:cs="Times New Roman"/>
          <w:sz w:val="24"/>
          <w:szCs w:val="24"/>
          <w:lang w:eastAsia="it-IT"/>
        </w:rPr>
        <w:t xml:space="preserve"> O’</w:t>
      </w:r>
      <w:proofErr w:type="spellStart"/>
      <w:r w:rsidRPr="0044575E">
        <w:rPr>
          <w:rFonts w:ascii="Times New Roman" w:eastAsia="Times New Roman" w:hAnsi="Times New Roman" w:cs="Times New Roman"/>
          <w:sz w:val="24"/>
          <w:szCs w:val="24"/>
          <w:lang w:eastAsia="it-IT"/>
        </w:rPr>
        <w:t>Brien</w:t>
      </w:r>
      <w:proofErr w:type="spellEnd"/>
      <w:r>
        <w:rPr>
          <w:rFonts w:ascii="Times New Roman" w:eastAsia="Times New Roman" w:hAnsi="Times New Roman" w:cs="Times New Roman"/>
          <w:sz w:val="24"/>
          <w:szCs w:val="24"/>
          <w:lang w:eastAsia="it-IT"/>
        </w:rPr>
        <w:t xml:space="preserve"> </w:t>
      </w:r>
      <w:r w:rsidRPr="0044575E">
        <w:rPr>
          <w:rFonts w:ascii="Times New Roman" w:eastAsia="Times New Roman" w:hAnsi="Times New Roman" w:cs="Times New Roman"/>
          <w:sz w:val="24"/>
          <w:szCs w:val="24"/>
          <w:lang w:eastAsia="it-IT"/>
        </w:rPr>
        <w:t>E,</w:t>
      </w:r>
      <w:proofErr w:type="spellStart"/>
      <w:r w:rsidRPr="0044575E">
        <w:rPr>
          <w:rFonts w:ascii="Times New Roman" w:eastAsia="Times New Roman" w:hAnsi="Times New Roman" w:cs="Times New Roman"/>
          <w:sz w:val="24"/>
          <w:szCs w:val="24"/>
          <w:lang w:eastAsia="it-IT"/>
        </w:rPr>
        <w:t>Parat</w:t>
      </w:r>
      <w:proofErr w:type="spellEnd"/>
      <w:r>
        <w:rPr>
          <w:rFonts w:ascii="Times New Roman" w:eastAsia="Times New Roman" w:hAnsi="Times New Roman" w:cs="Times New Roman"/>
          <w:sz w:val="24"/>
          <w:szCs w:val="24"/>
          <w:lang w:eastAsia="it-IT"/>
        </w:rPr>
        <w:t xml:space="preserve"> </w:t>
      </w:r>
      <w:proofErr w:type="spellStart"/>
      <w:r w:rsidRPr="0044575E">
        <w:rPr>
          <w:rFonts w:ascii="Times New Roman" w:eastAsia="Times New Roman" w:hAnsi="Times New Roman" w:cs="Times New Roman"/>
          <w:sz w:val="24"/>
          <w:szCs w:val="24"/>
          <w:lang w:eastAsia="it-IT"/>
        </w:rPr>
        <w:t>iG</w:t>
      </w:r>
      <w:proofErr w:type="spellEnd"/>
      <w:r w:rsidRPr="0044575E">
        <w:rPr>
          <w:rFonts w:ascii="Times New Roman" w:eastAsia="Times New Roman" w:hAnsi="Times New Roman" w:cs="Times New Roman"/>
          <w:sz w:val="24"/>
          <w:szCs w:val="24"/>
          <w:lang w:eastAsia="it-IT"/>
        </w:rPr>
        <w:t>,</w:t>
      </w:r>
      <w:proofErr w:type="spellStart"/>
      <w:r w:rsidRPr="0044575E">
        <w:rPr>
          <w:rFonts w:ascii="Times New Roman" w:eastAsia="Times New Roman" w:hAnsi="Times New Roman" w:cs="Times New Roman"/>
          <w:sz w:val="24"/>
          <w:szCs w:val="24"/>
          <w:lang w:eastAsia="it-IT"/>
        </w:rPr>
        <w:t>Stergiou</w:t>
      </w:r>
      <w:proofErr w:type="spellEnd"/>
      <w:r>
        <w:rPr>
          <w:rFonts w:ascii="Times New Roman" w:eastAsia="Times New Roman" w:hAnsi="Times New Roman" w:cs="Times New Roman"/>
          <w:sz w:val="24"/>
          <w:szCs w:val="24"/>
          <w:lang w:eastAsia="it-IT"/>
        </w:rPr>
        <w:t xml:space="preserve"> </w:t>
      </w:r>
      <w:r w:rsidRPr="0044575E">
        <w:rPr>
          <w:rFonts w:ascii="Times New Roman" w:eastAsia="Times New Roman" w:hAnsi="Times New Roman" w:cs="Times New Roman"/>
          <w:sz w:val="24"/>
          <w:szCs w:val="24"/>
          <w:lang w:eastAsia="it-IT"/>
        </w:rPr>
        <w:t>G,</w:t>
      </w:r>
      <w:proofErr w:type="spellStart"/>
      <w:r w:rsidRPr="0044575E">
        <w:rPr>
          <w:rFonts w:ascii="Times New Roman" w:eastAsia="Times New Roman" w:hAnsi="Times New Roman" w:cs="Times New Roman"/>
          <w:sz w:val="24"/>
          <w:szCs w:val="24"/>
          <w:lang w:eastAsia="it-IT"/>
        </w:rPr>
        <w:t>Asmar</w:t>
      </w:r>
      <w:proofErr w:type="spellEnd"/>
      <w:r>
        <w:rPr>
          <w:rFonts w:ascii="Times New Roman" w:eastAsia="Times New Roman" w:hAnsi="Times New Roman" w:cs="Times New Roman"/>
          <w:sz w:val="24"/>
          <w:szCs w:val="24"/>
          <w:lang w:eastAsia="it-IT"/>
        </w:rPr>
        <w:t xml:space="preserve"> </w:t>
      </w:r>
      <w:r w:rsidRPr="0044575E">
        <w:rPr>
          <w:rFonts w:ascii="Times New Roman" w:eastAsia="Times New Roman" w:hAnsi="Times New Roman" w:cs="Times New Roman"/>
          <w:sz w:val="24"/>
          <w:szCs w:val="24"/>
          <w:lang w:eastAsia="it-IT"/>
        </w:rPr>
        <w:t>R,</w:t>
      </w:r>
      <w:proofErr w:type="spellStart"/>
      <w:r w:rsidRPr="0044575E">
        <w:rPr>
          <w:rFonts w:ascii="Times New Roman" w:eastAsia="Times New Roman" w:hAnsi="Times New Roman" w:cs="Times New Roman"/>
          <w:sz w:val="24"/>
          <w:szCs w:val="24"/>
          <w:lang w:eastAsia="it-IT"/>
        </w:rPr>
        <w:t>Beilin</w:t>
      </w:r>
      <w:proofErr w:type="spellEnd"/>
      <w:r>
        <w:rPr>
          <w:rFonts w:ascii="Times New Roman" w:eastAsia="Times New Roman" w:hAnsi="Times New Roman" w:cs="Times New Roman"/>
          <w:sz w:val="24"/>
          <w:szCs w:val="24"/>
          <w:lang w:eastAsia="it-IT"/>
        </w:rPr>
        <w:t xml:space="preserve"> </w:t>
      </w:r>
      <w:r w:rsidRPr="0044575E">
        <w:rPr>
          <w:rFonts w:ascii="Times New Roman" w:eastAsia="Times New Roman" w:hAnsi="Times New Roman" w:cs="Times New Roman"/>
          <w:sz w:val="24"/>
          <w:szCs w:val="24"/>
          <w:lang w:eastAsia="it-IT"/>
        </w:rPr>
        <w:t>L,</w:t>
      </w:r>
      <w:proofErr w:type="spellStart"/>
      <w:r w:rsidRPr="0044575E">
        <w:rPr>
          <w:rFonts w:ascii="Times New Roman" w:eastAsia="Times New Roman" w:hAnsi="Times New Roman" w:cs="Times New Roman"/>
          <w:sz w:val="24"/>
          <w:szCs w:val="24"/>
          <w:lang w:eastAsia="it-IT"/>
        </w:rPr>
        <w:t>Bilo</w:t>
      </w:r>
      <w:proofErr w:type="spellEnd"/>
      <w:r>
        <w:rPr>
          <w:rFonts w:ascii="Times New Roman" w:eastAsia="Times New Roman" w:hAnsi="Times New Roman" w:cs="Times New Roman"/>
          <w:sz w:val="24"/>
          <w:szCs w:val="24"/>
          <w:lang w:eastAsia="it-IT"/>
        </w:rPr>
        <w:t xml:space="preserve"> </w:t>
      </w:r>
      <w:r w:rsidRPr="0044575E">
        <w:rPr>
          <w:rFonts w:ascii="Times New Roman" w:eastAsia="Times New Roman" w:hAnsi="Times New Roman" w:cs="Times New Roman"/>
          <w:sz w:val="24"/>
          <w:szCs w:val="24"/>
          <w:lang w:eastAsia="it-IT"/>
        </w:rPr>
        <w:t>G,</w:t>
      </w:r>
      <w:r>
        <w:rPr>
          <w:rFonts w:ascii="Times New Roman" w:eastAsia="Times New Roman" w:hAnsi="Times New Roman" w:cs="Times New Roman"/>
          <w:sz w:val="24"/>
          <w:szCs w:val="24"/>
          <w:lang w:eastAsia="it-IT"/>
        </w:rPr>
        <w:t xml:space="preserve"> </w:t>
      </w:r>
      <w:proofErr w:type="spellStart"/>
      <w:r w:rsidRPr="0044575E">
        <w:rPr>
          <w:rFonts w:ascii="Times New Roman" w:eastAsia="Times New Roman" w:hAnsi="Times New Roman" w:cs="Times New Roman"/>
          <w:sz w:val="24"/>
          <w:szCs w:val="24"/>
          <w:lang w:eastAsia="it-IT"/>
        </w:rPr>
        <w:t>et</w:t>
      </w:r>
      <w:proofErr w:type="spellEnd"/>
      <w:r>
        <w:rPr>
          <w:rFonts w:ascii="Times New Roman" w:eastAsia="Times New Roman" w:hAnsi="Times New Roman" w:cs="Times New Roman"/>
          <w:sz w:val="24"/>
          <w:szCs w:val="24"/>
          <w:lang w:eastAsia="it-IT"/>
        </w:rPr>
        <w:t xml:space="preserve"> </w:t>
      </w:r>
      <w:r w:rsidRPr="0044575E">
        <w:rPr>
          <w:rFonts w:ascii="Times New Roman" w:eastAsia="Times New Roman" w:hAnsi="Times New Roman" w:cs="Times New Roman"/>
          <w:sz w:val="24"/>
          <w:szCs w:val="24"/>
          <w:lang w:eastAsia="it-IT"/>
        </w:rPr>
        <w:t>al.,on</w:t>
      </w:r>
      <w:r>
        <w:rPr>
          <w:rFonts w:ascii="Times New Roman" w:eastAsia="Times New Roman" w:hAnsi="Times New Roman" w:cs="Times New Roman"/>
          <w:sz w:val="24"/>
          <w:szCs w:val="24"/>
          <w:lang w:eastAsia="it-IT"/>
        </w:rPr>
        <w:t xml:space="preserve"> </w:t>
      </w:r>
      <w:proofErr w:type="spellStart"/>
      <w:r w:rsidRPr="0044575E">
        <w:rPr>
          <w:rFonts w:ascii="Times New Roman" w:eastAsia="Times New Roman" w:hAnsi="Times New Roman" w:cs="Times New Roman"/>
          <w:sz w:val="24"/>
          <w:szCs w:val="24"/>
          <w:lang w:eastAsia="it-IT"/>
        </w:rPr>
        <w:t>behalf</w:t>
      </w:r>
      <w:proofErr w:type="spellEnd"/>
      <w:r w:rsidRPr="0044575E">
        <w:rPr>
          <w:rFonts w:ascii="Times New Roman" w:eastAsia="Times New Roman" w:hAnsi="Times New Roman" w:cs="Times New Roman"/>
          <w:sz w:val="24"/>
          <w:szCs w:val="24"/>
          <w:lang w:eastAsia="it-IT"/>
        </w:rPr>
        <w:t xml:space="preserve"> </w:t>
      </w:r>
      <w:proofErr w:type="spellStart"/>
      <w:r w:rsidRPr="0044575E">
        <w:rPr>
          <w:rFonts w:ascii="Times New Roman" w:eastAsia="Times New Roman" w:hAnsi="Times New Roman" w:cs="Times New Roman"/>
          <w:sz w:val="24"/>
          <w:szCs w:val="24"/>
          <w:lang w:eastAsia="it-IT"/>
        </w:rPr>
        <w:t>of</w:t>
      </w:r>
      <w:proofErr w:type="spellEnd"/>
      <w:r w:rsidRPr="0044575E">
        <w:rPr>
          <w:rFonts w:ascii="Times New Roman" w:eastAsia="Times New Roman" w:hAnsi="Times New Roman" w:cs="Times New Roman"/>
          <w:sz w:val="24"/>
          <w:szCs w:val="24"/>
          <w:lang w:eastAsia="it-IT"/>
        </w:rPr>
        <w:t xml:space="preserve"> the </w:t>
      </w:r>
      <w:proofErr w:type="spellStart"/>
      <w:r w:rsidRPr="0044575E">
        <w:rPr>
          <w:rFonts w:ascii="Times New Roman" w:eastAsia="Times New Roman" w:hAnsi="Times New Roman" w:cs="Times New Roman"/>
          <w:sz w:val="24"/>
          <w:szCs w:val="24"/>
          <w:lang w:eastAsia="it-IT"/>
        </w:rPr>
        <w:t>European</w:t>
      </w:r>
      <w:proofErr w:type="spellEnd"/>
      <w:r w:rsidRPr="0044575E">
        <w:rPr>
          <w:rFonts w:ascii="Times New Roman" w:eastAsia="Times New Roman" w:hAnsi="Times New Roman" w:cs="Times New Roman"/>
          <w:sz w:val="24"/>
          <w:szCs w:val="24"/>
          <w:lang w:eastAsia="it-IT"/>
        </w:rPr>
        <w:t xml:space="preserve"> Society </w:t>
      </w:r>
      <w:proofErr w:type="spellStart"/>
      <w:r w:rsidRPr="0044575E">
        <w:rPr>
          <w:rFonts w:ascii="Times New Roman" w:eastAsia="Times New Roman" w:hAnsi="Times New Roman" w:cs="Times New Roman"/>
          <w:sz w:val="24"/>
          <w:szCs w:val="24"/>
          <w:lang w:eastAsia="it-IT"/>
        </w:rPr>
        <w:t>of</w:t>
      </w:r>
      <w:proofErr w:type="spellEnd"/>
      <w:r w:rsidRPr="0044575E">
        <w:rPr>
          <w:rFonts w:ascii="Times New Roman" w:eastAsia="Times New Roman" w:hAnsi="Times New Roman" w:cs="Times New Roman"/>
          <w:sz w:val="24"/>
          <w:szCs w:val="24"/>
          <w:lang w:eastAsia="it-IT"/>
        </w:rPr>
        <w:t xml:space="preserve"> </w:t>
      </w:r>
      <w:proofErr w:type="spellStart"/>
      <w:r w:rsidRPr="0044575E">
        <w:rPr>
          <w:rFonts w:ascii="Times New Roman" w:eastAsia="Times New Roman" w:hAnsi="Times New Roman" w:cs="Times New Roman"/>
          <w:sz w:val="24"/>
          <w:szCs w:val="24"/>
          <w:lang w:eastAsia="it-IT"/>
        </w:rPr>
        <w:t>Hypertension</w:t>
      </w:r>
      <w:proofErr w:type="spellEnd"/>
      <w:r w:rsidRPr="0044575E">
        <w:rPr>
          <w:rFonts w:ascii="Times New Roman" w:eastAsia="Times New Roman" w:hAnsi="Times New Roman" w:cs="Times New Roman"/>
          <w:sz w:val="24"/>
          <w:szCs w:val="24"/>
          <w:lang w:eastAsia="it-IT"/>
        </w:rPr>
        <w:t xml:space="preserve"> </w:t>
      </w:r>
      <w:proofErr w:type="spellStart"/>
      <w:r w:rsidRPr="0044575E">
        <w:rPr>
          <w:rFonts w:ascii="Times New Roman" w:eastAsia="Times New Roman" w:hAnsi="Times New Roman" w:cs="Times New Roman"/>
          <w:sz w:val="24"/>
          <w:szCs w:val="24"/>
          <w:lang w:eastAsia="it-IT"/>
        </w:rPr>
        <w:t>Working</w:t>
      </w:r>
      <w:proofErr w:type="spellEnd"/>
      <w:r w:rsidRPr="0044575E">
        <w:rPr>
          <w:rFonts w:ascii="Times New Roman" w:eastAsia="Times New Roman" w:hAnsi="Times New Roman" w:cs="Times New Roman"/>
          <w:sz w:val="24"/>
          <w:szCs w:val="24"/>
          <w:lang w:eastAsia="it-IT"/>
        </w:rPr>
        <w:t xml:space="preserve"> Group on </w:t>
      </w:r>
      <w:proofErr w:type="spellStart"/>
      <w:r w:rsidRPr="0044575E">
        <w:rPr>
          <w:rFonts w:ascii="Times New Roman" w:eastAsia="Times New Roman" w:hAnsi="Times New Roman" w:cs="Times New Roman"/>
          <w:sz w:val="24"/>
          <w:szCs w:val="24"/>
          <w:lang w:eastAsia="it-IT"/>
        </w:rPr>
        <w:t>Blood</w:t>
      </w:r>
      <w:proofErr w:type="spellEnd"/>
      <w:r w:rsidRPr="0044575E">
        <w:rPr>
          <w:rFonts w:ascii="Times New Roman" w:eastAsia="Times New Roman" w:hAnsi="Times New Roman" w:cs="Times New Roman"/>
          <w:sz w:val="24"/>
          <w:szCs w:val="24"/>
          <w:lang w:eastAsia="it-IT"/>
        </w:rPr>
        <w:t xml:space="preserve"> </w:t>
      </w:r>
      <w:proofErr w:type="spellStart"/>
      <w:r w:rsidRPr="0044575E">
        <w:rPr>
          <w:rFonts w:ascii="Times New Roman" w:eastAsia="Times New Roman" w:hAnsi="Times New Roman" w:cs="Times New Roman"/>
          <w:sz w:val="24"/>
          <w:szCs w:val="24"/>
          <w:lang w:eastAsia="it-IT"/>
        </w:rPr>
        <w:t>Pressure</w:t>
      </w:r>
      <w:proofErr w:type="spellEnd"/>
      <w:r w:rsidRPr="0044575E">
        <w:rPr>
          <w:rFonts w:ascii="Times New Roman" w:eastAsia="Times New Roman" w:hAnsi="Times New Roman" w:cs="Times New Roman"/>
          <w:sz w:val="24"/>
          <w:szCs w:val="24"/>
          <w:lang w:eastAsia="it-IT"/>
        </w:rPr>
        <w:t xml:space="preserve"> </w:t>
      </w:r>
      <w:proofErr w:type="spellStart"/>
      <w:r w:rsidRPr="0044575E">
        <w:rPr>
          <w:rFonts w:ascii="Times New Roman" w:eastAsia="Times New Roman" w:hAnsi="Times New Roman" w:cs="Times New Roman"/>
          <w:sz w:val="24"/>
          <w:szCs w:val="24"/>
          <w:lang w:eastAsia="it-IT"/>
        </w:rPr>
        <w:t>Monitoring</w:t>
      </w:r>
      <w:proofErr w:type="spellEnd"/>
      <w:r w:rsidRPr="0044575E">
        <w:rPr>
          <w:rFonts w:ascii="Times New Roman" w:eastAsia="Times New Roman" w:hAnsi="Times New Roman" w:cs="Times New Roman"/>
          <w:sz w:val="24"/>
          <w:szCs w:val="24"/>
          <w:lang w:eastAsia="it-IT"/>
        </w:rPr>
        <w:t xml:space="preserve">. </w:t>
      </w:r>
      <w:proofErr w:type="spellStart"/>
      <w:r w:rsidRPr="0044575E">
        <w:rPr>
          <w:rFonts w:ascii="Times New Roman" w:eastAsia="Times New Roman" w:hAnsi="Times New Roman" w:cs="Times New Roman"/>
          <w:sz w:val="24"/>
          <w:szCs w:val="24"/>
          <w:lang w:eastAsia="it-IT"/>
        </w:rPr>
        <w:t>E</w:t>
      </w:r>
      <w:r>
        <w:rPr>
          <w:rFonts w:ascii="Times New Roman" w:eastAsia="Times New Roman" w:hAnsi="Times New Roman" w:cs="Times New Roman"/>
          <w:sz w:val="24"/>
          <w:szCs w:val="24"/>
          <w:lang w:eastAsia="it-IT"/>
        </w:rPr>
        <w:t>uropean</w:t>
      </w:r>
      <w:proofErr w:type="spellEnd"/>
      <w:r>
        <w:rPr>
          <w:rFonts w:ascii="Times New Roman" w:eastAsia="Times New Roman" w:hAnsi="Times New Roman" w:cs="Times New Roman"/>
          <w:sz w:val="24"/>
          <w:szCs w:val="24"/>
          <w:lang w:eastAsia="it-IT"/>
        </w:rPr>
        <w:t xml:space="preserve"> Society </w:t>
      </w:r>
      <w:proofErr w:type="spellStart"/>
      <w:r>
        <w:rPr>
          <w:rFonts w:ascii="Times New Roman" w:eastAsia="Times New Roman" w:hAnsi="Times New Roman" w:cs="Times New Roman"/>
          <w:sz w:val="24"/>
          <w:szCs w:val="24"/>
          <w:lang w:eastAsia="it-IT"/>
        </w:rPr>
        <w:t>of</w:t>
      </w:r>
      <w:proofErr w:type="spellEnd"/>
      <w:r>
        <w:rPr>
          <w:rFonts w:ascii="Times New Roman" w:eastAsia="Times New Roman" w:hAnsi="Times New Roman" w:cs="Times New Roman"/>
          <w:sz w:val="24"/>
          <w:szCs w:val="24"/>
          <w:lang w:eastAsia="it-IT"/>
        </w:rPr>
        <w:t xml:space="preserve"> </w:t>
      </w:r>
      <w:proofErr w:type="spellStart"/>
      <w:r>
        <w:rPr>
          <w:rFonts w:ascii="Times New Roman" w:eastAsia="Times New Roman" w:hAnsi="Times New Roman" w:cs="Times New Roman"/>
          <w:sz w:val="24"/>
          <w:szCs w:val="24"/>
          <w:lang w:eastAsia="it-IT"/>
        </w:rPr>
        <w:t>Hypertension</w:t>
      </w:r>
      <w:proofErr w:type="spellEnd"/>
      <w:r>
        <w:rPr>
          <w:rFonts w:ascii="Times New Roman" w:eastAsia="Times New Roman" w:hAnsi="Times New Roman" w:cs="Times New Roman"/>
          <w:sz w:val="24"/>
          <w:szCs w:val="24"/>
          <w:lang w:eastAsia="it-IT"/>
        </w:rPr>
        <w:t xml:space="preserve">. </w:t>
      </w:r>
      <w:r w:rsidRPr="0044575E">
        <w:rPr>
          <w:rFonts w:ascii="Times New Roman" w:eastAsia="Times New Roman" w:hAnsi="Times New Roman" w:cs="Times New Roman"/>
          <w:i/>
          <w:sz w:val="24"/>
          <w:szCs w:val="24"/>
          <w:lang w:eastAsia="it-IT"/>
        </w:rPr>
        <w:t xml:space="preserve">Position </w:t>
      </w:r>
      <w:proofErr w:type="spellStart"/>
      <w:r w:rsidRPr="0044575E">
        <w:rPr>
          <w:rFonts w:ascii="Times New Roman" w:eastAsia="Times New Roman" w:hAnsi="Times New Roman" w:cs="Times New Roman"/>
          <w:i/>
          <w:sz w:val="24"/>
          <w:szCs w:val="24"/>
          <w:lang w:eastAsia="it-IT"/>
        </w:rPr>
        <w:t>Paper</w:t>
      </w:r>
      <w:proofErr w:type="spellEnd"/>
      <w:r w:rsidRPr="0044575E">
        <w:rPr>
          <w:rFonts w:ascii="Times New Roman" w:eastAsia="Times New Roman" w:hAnsi="Times New Roman" w:cs="Times New Roman"/>
          <w:i/>
          <w:sz w:val="24"/>
          <w:szCs w:val="24"/>
          <w:lang w:eastAsia="it-IT"/>
        </w:rPr>
        <w:t xml:space="preserve"> on </w:t>
      </w:r>
      <w:proofErr w:type="spellStart"/>
      <w:r w:rsidRPr="0044575E">
        <w:rPr>
          <w:rFonts w:ascii="Times New Roman" w:eastAsia="Times New Roman" w:hAnsi="Times New Roman" w:cs="Times New Roman"/>
          <w:i/>
          <w:sz w:val="24"/>
          <w:szCs w:val="24"/>
          <w:lang w:eastAsia="it-IT"/>
        </w:rPr>
        <w:t>Ambulatory</w:t>
      </w:r>
      <w:proofErr w:type="spellEnd"/>
      <w:r w:rsidRPr="0044575E">
        <w:rPr>
          <w:rFonts w:ascii="Times New Roman" w:eastAsia="Times New Roman" w:hAnsi="Times New Roman" w:cs="Times New Roman"/>
          <w:i/>
          <w:sz w:val="24"/>
          <w:szCs w:val="24"/>
          <w:lang w:eastAsia="it-IT"/>
        </w:rPr>
        <w:t xml:space="preserve"> </w:t>
      </w:r>
      <w:proofErr w:type="spellStart"/>
      <w:r w:rsidRPr="0044575E">
        <w:rPr>
          <w:rFonts w:ascii="Times New Roman" w:eastAsia="Times New Roman" w:hAnsi="Times New Roman" w:cs="Times New Roman"/>
          <w:i/>
          <w:sz w:val="24"/>
          <w:szCs w:val="24"/>
          <w:lang w:eastAsia="it-IT"/>
        </w:rPr>
        <w:t>Blood</w:t>
      </w:r>
      <w:proofErr w:type="spellEnd"/>
      <w:r w:rsidRPr="0044575E">
        <w:rPr>
          <w:rFonts w:ascii="Times New Roman" w:eastAsia="Times New Roman" w:hAnsi="Times New Roman" w:cs="Times New Roman"/>
          <w:i/>
          <w:sz w:val="24"/>
          <w:szCs w:val="24"/>
          <w:lang w:eastAsia="it-IT"/>
        </w:rPr>
        <w:t xml:space="preserve"> </w:t>
      </w:r>
      <w:proofErr w:type="spellStart"/>
      <w:r w:rsidRPr="0044575E">
        <w:rPr>
          <w:rFonts w:ascii="Times New Roman" w:eastAsia="Times New Roman" w:hAnsi="Times New Roman" w:cs="Times New Roman"/>
          <w:i/>
          <w:sz w:val="24"/>
          <w:szCs w:val="24"/>
          <w:lang w:eastAsia="it-IT"/>
        </w:rPr>
        <w:t>Pressure</w:t>
      </w:r>
      <w:proofErr w:type="spellEnd"/>
      <w:r w:rsidRPr="0044575E">
        <w:rPr>
          <w:rFonts w:ascii="Times New Roman" w:eastAsia="Times New Roman" w:hAnsi="Times New Roman" w:cs="Times New Roman"/>
          <w:i/>
          <w:sz w:val="24"/>
          <w:szCs w:val="24"/>
          <w:lang w:eastAsia="it-IT"/>
        </w:rPr>
        <w:t xml:space="preserve"> </w:t>
      </w:r>
      <w:proofErr w:type="spellStart"/>
      <w:r w:rsidRPr="0044575E">
        <w:rPr>
          <w:rFonts w:ascii="Times New Roman" w:eastAsia="Times New Roman" w:hAnsi="Times New Roman" w:cs="Times New Roman"/>
          <w:i/>
          <w:sz w:val="24"/>
          <w:szCs w:val="24"/>
          <w:lang w:eastAsia="it-IT"/>
        </w:rPr>
        <w:t>Monitoring</w:t>
      </w:r>
      <w:proofErr w:type="spellEnd"/>
      <w:r w:rsidRPr="0044575E">
        <w:rPr>
          <w:rFonts w:ascii="Times New Roman" w:eastAsia="Times New Roman" w:hAnsi="Times New Roman" w:cs="Times New Roman"/>
          <w:i/>
          <w:sz w:val="24"/>
          <w:szCs w:val="24"/>
          <w:lang w:eastAsia="it-IT"/>
        </w:rPr>
        <w:t>.</w:t>
      </w:r>
      <w:r w:rsidRPr="0044575E">
        <w:rPr>
          <w:rFonts w:ascii="Times New Roman" w:eastAsia="Times New Roman" w:hAnsi="Times New Roman" w:cs="Times New Roman"/>
          <w:sz w:val="24"/>
          <w:szCs w:val="24"/>
          <w:lang w:eastAsia="it-IT"/>
        </w:rPr>
        <w:t xml:space="preserve"> J </w:t>
      </w:r>
      <w:proofErr w:type="spellStart"/>
      <w:r w:rsidRPr="0044575E">
        <w:rPr>
          <w:rFonts w:ascii="Times New Roman" w:eastAsia="Times New Roman" w:hAnsi="Times New Roman" w:cs="Times New Roman"/>
          <w:sz w:val="24"/>
          <w:szCs w:val="24"/>
          <w:lang w:eastAsia="it-IT"/>
        </w:rPr>
        <w:t>Hypertens</w:t>
      </w:r>
      <w:proofErr w:type="spellEnd"/>
      <w:r w:rsidRPr="0044575E">
        <w:rPr>
          <w:rFonts w:ascii="Times New Roman" w:eastAsia="Times New Roman" w:hAnsi="Times New Roman" w:cs="Times New Roman"/>
          <w:sz w:val="24"/>
          <w:szCs w:val="24"/>
          <w:lang w:eastAsia="it-IT"/>
        </w:rPr>
        <w:t xml:space="preserve"> 2013; 31:1731– 1767</w:t>
      </w:r>
      <w:r>
        <w:rPr>
          <w:rFonts w:ascii="Times New Roman" w:eastAsia="Times New Roman" w:hAnsi="Times New Roman" w:cs="Times New Roman"/>
          <w:sz w:val="24"/>
          <w:szCs w:val="24"/>
          <w:lang w:eastAsia="it-IT"/>
        </w:rPr>
        <w:t>.</w:t>
      </w:r>
    </w:p>
    <w:p w:rsidR="00E35B18" w:rsidRPr="0044575E" w:rsidRDefault="0044575E" w:rsidP="0044575E">
      <w:pPr>
        <w:rPr>
          <w:rFonts w:ascii="Times New Roman" w:eastAsia="Times New Roman" w:hAnsi="Times New Roman" w:cs="Times New Roman"/>
          <w:sz w:val="25"/>
          <w:szCs w:val="25"/>
          <w:lang w:eastAsia="it-IT"/>
        </w:rPr>
      </w:pPr>
      <w:r>
        <w:rPr>
          <w:rFonts w:ascii="Times New Roman" w:hAnsi="Times New Roman" w:cs="Times New Roman"/>
          <w:noProof/>
          <w:sz w:val="24"/>
          <w:szCs w:val="24"/>
        </w:rPr>
        <w:t>8</w:t>
      </w:r>
      <w:r w:rsidR="00E35B18" w:rsidRPr="00E35B18">
        <w:rPr>
          <w:rFonts w:ascii="Times New Roman" w:hAnsi="Times New Roman" w:cs="Times New Roman"/>
          <w:noProof/>
          <w:sz w:val="24"/>
          <w:szCs w:val="24"/>
        </w:rPr>
        <w:t xml:space="preserve">. </w:t>
      </w:r>
      <w:r w:rsidRPr="0044575E">
        <w:rPr>
          <w:rFonts w:ascii="Times New Roman" w:eastAsia="Times New Roman" w:hAnsi="Times New Roman" w:cs="Times New Roman"/>
          <w:sz w:val="25"/>
          <w:szCs w:val="25"/>
          <w:lang w:eastAsia="it-IT"/>
        </w:rPr>
        <w:t>O’</w:t>
      </w:r>
      <w:proofErr w:type="spellStart"/>
      <w:r w:rsidRPr="0044575E">
        <w:rPr>
          <w:rFonts w:ascii="Times New Roman" w:eastAsia="Times New Roman" w:hAnsi="Times New Roman" w:cs="Times New Roman"/>
          <w:sz w:val="25"/>
          <w:szCs w:val="25"/>
          <w:lang w:eastAsia="it-IT"/>
        </w:rPr>
        <w:t>Brien</w:t>
      </w:r>
      <w:proofErr w:type="spellEnd"/>
      <w:r w:rsidRPr="0044575E">
        <w:rPr>
          <w:rFonts w:ascii="Times New Roman" w:eastAsia="Times New Roman" w:hAnsi="Times New Roman" w:cs="Times New Roman"/>
          <w:sz w:val="25"/>
          <w:szCs w:val="25"/>
          <w:lang w:eastAsia="it-IT"/>
        </w:rPr>
        <w:t xml:space="preserve"> E, </w:t>
      </w:r>
      <w:proofErr w:type="spellStart"/>
      <w:r w:rsidRPr="0044575E">
        <w:rPr>
          <w:rFonts w:ascii="Times New Roman" w:eastAsia="Times New Roman" w:hAnsi="Times New Roman" w:cs="Times New Roman"/>
          <w:sz w:val="25"/>
          <w:szCs w:val="25"/>
          <w:lang w:eastAsia="it-IT"/>
        </w:rPr>
        <w:t>Asmar</w:t>
      </w:r>
      <w:proofErr w:type="spellEnd"/>
      <w:r w:rsidRPr="0044575E">
        <w:rPr>
          <w:rFonts w:ascii="Times New Roman" w:eastAsia="Times New Roman" w:hAnsi="Times New Roman" w:cs="Times New Roman"/>
          <w:sz w:val="25"/>
          <w:szCs w:val="25"/>
          <w:lang w:eastAsia="it-IT"/>
        </w:rPr>
        <w:t xml:space="preserve"> R, </w:t>
      </w:r>
      <w:proofErr w:type="spellStart"/>
      <w:r w:rsidRPr="0044575E">
        <w:rPr>
          <w:rFonts w:ascii="Times New Roman" w:eastAsia="Times New Roman" w:hAnsi="Times New Roman" w:cs="Times New Roman"/>
          <w:sz w:val="25"/>
          <w:szCs w:val="25"/>
          <w:lang w:eastAsia="it-IT"/>
        </w:rPr>
        <w:t>Beilin</w:t>
      </w:r>
      <w:proofErr w:type="spellEnd"/>
      <w:r w:rsidRPr="0044575E">
        <w:rPr>
          <w:rFonts w:ascii="Times New Roman" w:eastAsia="Times New Roman" w:hAnsi="Times New Roman" w:cs="Times New Roman"/>
          <w:sz w:val="25"/>
          <w:szCs w:val="25"/>
          <w:lang w:eastAsia="it-IT"/>
        </w:rPr>
        <w:t xml:space="preserve"> L, </w:t>
      </w:r>
      <w:proofErr w:type="spellStart"/>
      <w:r w:rsidRPr="0044575E">
        <w:rPr>
          <w:rFonts w:ascii="Times New Roman" w:eastAsia="Times New Roman" w:hAnsi="Times New Roman" w:cs="Times New Roman"/>
          <w:sz w:val="25"/>
          <w:szCs w:val="25"/>
          <w:lang w:eastAsia="it-IT"/>
        </w:rPr>
        <w:t>Imai</w:t>
      </w:r>
      <w:proofErr w:type="spellEnd"/>
      <w:r w:rsidRPr="0044575E">
        <w:rPr>
          <w:rFonts w:ascii="Times New Roman" w:eastAsia="Times New Roman" w:hAnsi="Times New Roman" w:cs="Times New Roman"/>
          <w:sz w:val="25"/>
          <w:szCs w:val="25"/>
          <w:lang w:eastAsia="it-IT"/>
        </w:rPr>
        <w:t xml:space="preserve"> Y, </w:t>
      </w:r>
      <w:proofErr w:type="spellStart"/>
      <w:r w:rsidRPr="0044575E">
        <w:rPr>
          <w:rFonts w:ascii="Times New Roman" w:eastAsia="Times New Roman" w:hAnsi="Times New Roman" w:cs="Times New Roman"/>
          <w:sz w:val="25"/>
          <w:szCs w:val="25"/>
          <w:lang w:eastAsia="it-IT"/>
        </w:rPr>
        <w:t>Mallion</w:t>
      </w:r>
      <w:proofErr w:type="spellEnd"/>
      <w:r w:rsidRPr="0044575E">
        <w:rPr>
          <w:rFonts w:ascii="Times New Roman" w:eastAsia="Times New Roman" w:hAnsi="Times New Roman" w:cs="Times New Roman"/>
          <w:sz w:val="25"/>
          <w:szCs w:val="25"/>
          <w:lang w:eastAsia="it-IT"/>
        </w:rPr>
        <w:t xml:space="preserve"> JM, Mancia G, </w:t>
      </w:r>
      <w:proofErr w:type="spellStart"/>
      <w:r w:rsidRPr="0044575E">
        <w:rPr>
          <w:rFonts w:ascii="Times New Roman" w:eastAsia="Times New Roman" w:hAnsi="Times New Roman" w:cs="Times New Roman"/>
          <w:sz w:val="25"/>
          <w:szCs w:val="25"/>
          <w:lang w:eastAsia="it-IT"/>
        </w:rPr>
        <w:t>Mengden</w:t>
      </w:r>
      <w:proofErr w:type="spellEnd"/>
      <w:r w:rsidRPr="0044575E">
        <w:rPr>
          <w:rFonts w:ascii="Times New Roman" w:eastAsia="Times New Roman" w:hAnsi="Times New Roman" w:cs="Times New Roman"/>
          <w:sz w:val="25"/>
          <w:szCs w:val="25"/>
          <w:lang w:eastAsia="it-IT"/>
        </w:rPr>
        <w:t xml:space="preserve"> T, Myers M, </w:t>
      </w:r>
      <w:proofErr w:type="spellStart"/>
      <w:r w:rsidRPr="0044575E">
        <w:rPr>
          <w:rFonts w:ascii="Times New Roman" w:eastAsia="Times New Roman" w:hAnsi="Times New Roman" w:cs="Times New Roman"/>
          <w:sz w:val="25"/>
          <w:szCs w:val="25"/>
          <w:lang w:eastAsia="it-IT"/>
        </w:rPr>
        <w:t>Padfield</w:t>
      </w:r>
      <w:proofErr w:type="spellEnd"/>
      <w:r w:rsidRPr="0044575E">
        <w:rPr>
          <w:rFonts w:ascii="Times New Roman" w:eastAsia="Times New Roman" w:hAnsi="Times New Roman" w:cs="Times New Roman"/>
          <w:sz w:val="25"/>
          <w:szCs w:val="25"/>
          <w:lang w:eastAsia="it-IT"/>
        </w:rPr>
        <w:t xml:space="preserve"> P, Palatini P, Parati G, </w:t>
      </w:r>
      <w:proofErr w:type="spellStart"/>
      <w:r w:rsidRPr="0044575E">
        <w:rPr>
          <w:rFonts w:ascii="Times New Roman" w:eastAsia="Times New Roman" w:hAnsi="Times New Roman" w:cs="Times New Roman"/>
          <w:sz w:val="25"/>
          <w:szCs w:val="25"/>
          <w:lang w:eastAsia="it-IT"/>
        </w:rPr>
        <w:t>Pickering</w:t>
      </w:r>
      <w:proofErr w:type="spellEnd"/>
      <w:r w:rsidRPr="0044575E">
        <w:rPr>
          <w:rFonts w:ascii="Times New Roman" w:eastAsia="Times New Roman" w:hAnsi="Times New Roman" w:cs="Times New Roman"/>
          <w:sz w:val="25"/>
          <w:szCs w:val="25"/>
          <w:lang w:eastAsia="it-IT"/>
        </w:rPr>
        <w:t xml:space="preserve"> T, </w:t>
      </w:r>
      <w:proofErr w:type="spellStart"/>
      <w:r w:rsidRPr="0044575E">
        <w:rPr>
          <w:rFonts w:ascii="Times New Roman" w:eastAsia="Times New Roman" w:hAnsi="Times New Roman" w:cs="Times New Roman"/>
          <w:sz w:val="25"/>
          <w:szCs w:val="25"/>
          <w:lang w:eastAsia="it-IT"/>
        </w:rPr>
        <w:t>Redon</w:t>
      </w:r>
      <w:proofErr w:type="spellEnd"/>
      <w:r w:rsidRPr="0044575E">
        <w:rPr>
          <w:rFonts w:ascii="Times New Roman" w:eastAsia="Times New Roman" w:hAnsi="Times New Roman" w:cs="Times New Roman"/>
          <w:sz w:val="25"/>
          <w:szCs w:val="25"/>
          <w:lang w:eastAsia="it-IT"/>
        </w:rPr>
        <w:t xml:space="preserve"> J, </w:t>
      </w:r>
      <w:proofErr w:type="spellStart"/>
      <w:r w:rsidRPr="0044575E">
        <w:rPr>
          <w:rFonts w:ascii="Times New Roman" w:eastAsia="Times New Roman" w:hAnsi="Times New Roman" w:cs="Times New Roman"/>
          <w:sz w:val="25"/>
          <w:szCs w:val="25"/>
          <w:lang w:eastAsia="it-IT"/>
        </w:rPr>
        <w:t>Staessen</w:t>
      </w:r>
      <w:proofErr w:type="spellEnd"/>
      <w:r>
        <w:rPr>
          <w:rFonts w:ascii="Times New Roman" w:eastAsia="Times New Roman" w:hAnsi="Times New Roman" w:cs="Times New Roman"/>
          <w:sz w:val="25"/>
          <w:szCs w:val="25"/>
          <w:lang w:eastAsia="it-IT"/>
        </w:rPr>
        <w:t xml:space="preserve"> </w:t>
      </w:r>
      <w:r w:rsidRPr="0044575E">
        <w:rPr>
          <w:rFonts w:ascii="Times New Roman" w:eastAsia="Times New Roman" w:hAnsi="Times New Roman" w:cs="Times New Roman"/>
          <w:sz w:val="25"/>
          <w:szCs w:val="25"/>
          <w:lang w:eastAsia="it-IT"/>
        </w:rPr>
        <w:t xml:space="preserve">J, </w:t>
      </w:r>
      <w:proofErr w:type="spellStart"/>
      <w:r w:rsidRPr="0044575E">
        <w:rPr>
          <w:rFonts w:ascii="Times New Roman" w:eastAsia="Times New Roman" w:hAnsi="Times New Roman" w:cs="Times New Roman"/>
          <w:sz w:val="25"/>
          <w:szCs w:val="25"/>
          <w:lang w:eastAsia="it-IT"/>
        </w:rPr>
        <w:t>Stergiou</w:t>
      </w:r>
      <w:proofErr w:type="spellEnd"/>
      <w:r w:rsidRPr="0044575E">
        <w:rPr>
          <w:rFonts w:ascii="Times New Roman" w:eastAsia="Times New Roman" w:hAnsi="Times New Roman" w:cs="Times New Roman"/>
          <w:sz w:val="25"/>
          <w:szCs w:val="25"/>
          <w:lang w:eastAsia="it-IT"/>
        </w:rPr>
        <w:t xml:space="preserve"> G, </w:t>
      </w:r>
      <w:proofErr w:type="spellStart"/>
      <w:r w:rsidRPr="0044575E">
        <w:rPr>
          <w:rFonts w:ascii="Times New Roman" w:eastAsia="Times New Roman" w:hAnsi="Times New Roman" w:cs="Times New Roman"/>
          <w:sz w:val="25"/>
          <w:szCs w:val="25"/>
          <w:lang w:eastAsia="it-IT"/>
        </w:rPr>
        <w:t>Verdecchia</w:t>
      </w:r>
      <w:proofErr w:type="spellEnd"/>
      <w:r w:rsidRPr="0044575E">
        <w:rPr>
          <w:rFonts w:ascii="Times New Roman" w:eastAsia="Times New Roman" w:hAnsi="Times New Roman" w:cs="Times New Roman"/>
          <w:sz w:val="25"/>
          <w:szCs w:val="25"/>
          <w:lang w:eastAsia="it-IT"/>
        </w:rPr>
        <w:t xml:space="preserve"> P, on </w:t>
      </w:r>
      <w:proofErr w:type="spellStart"/>
      <w:r w:rsidRPr="0044575E">
        <w:rPr>
          <w:rFonts w:ascii="Times New Roman" w:eastAsia="Times New Roman" w:hAnsi="Times New Roman" w:cs="Times New Roman"/>
          <w:sz w:val="25"/>
          <w:szCs w:val="25"/>
          <w:lang w:eastAsia="it-IT"/>
        </w:rPr>
        <w:t>behalf</w:t>
      </w:r>
      <w:proofErr w:type="spellEnd"/>
      <w:r w:rsidRPr="0044575E">
        <w:rPr>
          <w:rFonts w:ascii="Times New Roman" w:eastAsia="Times New Roman" w:hAnsi="Times New Roman" w:cs="Times New Roman"/>
          <w:sz w:val="25"/>
          <w:szCs w:val="25"/>
          <w:lang w:eastAsia="it-IT"/>
        </w:rPr>
        <w:t xml:space="preserve"> </w:t>
      </w:r>
      <w:proofErr w:type="spellStart"/>
      <w:r w:rsidRPr="0044575E">
        <w:rPr>
          <w:rFonts w:ascii="Times New Roman" w:eastAsia="Times New Roman" w:hAnsi="Times New Roman" w:cs="Times New Roman"/>
          <w:sz w:val="25"/>
          <w:szCs w:val="25"/>
          <w:lang w:eastAsia="it-IT"/>
        </w:rPr>
        <w:t>of</w:t>
      </w:r>
      <w:proofErr w:type="spellEnd"/>
      <w:r w:rsidRPr="0044575E">
        <w:rPr>
          <w:rFonts w:ascii="Times New Roman" w:eastAsia="Times New Roman" w:hAnsi="Times New Roman" w:cs="Times New Roman"/>
          <w:sz w:val="25"/>
          <w:szCs w:val="25"/>
          <w:lang w:eastAsia="it-IT"/>
        </w:rPr>
        <w:t xml:space="preserve"> the </w:t>
      </w:r>
      <w:proofErr w:type="spellStart"/>
      <w:r w:rsidRPr="0044575E">
        <w:rPr>
          <w:rFonts w:ascii="Times New Roman" w:eastAsia="Times New Roman" w:hAnsi="Times New Roman" w:cs="Times New Roman"/>
          <w:sz w:val="25"/>
          <w:szCs w:val="25"/>
          <w:lang w:eastAsia="it-IT"/>
        </w:rPr>
        <w:t>European</w:t>
      </w:r>
      <w:proofErr w:type="spellEnd"/>
      <w:r w:rsidRPr="0044575E">
        <w:rPr>
          <w:rFonts w:ascii="Times New Roman" w:eastAsia="Times New Roman" w:hAnsi="Times New Roman" w:cs="Times New Roman"/>
          <w:sz w:val="25"/>
          <w:szCs w:val="25"/>
          <w:lang w:eastAsia="it-IT"/>
        </w:rPr>
        <w:t xml:space="preserve"> Society </w:t>
      </w:r>
      <w:proofErr w:type="spellStart"/>
      <w:r w:rsidRPr="0044575E">
        <w:rPr>
          <w:rFonts w:ascii="Times New Roman" w:eastAsia="Times New Roman" w:hAnsi="Times New Roman" w:cs="Times New Roman"/>
          <w:sz w:val="25"/>
          <w:szCs w:val="25"/>
          <w:lang w:eastAsia="it-IT"/>
        </w:rPr>
        <w:t>of</w:t>
      </w:r>
      <w:proofErr w:type="spellEnd"/>
      <w:r w:rsidRPr="0044575E">
        <w:rPr>
          <w:rFonts w:ascii="Times New Roman" w:eastAsia="Times New Roman" w:hAnsi="Times New Roman" w:cs="Times New Roman"/>
          <w:sz w:val="25"/>
          <w:szCs w:val="25"/>
          <w:lang w:eastAsia="it-IT"/>
        </w:rPr>
        <w:t xml:space="preserve"> </w:t>
      </w:r>
      <w:proofErr w:type="spellStart"/>
      <w:r w:rsidRPr="0044575E">
        <w:rPr>
          <w:rFonts w:ascii="Times New Roman" w:eastAsia="Times New Roman" w:hAnsi="Times New Roman" w:cs="Times New Roman"/>
          <w:sz w:val="25"/>
          <w:szCs w:val="25"/>
          <w:lang w:eastAsia="it-IT"/>
        </w:rPr>
        <w:t>Hypertension</w:t>
      </w:r>
      <w:proofErr w:type="spellEnd"/>
      <w:r w:rsidRPr="0044575E">
        <w:rPr>
          <w:rFonts w:ascii="Times New Roman" w:eastAsia="Times New Roman" w:hAnsi="Times New Roman" w:cs="Times New Roman"/>
          <w:sz w:val="25"/>
          <w:szCs w:val="25"/>
          <w:lang w:eastAsia="it-IT"/>
        </w:rPr>
        <w:t xml:space="preserve"> </w:t>
      </w:r>
      <w:proofErr w:type="spellStart"/>
      <w:r w:rsidRPr="0044575E">
        <w:rPr>
          <w:rFonts w:ascii="Times New Roman" w:eastAsia="Times New Roman" w:hAnsi="Times New Roman" w:cs="Times New Roman"/>
          <w:sz w:val="25"/>
          <w:szCs w:val="25"/>
          <w:lang w:eastAsia="it-IT"/>
        </w:rPr>
        <w:t>Working</w:t>
      </w:r>
      <w:proofErr w:type="spellEnd"/>
      <w:r w:rsidRPr="0044575E">
        <w:rPr>
          <w:rFonts w:ascii="Times New Roman" w:eastAsia="Times New Roman" w:hAnsi="Times New Roman" w:cs="Times New Roman"/>
          <w:sz w:val="25"/>
          <w:szCs w:val="25"/>
          <w:lang w:eastAsia="it-IT"/>
        </w:rPr>
        <w:t xml:space="preserve"> Group on </w:t>
      </w:r>
      <w:proofErr w:type="spellStart"/>
      <w:r w:rsidRPr="0044575E">
        <w:rPr>
          <w:rFonts w:ascii="Times New Roman" w:eastAsia="Times New Roman" w:hAnsi="Times New Roman" w:cs="Times New Roman"/>
          <w:sz w:val="25"/>
          <w:szCs w:val="25"/>
          <w:lang w:eastAsia="it-IT"/>
        </w:rPr>
        <w:t>Blood</w:t>
      </w:r>
      <w:proofErr w:type="spellEnd"/>
      <w:r w:rsidRPr="0044575E">
        <w:rPr>
          <w:rFonts w:ascii="Times New Roman" w:eastAsia="Times New Roman" w:hAnsi="Times New Roman" w:cs="Times New Roman"/>
          <w:sz w:val="25"/>
          <w:szCs w:val="25"/>
          <w:lang w:eastAsia="it-IT"/>
        </w:rPr>
        <w:t xml:space="preserve"> </w:t>
      </w:r>
      <w:proofErr w:type="spellStart"/>
      <w:r w:rsidRPr="0044575E">
        <w:rPr>
          <w:rFonts w:ascii="Times New Roman" w:eastAsia="Times New Roman" w:hAnsi="Times New Roman" w:cs="Times New Roman"/>
          <w:sz w:val="25"/>
          <w:szCs w:val="25"/>
          <w:lang w:eastAsia="it-IT"/>
        </w:rPr>
        <w:t>Pressure</w:t>
      </w:r>
      <w:proofErr w:type="spellEnd"/>
      <w:r w:rsidRPr="0044575E">
        <w:rPr>
          <w:rFonts w:ascii="Times New Roman" w:eastAsia="Times New Roman" w:hAnsi="Times New Roman" w:cs="Times New Roman"/>
          <w:sz w:val="25"/>
          <w:szCs w:val="25"/>
          <w:lang w:eastAsia="it-IT"/>
        </w:rPr>
        <w:t xml:space="preserve"> </w:t>
      </w:r>
      <w:proofErr w:type="spellStart"/>
      <w:r w:rsidRPr="0044575E">
        <w:rPr>
          <w:rFonts w:ascii="Times New Roman" w:eastAsia="Times New Roman" w:hAnsi="Times New Roman" w:cs="Times New Roman"/>
          <w:sz w:val="25"/>
          <w:szCs w:val="25"/>
          <w:lang w:eastAsia="it-IT"/>
        </w:rPr>
        <w:t>Monitoring</w:t>
      </w:r>
      <w:proofErr w:type="spellEnd"/>
      <w:r w:rsidRPr="0044575E">
        <w:rPr>
          <w:rFonts w:ascii="Times New Roman" w:eastAsia="Times New Roman" w:hAnsi="Times New Roman" w:cs="Times New Roman"/>
          <w:sz w:val="25"/>
          <w:szCs w:val="25"/>
          <w:lang w:eastAsia="it-IT"/>
        </w:rPr>
        <w:t xml:space="preserve">. </w:t>
      </w:r>
      <w:proofErr w:type="spellStart"/>
      <w:r w:rsidRPr="0044575E">
        <w:rPr>
          <w:rFonts w:ascii="Times New Roman" w:eastAsia="Times New Roman" w:hAnsi="Times New Roman" w:cs="Times New Roman"/>
          <w:i/>
          <w:sz w:val="25"/>
          <w:szCs w:val="25"/>
          <w:lang w:eastAsia="it-IT"/>
        </w:rPr>
        <w:t>European</w:t>
      </w:r>
      <w:proofErr w:type="spellEnd"/>
      <w:r w:rsidRPr="0044575E">
        <w:rPr>
          <w:rFonts w:ascii="Times New Roman" w:eastAsia="Times New Roman" w:hAnsi="Times New Roman" w:cs="Times New Roman"/>
          <w:i/>
          <w:sz w:val="25"/>
          <w:szCs w:val="25"/>
          <w:lang w:eastAsia="it-IT"/>
        </w:rPr>
        <w:t xml:space="preserve"> Society </w:t>
      </w:r>
      <w:proofErr w:type="spellStart"/>
      <w:r w:rsidRPr="0044575E">
        <w:rPr>
          <w:rFonts w:ascii="Times New Roman" w:eastAsia="Times New Roman" w:hAnsi="Times New Roman" w:cs="Times New Roman"/>
          <w:i/>
          <w:sz w:val="25"/>
          <w:szCs w:val="25"/>
          <w:lang w:eastAsia="it-IT"/>
        </w:rPr>
        <w:t>of</w:t>
      </w:r>
      <w:proofErr w:type="spellEnd"/>
      <w:r w:rsidRPr="0044575E">
        <w:rPr>
          <w:rFonts w:ascii="Times New Roman" w:eastAsia="Times New Roman" w:hAnsi="Times New Roman" w:cs="Times New Roman"/>
          <w:i/>
          <w:sz w:val="25"/>
          <w:szCs w:val="25"/>
          <w:lang w:eastAsia="it-IT"/>
        </w:rPr>
        <w:t xml:space="preserve"> </w:t>
      </w:r>
      <w:proofErr w:type="spellStart"/>
      <w:r w:rsidRPr="0044575E">
        <w:rPr>
          <w:rFonts w:ascii="Times New Roman" w:eastAsia="Times New Roman" w:hAnsi="Times New Roman" w:cs="Times New Roman"/>
          <w:i/>
          <w:sz w:val="25"/>
          <w:szCs w:val="25"/>
          <w:lang w:eastAsia="it-IT"/>
        </w:rPr>
        <w:t>Hypertension</w:t>
      </w:r>
      <w:proofErr w:type="spellEnd"/>
      <w:r w:rsidRPr="0044575E">
        <w:rPr>
          <w:rFonts w:ascii="Times New Roman" w:eastAsia="Times New Roman" w:hAnsi="Times New Roman" w:cs="Times New Roman"/>
          <w:i/>
          <w:sz w:val="25"/>
          <w:szCs w:val="25"/>
          <w:lang w:eastAsia="it-IT"/>
        </w:rPr>
        <w:t xml:space="preserve"> </w:t>
      </w:r>
      <w:proofErr w:type="spellStart"/>
      <w:r w:rsidRPr="0044575E">
        <w:rPr>
          <w:rFonts w:ascii="Times New Roman" w:eastAsia="Times New Roman" w:hAnsi="Times New Roman" w:cs="Times New Roman"/>
          <w:i/>
          <w:sz w:val="25"/>
          <w:szCs w:val="25"/>
          <w:lang w:eastAsia="it-IT"/>
        </w:rPr>
        <w:t>recommendations</w:t>
      </w:r>
      <w:proofErr w:type="spellEnd"/>
      <w:r w:rsidRPr="0044575E">
        <w:rPr>
          <w:rFonts w:ascii="Times New Roman" w:eastAsia="Times New Roman" w:hAnsi="Times New Roman" w:cs="Times New Roman"/>
          <w:i/>
          <w:sz w:val="25"/>
          <w:szCs w:val="25"/>
          <w:lang w:eastAsia="it-IT"/>
        </w:rPr>
        <w:t xml:space="preserve"> </w:t>
      </w:r>
      <w:proofErr w:type="spellStart"/>
      <w:r w:rsidRPr="0044575E">
        <w:rPr>
          <w:rFonts w:ascii="Times New Roman" w:eastAsia="Times New Roman" w:hAnsi="Times New Roman" w:cs="Times New Roman"/>
          <w:i/>
          <w:sz w:val="25"/>
          <w:szCs w:val="25"/>
          <w:lang w:eastAsia="it-IT"/>
        </w:rPr>
        <w:t>for</w:t>
      </w:r>
      <w:proofErr w:type="spellEnd"/>
      <w:r w:rsidRPr="0044575E">
        <w:rPr>
          <w:rFonts w:ascii="Times New Roman" w:eastAsia="Times New Roman" w:hAnsi="Times New Roman" w:cs="Times New Roman"/>
          <w:i/>
          <w:sz w:val="25"/>
          <w:szCs w:val="25"/>
          <w:lang w:eastAsia="it-IT"/>
        </w:rPr>
        <w:t xml:space="preserve"> </w:t>
      </w:r>
      <w:proofErr w:type="spellStart"/>
      <w:r w:rsidRPr="0044575E">
        <w:rPr>
          <w:rFonts w:ascii="Times New Roman" w:eastAsia="Times New Roman" w:hAnsi="Times New Roman" w:cs="Times New Roman"/>
          <w:i/>
          <w:sz w:val="25"/>
          <w:szCs w:val="25"/>
          <w:lang w:eastAsia="it-IT"/>
        </w:rPr>
        <w:t>conventional</w:t>
      </w:r>
      <w:proofErr w:type="spellEnd"/>
      <w:r w:rsidRPr="0044575E">
        <w:rPr>
          <w:rFonts w:ascii="Times New Roman" w:eastAsia="Times New Roman" w:hAnsi="Times New Roman" w:cs="Times New Roman"/>
          <w:i/>
          <w:sz w:val="25"/>
          <w:szCs w:val="25"/>
          <w:lang w:eastAsia="it-IT"/>
        </w:rPr>
        <w:t xml:space="preserve">, </w:t>
      </w:r>
      <w:proofErr w:type="spellStart"/>
      <w:r w:rsidRPr="0044575E">
        <w:rPr>
          <w:rFonts w:ascii="Times New Roman" w:eastAsia="Times New Roman" w:hAnsi="Times New Roman" w:cs="Times New Roman"/>
          <w:i/>
          <w:sz w:val="25"/>
          <w:szCs w:val="25"/>
          <w:lang w:eastAsia="it-IT"/>
        </w:rPr>
        <w:t>ambulatory</w:t>
      </w:r>
      <w:proofErr w:type="spellEnd"/>
      <w:r w:rsidRPr="0044575E">
        <w:rPr>
          <w:rFonts w:ascii="Times New Roman" w:eastAsia="Times New Roman" w:hAnsi="Times New Roman" w:cs="Times New Roman"/>
          <w:i/>
          <w:sz w:val="25"/>
          <w:szCs w:val="25"/>
          <w:lang w:eastAsia="it-IT"/>
        </w:rPr>
        <w:t xml:space="preserve"> and home </w:t>
      </w:r>
      <w:proofErr w:type="spellStart"/>
      <w:r w:rsidRPr="0044575E">
        <w:rPr>
          <w:rFonts w:ascii="Times New Roman" w:eastAsia="Times New Roman" w:hAnsi="Times New Roman" w:cs="Times New Roman"/>
          <w:i/>
          <w:sz w:val="25"/>
          <w:szCs w:val="25"/>
          <w:lang w:eastAsia="it-IT"/>
        </w:rPr>
        <w:t>blood</w:t>
      </w:r>
      <w:proofErr w:type="spellEnd"/>
      <w:r w:rsidRPr="0044575E">
        <w:rPr>
          <w:rFonts w:ascii="Times New Roman" w:eastAsia="Times New Roman" w:hAnsi="Times New Roman" w:cs="Times New Roman"/>
          <w:i/>
          <w:sz w:val="25"/>
          <w:szCs w:val="25"/>
          <w:lang w:eastAsia="it-IT"/>
        </w:rPr>
        <w:t xml:space="preserve"> </w:t>
      </w:r>
      <w:proofErr w:type="spellStart"/>
      <w:r w:rsidRPr="0044575E">
        <w:rPr>
          <w:rFonts w:ascii="Times New Roman" w:eastAsia="Times New Roman" w:hAnsi="Times New Roman" w:cs="Times New Roman"/>
          <w:i/>
          <w:sz w:val="25"/>
          <w:szCs w:val="25"/>
          <w:lang w:eastAsia="it-IT"/>
        </w:rPr>
        <w:t>pressure</w:t>
      </w:r>
      <w:proofErr w:type="spellEnd"/>
      <w:r w:rsidRPr="0044575E">
        <w:rPr>
          <w:rFonts w:ascii="Times New Roman" w:eastAsia="Times New Roman" w:hAnsi="Times New Roman" w:cs="Times New Roman"/>
          <w:i/>
          <w:sz w:val="25"/>
          <w:szCs w:val="25"/>
          <w:lang w:eastAsia="it-IT"/>
        </w:rPr>
        <w:t xml:space="preserve"> </w:t>
      </w:r>
      <w:proofErr w:type="spellStart"/>
      <w:r w:rsidRPr="0044575E">
        <w:rPr>
          <w:rFonts w:ascii="Times New Roman" w:eastAsia="Times New Roman" w:hAnsi="Times New Roman" w:cs="Times New Roman"/>
          <w:i/>
          <w:sz w:val="25"/>
          <w:szCs w:val="25"/>
          <w:lang w:eastAsia="it-IT"/>
        </w:rPr>
        <w:t>measurement</w:t>
      </w:r>
      <w:proofErr w:type="spellEnd"/>
      <w:r w:rsidRPr="0044575E">
        <w:rPr>
          <w:rFonts w:ascii="Times New Roman" w:eastAsia="Times New Roman" w:hAnsi="Times New Roman" w:cs="Times New Roman"/>
          <w:sz w:val="25"/>
          <w:szCs w:val="25"/>
          <w:lang w:eastAsia="it-IT"/>
        </w:rPr>
        <w:t xml:space="preserve">. J </w:t>
      </w:r>
      <w:proofErr w:type="spellStart"/>
      <w:r w:rsidRPr="0044575E">
        <w:rPr>
          <w:rFonts w:ascii="Times New Roman" w:eastAsia="Times New Roman" w:hAnsi="Times New Roman" w:cs="Times New Roman"/>
          <w:sz w:val="25"/>
          <w:szCs w:val="25"/>
          <w:lang w:eastAsia="it-IT"/>
        </w:rPr>
        <w:t>Hypertens</w:t>
      </w:r>
      <w:proofErr w:type="spellEnd"/>
      <w:r w:rsidRPr="0044575E">
        <w:rPr>
          <w:rFonts w:ascii="Times New Roman" w:eastAsia="Times New Roman" w:hAnsi="Times New Roman" w:cs="Times New Roman"/>
          <w:sz w:val="25"/>
          <w:szCs w:val="25"/>
          <w:lang w:eastAsia="it-IT"/>
        </w:rPr>
        <w:t xml:space="preserve"> 2003;</w:t>
      </w:r>
      <w:r>
        <w:rPr>
          <w:rFonts w:ascii="Times New Roman" w:eastAsia="Times New Roman" w:hAnsi="Times New Roman" w:cs="Times New Roman"/>
          <w:sz w:val="25"/>
          <w:szCs w:val="25"/>
          <w:lang w:eastAsia="it-IT"/>
        </w:rPr>
        <w:t xml:space="preserve"> 21:821-848.</w:t>
      </w:r>
    </w:p>
    <w:p w:rsidR="000C2B1D" w:rsidRDefault="0044575E" w:rsidP="00E35B18">
      <w:pPr>
        <w:pStyle w:val="Bibliografia"/>
        <w:spacing w:line="360" w:lineRule="auto"/>
        <w:rPr>
          <w:rFonts w:ascii="Times New Roman" w:hAnsi="Times New Roman" w:cs="Times New Roman"/>
          <w:i/>
          <w:iCs/>
          <w:noProof/>
          <w:sz w:val="24"/>
          <w:szCs w:val="24"/>
        </w:rPr>
      </w:pPr>
      <w:r>
        <w:rPr>
          <w:rFonts w:ascii="Times New Roman" w:hAnsi="Times New Roman" w:cs="Times New Roman"/>
          <w:noProof/>
          <w:sz w:val="24"/>
          <w:szCs w:val="24"/>
        </w:rPr>
        <w:t xml:space="preserve">9. </w:t>
      </w:r>
      <w:r w:rsidRPr="000C2B1D">
        <w:rPr>
          <w:rFonts w:ascii="Times New Roman" w:hAnsi="Times New Roman" w:cs="Times New Roman"/>
          <w:bCs/>
          <w:noProof/>
          <w:sz w:val="24"/>
          <w:szCs w:val="24"/>
        </w:rPr>
        <w:t>Pickering T G, Houston Miller N, Ogedegbe G, Krakoff L R</w:t>
      </w:r>
      <w:r w:rsidR="000C2B1D" w:rsidRPr="000C2B1D">
        <w:rPr>
          <w:rFonts w:ascii="Times New Roman" w:hAnsi="Times New Roman" w:cs="Times New Roman"/>
          <w:bCs/>
          <w:noProof/>
          <w:sz w:val="24"/>
          <w:szCs w:val="24"/>
        </w:rPr>
        <w:t xml:space="preserve">, </w:t>
      </w:r>
      <w:proofErr w:type="spellStart"/>
      <w:r w:rsidR="000C2B1D" w:rsidRPr="000C2B1D">
        <w:rPr>
          <w:rFonts w:ascii="Times New Roman" w:eastAsia="Times New Roman" w:hAnsi="Times New Roman" w:cs="Times New Roman"/>
          <w:sz w:val="24"/>
          <w:szCs w:val="24"/>
          <w:lang w:eastAsia="it-IT"/>
        </w:rPr>
        <w:t>Krakoff</w:t>
      </w:r>
      <w:proofErr w:type="spellEnd"/>
      <w:r w:rsidR="000C2B1D" w:rsidRPr="000C2B1D">
        <w:rPr>
          <w:rFonts w:ascii="Times New Roman" w:hAnsi="Times New Roman" w:cs="Times New Roman"/>
          <w:bCs/>
          <w:noProof/>
          <w:sz w:val="24"/>
          <w:szCs w:val="24"/>
        </w:rPr>
        <w:t xml:space="preserve"> N T, Goff A, Goff D.</w:t>
      </w:r>
      <w:r w:rsidR="000C2B1D">
        <w:rPr>
          <w:rFonts w:ascii="Times New Roman" w:hAnsi="Times New Roman" w:cs="Times New Roman"/>
          <w:noProof/>
          <w:sz w:val="24"/>
          <w:szCs w:val="24"/>
        </w:rPr>
        <w:t xml:space="preserve"> </w:t>
      </w:r>
      <w:r w:rsidR="00E35B18" w:rsidRPr="00E35B18">
        <w:rPr>
          <w:rFonts w:ascii="Times New Roman" w:hAnsi="Times New Roman" w:cs="Times New Roman"/>
          <w:i/>
          <w:iCs/>
          <w:noProof/>
          <w:sz w:val="24"/>
          <w:szCs w:val="24"/>
        </w:rPr>
        <w:t xml:space="preserve">Call to Action on Use and Reimbursement for Home Blood Pressure Monitoring: A Joint Scientific Statement From the American Heart Association, American Society of </w:t>
      </w:r>
      <w:r w:rsidR="00E35B18" w:rsidRPr="00E35B18">
        <w:rPr>
          <w:rFonts w:ascii="Times New Roman" w:hAnsi="Times New Roman" w:cs="Times New Roman"/>
          <w:i/>
          <w:iCs/>
          <w:noProof/>
          <w:sz w:val="24"/>
          <w:szCs w:val="24"/>
        </w:rPr>
        <w:lastRenderedPageBreak/>
        <w:t xml:space="preserve">Hypertension, and Preventive Cardiovascular Nurses Association. </w:t>
      </w:r>
      <w:proofErr w:type="spellStart"/>
      <w:r w:rsidR="000C2B1D" w:rsidRPr="00FB0921">
        <w:rPr>
          <w:rFonts w:ascii="Times New Roman" w:eastAsia="Times New Roman" w:hAnsi="Times New Roman" w:cs="Times New Roman"/>
          <w:sz w:val="24"/>
          <w:szCs w:val="24"/>
          <w:lang w:eastAsia="it-IT"/>
        </w:rPr>
        <w:t>Hypertension</w:t>
      </w:r>
      <w:proofErr w:type="spellEnd"/>
      <w:r w:rsidR="000C2B1D" w:rsidRPr="00FB0921">
        <w:rPr>
          <w:rFonts w:ascii="Times New Roman" w:eastAsia="Times New Roman" w:hAnsi="Times New Roman" w:cs="Times New Roman"/>
          <w:sz w:val="24"/>
          <w:szCs w:val="24"/>
          <w:lang w:eastAsia="it-IT"/>
        </w:rPr>
        <w:t xml:space="preserve"> 2008;</w:t>
      </w:r>
      <w:r w:rsidR="000C2B1D">
        <w:rPr>
          <w:rFonts w:ascii="Times New Roman" w:eastAsia="Times New Roman" w:hAnsi="Times New Roman" w:cs="Times New Roman"/>
          <w:sz w:val="24"/>
          <w:szCs w:val="24"/>
          <w:lang w:eastAsia="it-IT"/>
        </w:rPr>
        <w:t xml:space="preserve"> 52:</w:t>
      </w:r>
      <w:r w:rsidR="000C2B1D" w:rsidRPr="00FB0921">
        <w:rPr>
          <w:rFonts w:ascii="Times New Roman" w:eastAsia="Times New Roman" w:hAnsi="Times New Roman" w:cs="Times New Roman"/>
          <w:sz w:val="24"/>
          <w:szCs w:val="24"/>
          <w:lang w:eastAsia="it-IT"/>
        </w:rPr>
        <w:t>10-29</w:t>
      </w:r>
      <w:r w:rsidR="000C2B1D">
        <w:rPr>
          <w:rFonts w:ascii="Times New Roman" w:eastAsia="Times New Roman" w:hAnsi="Times New Roman" w:cs="Times New Roman"/>
          <w:sz w:val="24"/>
          <w:szCs w:val="24"/>
          <w:lang w:eastAsia="it-IT"/>
        </w:rPr>
        <w:t>.</w:t>
      </w:r>
    </w:p>
    <w:p w:rsidR="000C2B1D" w:rsidRDefault="00E35B18" w:rsidP="00E35B18">
      <w:pPr>
        <w:pStyle w:val="Bibliografia"/>
        <w:spacing w:line="360" w:lineRule="auto"/>
        <w:rPr>
          <w:rFonts w:ascii="Times New Roman" w:hAnsi="Times New Roman" w:cs="Times New Roman"/>
          <w:b/>
          <w:bCs/>
          <w:noProof/>
          <w:sz w:val="24"/>
          <w:szCs w:val="24"/>
        </w:rPr>
      </w:pPr>
      <w:r w:rsidRPr="00E35B18">
        <w:rPr>
          <w:rFonts w:ascii="Times New Roman" w:hAnsi="Times New Roman" w:cs="Times New Roman"/>
          <w:noProof/>
          <w:sz w:val="24"/>
          <w:szCs w:val="24"/>
        </w:rPr>
        <w:t xml:space="preserve">10. </w:t>
      </w:r>
      <w:r w:rsidR="000C2B1D" w:rsidRPr="000C2B1D">
        <w:rPr>
          <w:rFonts w:ascii="Times New Roman" w:hAnsi="Times New Roman" w:cs="Times New Roman"/>
          <w:bCs/>
          <w:noProof/>
          <w:sz w:val="24"/>
          <w:szCs w:val="24"/>
        </w:rPr>
        <w:t>Agarwal R, Andersen MJ, Bishu K, Saha C</w:t>
      </w:r>
      <w:r w:rsidR="000C2B1D" w:rsidRPr="00E35B18">
        <w:rPr>
          <w:rFonts w:ascii="Times New Roman" w:hAnsi="Times New Roman" w:cs="Times New Roman"/>
          <w:b/>
          <w:bCs/>
          <w:noProof/>
          <w:sz w:val="24"/>
          <w:szCs w:val="24"/>
        </w:rPr>
        <w:t>.</w:t>
      </w:r>
      <w:r w:rsidR="000C2B1D" w:rsidRPr="00E35B18">
        <w:rPr>
          <w:rFonts w:ascii="Times New Roman" w:hAnsi="Times New Roman" w:cs="Times New Roman"/>
          <w:noProof/>
          <w:sz w:val="24"/>
          <w:szCs w:val="24"/>
        </w:rPr>
        <w:t xml:space="preserve"> </w:t>
      </w:r>
      <w:r w:rsidRPr="00E35B18">
        <w:rPr>
          <w:rFonts w:ascii="Times New Roman" w:hAnsi="Times New Roman" w:cs="Times New Roman"/>
          <w:i/>
          <w:iCs/>
          <w:noProof/>
          <w:sz w:val="24"/>
          <w:szCs w:val="24"/>
        </w:rPr>
        <w:t xml:space="preserve">Home blood pressure monitoring improves the diagnosis of hypertension in hemodialysis patients. </w:t>
      </w:r>
      <w:proofErr w:type="spellStart"/>
      <w:r w:rsidR="000C2B1D">
        <w:rPr>
          <w:rFonts w:ascii="Times New Roman" w:hAnsi="Times New Roman" w:cs="Times New Roman"/>
          <w:sz w:val="24"/>
          <w:szCs w:val="24"/>
        </w:rPr>
        <w:t>Kidney</w:t>
      </w:r>
      <w:proofErr w:type="spellEnd"/>
      <w:r w:rsidR="000C2B1D">
        <w:rPr>
          <w:rFonts w:ascii="Times New Roman" w:hAnsi="Times New Roman" w:cs="Times New Roman"/>
          <w:sz w:val="24"/>
          <w:szCs w:val="24"/>
        </w:rPr>
        <w:t xml:space="preserve"> </w:t>
      </w:r>
      <w:proofErr w:type="spellStart"/>
      <w:r w:rsidR="000C2B1D">
        <w:rPr>
          <w:rFonts w:ascii="Times New Roman" w:hAnsi="Times New Roman" w:cs="Times New Roman"/>
          <w:sz w:val="24"/>
          <w:szCs w:val="24"/>
        </w:rPr>
        <w:t>Int</w:t>
      </w:r>
      <w:proofErr w:type="spellEnd"/>
      <w:r w:rsidR="000C2B1D" w:rsidRPr="000C2B1D">
        <w:rPr>
          <w:rFonts w:ascii="Times New Roman" w:hAnsi="Times New Roman" w:cs="Times New Roman"/>
          <w:sz w:val="24"/>
          <w:szCs w:val="24"/>
        </w:rPr>
        <w:t xml:space="preserve"> 2006;</w:t>
      </w:r>
      <w:r w:rsidR="000C2B1D">
        <w:rPr>
          <w:rFonts w:ascii="Times New Roman" w:hAnsi="Times New Roman" w:cs="Times New Roman"/>
          <w:sz w:val="24"/>
          <w:szCs w:val="24"/>
        </w:rPr>
        <w:t xml:space="preserve"> 69:900 –906.</w:t>
      </w:r>
    </w:p>
    <w:p w:rsidR="000C2B1D" w:rsidRPr="000C2B1D"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11. </w:t>
      </w:r>
      <w:r w:rsidR="000C2B1D">
        <w:rPr>
          <w:rFonts w:ascii="Times New Roman" w:hAnsi="Times New Roman" w:cs="Times New Roman"/>
          <w:b/>
          <w:bCs/>
          <w:noProof/>
          <w:sz w:val="24"/>
          <w:szCs w:val="24"/>
        </w:rPr>
        <w:t xml:space="preserve">Angeli F, Reboldi G, Repaci S, </w:t>
      </w:r>
      <w:r w:rsidR="000C2B1D" w:rsidRPr="00E35B18">
        <w:rPr>
          <w:rFonts w:ascii="Times New Roman" w:hAnsi="Times New Roman" w:cs="Times New Roman"/>
          <w:b/>
          <w:bCs/>
          <w:noProof/>
          <w:sz w:val="24"/>
          <w:szCs w:val="24"/>
        </w:rPr>
        <w:t>Garofoli</w:t>
      </w:r>
      <w:r w:rsidR="000C2B1D">
        <w:rPr>
          <w:rFonts w:ascii="Times New Roman" w:hAnsi="Times New Roman" w:cs="Times New Roman"/>
          <w:b/>
          <w:bCs/>
          <w:noProof/>
          <w:sz w:val="24"/>
          <w:szCs w:val="24"/>
        </w:rPr>
        <w:t xml:space="preserve"> M, Casavecchia M, </w:t>
      </w:r>
      <w:r w:rsidR="000C2B1D" w:rsidRPr="00E35B18">
        <w:rPr>
          <w:rFonts w:ascii="Times New Roman" w:hAnsi="Times New Roman" w:cs="Times New Roman"/>
          <w:b/>
          <w:bCs/>
          <w:noProof/>
          <w:sz w:val="24"/>
          <w:szCs w:val="24"/>
        </w:rPr>
        <w:t>Ambrosio</w:t>
      </w:r>
      <w:r w:rsidR="000C2B1D">
        <w:rPr>
          <w:rFonts w:ascii="Times New Roman" w:hAnsi="Times New Roman" w:cs="Times New Roman"/>
          <w:b/>
          <w:bCs/>
          <w:noProof/>
          <w:sz w:val="24"/>
          <w:szCs w:val="24"/>
        </w:rPr>
        <w:t xml:space="preserve"> G, Verdecchia P</w:t>
      </w:r>
      <w:r w:rsidR="000C2B1D" w:rsidRPr="00E35B18">
        <w:rPr>
          <w:rFonts w:ascii="Times New Roman" w:hAnsi="Times New Roman" w:cs="Times New Roman"/>
          <w:b/>
          <w:bCs/>
          <w:noProof/>
          <w:sz w:val="24"/>
          <w:szCs w:val="24"/>
        </w:rPr>
        <w:t>.</w:t>
      </w:r>
      <w:r w:rsidR="000C2B1D" w:rsidRPr="00E35B18">
        <w:rPr>
          <w:rFonts w:ascii="Times New Roman" w:hAnsi="Times New Roman" w:cs="Times New Roman"/>
          <w:noProof/>
          <w:sz w:val="24"/>
          <w:szCs w:val="24"/>
        </w:rPr>
        <w:t xml:space="preserve"> </w:t>
      </w:r>
      <w:r w:rsidRPr="00E35B18">
        <w:rPr>
          <w:rFonts w:ascii="Times New Roman" w:hAnsi="Times New Roman" w:cs="Times New Roman"/>
          <w:i/>
          <w:iCs/>
          <w:noProof/>
          <w:sz w:val="24"/>
          <w:szCs w:val="24"/>
        </w:rPr>
        <w:t xml:space="preserve">Il monitoraggio ambulatoriale della pressione arteriosa nella pratica clinica. </w:t>
      </w:r>
      <w:r w:rsidR="000C2B1D">
        <w:t xml:space="preserve">G </w:t>
      </w:r>
      <w:proofErr w:type="spellStart"/>
      <w:r w:rsidR="000C2B1D">
        <w:t>Ital</w:t>
      </w:r>
      <w:proofErr w:type="spellEnd"/>
      <w:r w:rsidR="000C2B1D">
        <w:t xml:space="preserve"> </w:t>
      </w:r>
      <w:proofErr w:type="spellStart"/>
      <w:r w:rsidR="000C2B1D">
        <w:t>Cardiol</w:t>
      </w:r>
      <w:proofErr w:type="spellEnd"/>
      <w:r w:rsidR="000C2B1D">
        <w:t xml:space="preserve"> 2008; 6: 402-407.</w:t>
      </w:r>
    </w:p>
    <w:p w:rsidR="00E35B18" w:rsidRPr="005068FE" w:rsidRDefault="00E35B18" w:rsidP="005068FE">
      <w:pPr>
        <w:spacing w:line="360" w:lineRule="auto"/>
        <w:rPr>
          <w:rFonts w:ascii="Times New Roman" w:eastAsia="Times New Roman" w:hAnsi="Times New Roman" w:cs="Times New Roman"/>
          <w:sz w:val="24"/>
          <w:szCs w:val="24"/>
          <w:lang w:eastAsia="it-IT"/>
        </w:rPr>
      </w:pPr>
      <w:r w:rsidRPr="005068FE">
        <w:rPr>
          <w:rFonts w:ascii="Times New Roman" w:hAnsi="Times New Roman" w:cs="Times New Roman"/>
          <w:noProof/>
          <w:sz w:val="24"/>
          <w:szCs w:val="24"/>
        </w:rPr>
        <w:t xml:space="preserve">12. </w:t>
      </w:r>
      <w:r w:rsidR="005068FE" w:rsidRPr="005068FE">
        <w:rPr>
          <w:rFonts w:ascii="Times New Roman" w:hAnsi="Times New Roman" w:cs="Times New Roman"/>
          <w:bCs/>
          <w:noProof/>
          <w:sz w:val="24"/>
          <w:szCs w:val="24"/>
        </w:rPr>
        <w:t xml:space="preserve">Dolan E, Stanton A, Thijs L, Hinedi K, Atkins N, McClory S. </w:t>
      </w:r>
      <w:r w:rsidRPr="005068FE">
        <w:rPr>
          <w:rFonts w:ascii="Times New Roman" w:hAnsi="Times New Roman" w:cs="Times New Roman"/>
          <w:i/>
          <w:iCs/>
          <w:noProof/>
          <w:sz w:val="24"/>
          <w:szCs w:val="24"/>
        </w:rPr>
        <w:t>Superiority of ambulatory over clinic blood pressure measurement in</w:t>
      </w:r>
      <w:r w:rsidR="005068FE" w:rsidRPr="005068FE">
        <w:rPr>
          <w:rFonts w:ascii="Times New Roman" w:eastAsia="Times New Roman" w:hAnsi="Times New Roman" w:cs="Times New Roman"/>
          <w:sz w:val="24"/>
          <w:szCs w:val="24"/>
          <w:lang w:eastAsia="it-IT"/>
        </w:rPr>
        <w:t xml:space="preserve"> </w:t>
      </w:r>
      <w:proofErr w:type="spellStart"/>
      <w:r w:rsidR="005068FE" w:rsidRPr="005068FE">
        <w:rPr>
          <w:rFonts w:ascii="Times New Roman" w:eastAsia="Times New Roman" w:hAnsi="Times New Roman" w:cs="Times New Roman"/>
          <w:i/>
          <w:sz w:val="24"/>
          <w:szCs w:val="24"/>
          <w:lang w:eastAsia="it-IT"/>
        </w:rPr>
        <w:t>predicting</w:t>
      </w:r>
      <w:proofErr w:type="spellEnd"/>
      <w:r w:rsidR="005068FE" w:rsidRPr="005068FE">
        <w:rPr>
          <w:rFonts w:ascii="Times New Roman" w:eastAsia="Times New Roman" w:hAnsi="Times New Roman" w:cs="Times New Roman"/>
          <w:i/>
          <w:sz w:val="24"/>
          <w:szCs w:val="24"/>
          <w:lang w:eastAsia="it-IT"/>
        </w:rPr>
        <w:t xml:space="preserve"> </w:t>
      </w:r>
      <w:proofErr w:type="spellStart"/>
      <w:r w:rsidR="005068FE" w:rsidRPr="005068FE">
        <w:rPr>
          <w:rFonts w:ascii="Times New Roman" w:eastAsia="Times New Roman" w:hAnsi="Times New Roman" w:cs="Times New Roman"/>
          <w:i/>
          <w:sz w:val="24"/>
          <w:szCs w:val="24"/>
          <w:lang w:eastAsia="it-IT"/>
        </w:rPr>
        <w:t>mortality</w:t>
      </w:r>
      <w:proofErr w:type="spellEnd"/>
      <w:r w:rsidR="005068FE" w:rsidRPr="005068FE">
        <w:rPr>
          <w:rFonts w:ascii="Times New Roman" w:eastAsia="Times New Roman" w:hAnsi="Times New Roman" w:cs="Times New Roman"/>
          <w:i/>
          <w:sz w:val="24"/>
          <w:szCs w:val="24"/>
          <w:lang w:eastAsia="it-IT"/>
        </w:rPr>
        <w:t xml:space="preserve">. The </w:t>
      </w:r>
      <w:proofErr w:type="spellStart"/>
      <w:r w:rsidR="005068FE" w:rsidRPr="005068FE">
        <w:rPr>
          <w:rFonts w:ascii="Times New Roman" w:eastAsia="Times New Roman" w:hAnsi="Times New Roman" w:cs="Times New Roman"/>
          <w:i/>
          <w:sz w:val="24"/>
          <w:szCs w:val="24"/>
          <w:lang w:eastAsia="it-IT"/>
        </w:rPr>
        <w:t>Dublin</w:t>
      </w:r>
      <w:proofErr w:type="spellEnd"/>
      <w:r w:rsidR="005068FE" w:rsidRPr="005068FE">
        <w:rPr>
          <w:rFonts w:ascii="Times New Roman" w:eastAsia="Times New Roman" w:hAnsi="Times New Roman" w:cs="Times New Roman"/>
          <w:i/>
          <w:sz w:val="24"/>
          <w:szCs w:val="24"/>
          <w:lang w:eastAsia="it-IT"/>
        </w:rPr>
        <w:t xml:space="preserve"> </w:t>
      </w:r>
      <w:proofErr w:type="spellStart"/>
      <w:r w:rsidR="005068FE" w:rsidRPr="005068FE">
        <w:rPr>
          <w:rFonts w:ascii="Times New Roman" w:eastAsia="Times New Roman" w:hAnsi="Times New Roman" w:cs="Times New Roman"/>
          <w:i/>
          <w:sz w:val="24"/>
          <w:szCs w:val="24"/>
          <w:lang w:eastAsia="it-IT"/>
        </w:rPr>
        <w:t>outcome</w:t>
      </w:r>
      <w:proofErr w:type="spellEnd"/>
      <w:r w:rsidR="005068FE" w:rsidRPr="005068FE">
        <w:rPr>
          <w:rFonts w:ascii="Times New Roman" w:eastAsia="Times New Roman" w:hAnsi="Times New Roman" w:cs="Times New Roman"/>
          <w:i/>
          <w:sz w:val="24"/>
          <w:szCs w:val="24"/>
          <w:lang w:eastAsia="it-IT"/>
        </w:rPr>
        <w:t xml:space="preserve"> </w:t>
      </w:r>
      <w:proofErr w:type="spellStart"/>
      <w:r w:rsidR="005068FE" w:rsidRPr="005068FE">
        <w:rPr>
          <w:rFonts w:ascii="Times New Roman" w:eastAsia="Times New Roman" w:hAnsi="Times New Roman" w:cs="Times New Roman"/>
          <w:i/>
          <w:sz w:val="24"/>
          <w:szCs w:val="24"/>
          <w:lang w:eastAsia="it-IT"/>
        </w:rPr>
        <w:t>study</w:t>
      </w:r>
      <w:proofErr w:type="spellEnd"/>
      <w:r w:rsidRPr="005068FE">
        <w:rPr>
          <w:rFonts w:ascii="Times New Roman" w:hAnsi="Times New Roman" w:cs="Times New Roman"/>
          <w:i/>
          <w:iCs/>
          <w:noProof/>
          <w:sz w:val="24"/>
          <w:szCs w:val="24"/>
        </w:rPr>
        <w:t>.</w:t>
      </w:r>
      <w:r w:rsidRPr="005068FE">
        <w:rPr>
          <w:rFonts w:ascii="Times New Roman" w:hAnsi="Times New Roman" w:cs="Times New Roman"/>
          <w:noProof/>
          <w:sz w:val="24"/>
          <w:szCs w:val="24"/>
        </w:rPr>
        <w:t xml:space="preserve"> </w:t>
      </w:r>
      <w:proofErr w:type="spellStart"/>
      <w:r w:rsidR="005068FE" w:rsidRPr="005068FE">
        <w:rPr>
          <w:rFonts w:ascii="Times New Roman" w:eastAsia="Times New Roman" w:hAnsi="Times New Roman" w:cs="Times New Roman"/>
          <w:sz w:val="24"/>
          <w:szCs w:val="24"/>
          <w:lang w:eastAsia="it-IT"/>
        </w:rPr>
        <w:t>Hypertension</w:t>
      </w:r>
      <w:proofErr w:type="spellEnd"/>
      <w:r w:rsidR="005068FE" w:rsidRPr="005068FE">
        <w:rPr>
          <w:rFonts w:ascii="Times New Roman" w:eastAsia="Times New Roman" w:hAnsi="Times New Roman" w:cs="Times New Roman"/>
          <w:sz w:val="24"/>
          <w:szCs w:val="24"/>
          <w:lang w:eastAsia="it-IT"/>
        </w:rPr>
        <w:t xml:space="preserve"> 2005; 46:156–161.</w:t>
      </w:r>
    </w:p>
    <w:p w:rsidR="000C2B1D" w:rsidRPr="005068FE" w:rsidRDefault="00E35B18" w:rsidP="005068FE">
      <w:pPr>
        <w:spacing w:line="360" w:lineRule="auto"/>
        <w:rPr>
          <w:rFonts w:ascii="Times New Roman" w:eastAsia="Times New Roman" w:hAnsi="Times New Roman" w:cs="Times New Roman"/>
          <w:sz w:val="24"/>
          <w:szCs w:val="24"/>
          <w:lang w:eastAsia="it-IT"/>
        </w:rPr>
      </w:pPr>
      <w:r w:rsidRPr="005068FE">
        <w:rPr>
          <w:rFonts w:ascii="Times New Roman" w:hAnsi="Times New Roman" w:cs="Times New Roman"/>
          <w:noProof/>
          <w:sz w:val="24"/>
          <w:szCs w:val="24"/>
        </w:rPr>
        <w:t xml:space="preserve">13. </w:t>
      </w:r>
      <w:r w:rsidR="000C2B1D" w:rsidRPr="005068FE">
        <w:rPr>
          <w:rFonts w:ascii="Times New Roman" w:hAnsi="Times New Roman" w:cs="Times New Roman"/>
          <w:bCs/>
          <w:noProof/>
          <w:sz w:val="24"/>
          <w:szCs w:val="24"/>
        </w:rPr>
        <w:t>Staessen JA, Thijs L, Fagard R, O’Brien ET, Clement D, de Leeuw PW.</w:t>
      </w:r>
      <w:r w:rsidR="000C2B1D" w:rsidRPr="005068FE">
        <w:rPr>
          <w:rFonts w:ascii="Times New Roman" w:hAnsi="Times New Roman" w:cs="Times New Roman"/>
          <w:noProof/>
          <w:sz w:val="24"/>
          <w:szCs w:val="24"/>
        </w:rPr>
        <w:t xml:space="preserve"> </w:t>
      </w:r>
      <w:r w:rsidRPr="005068FE">
        <w:rPr>
          <w:rFonts w:ascii="Times New Roman" w:hAnsi="Times New Roman" w:cs="Times New Roman"/>
          <w:i/>
          <w:iCs/>
          <w:noProof/>
          <w:sz w:val="24"/>
          <w:szCs w:val="24"/>
        </w:rPr>
        <w:t>Predicting cardiovascular risk u</w:t>
      </w:r>
      <w:r w:rsidR="005068FE" w:rsidRPr="005068FE">
        <w:rPr>
          <w:rFonts w:ascii="Times New Roman" w:hAnsi="Times New Roman" w:cs="Times New Roman"/>
          <w:i/>
          <w:iCs/>
          <w:noProof/>
          <w:sz w:val="24"/>
          <w:szCs w:val="24"/>
        </w:rPr>
        <w:t xml:space="preserve">sing conventional vs ambulatory </w:t>
      </w:r>
      <w:proofErr w:type="spellStart"/>
      <w:r w:rsidR="005068FE" w:rsidRPr="005068FE">
        <w:rPr>
          <w:rFonts w:ascii="Times New Roman" w:eastAsia="Times New Roman" w:hAnsi="Times New Roman" w:cs="Times New Roman"/>
          <w:i/>
          <w:sz w:val="24"/>
          <w:szCs w:val="24"/>
          <w:lang w:eastAsia="it-IT"/>
        </w:rPr>
        <w:t>ambulatory</w:t>
      </w:r>
      <w:proofErr w:type="spellEnd"/>
      <w:r w:rsidR="005068FE" w:rsidRPr="005068FE">
        <w:rPr>
          <w:rFonts w:ascii="Times New Roman" w:eastAsia="Times New Roman" w:hAnsi="Times New Roman" w:cs="Times New Roman"/>
          <w:i/>
          <w:sz w:val="24"/>
          <w:szCs w:val="24"/>
          <w:lang w:eastAsia="it-IT"/>
        </w:rPr>
        <w:t xml:space="preserve"> </w:t>
      </w:r>
      <w:proofErr w:type="spellStart"/>
      <w:r w:rsidR="005068FE" w:rsidRPr="005068FE">
        <w:rPr>
          <w:rFonts w:ascii="Times New Roman" w:eastAsia="Times New Roman" w:hAnsi="Times New Roman" w:cs="Times New Roman"/>
          <w:i/>
          <w:sz w:val="24"/>
          <w:szCs w:val="24"/>
          <w:lang w:eastAsia="it-IT"/>
        </w:rPr>
        <w:t>blood</w:t>
      </w:r>
      <w:proofErr w:type="spellEnd"/>
      <w:r w:rsidR="005068FE" w:rsidRPr="005068FE">
        <w:rPr>
          <w:rFonts w:ascii="Times New Roman" w:eastAsia="Times New Roman" w:hAnsi="Times New Roman" w:cs="Times New Roman"/>
          <w:i/>
          <w:sz w:val="24"/>
          <w:szCs w:val="24"/>
          <w:lang w:eastAsia="it-IT"/>
        </w:rPr>
        <w:t xml:space="preserve"> </w:t>
      </w:r>
      <w:proofErr w:type="spellStart"/>
      <w:r w:rsidR="005068FE" w:rsidRPr="005068FE">
        <w:rPr>
          <w:rFonts w:ascii="Times New Roman" w:eastAsia="Times New Roman" w:hAnsi="Times New Roman" w:cs="Times New Roman"/>
          <w:i/>
          <w:sz w:val="24"/>
          <w:szCs w:val="24"/>
          <w:lang w:eastAsia="it-IT"/>
        </w:rPr>
        <w:t>pressure</w:t>
      </w:r>
      <w:proofErr w:type="spellEnd"/>
      <w:r w:rsidR="005068FE" w:rsidRPr="005068FE">
        <w:rPr>
          <w:rFonts w:ascii="Times New Roman" w:eastAsia="Times New Roman" w:hAnsi="Times New Roman" w:cs="Times New Roman"/>
          <w:i/>
          <w:sz w:val="24"/>
          <w:szCs w:val="24"/>
          <w:lang w:eastAsia="it-IT"/>
        </w:rPr>
        <w:t xml:space="preserve"> in </w:t>
      </w:r>
      <w:proofErr w:type="spellStart"/>
      <w:r w:rsidR="005068FE" w:rsidRPr="005068FE">
        <w:rPr>
          <w:rFonts w:ascii="Times New Roman" w:eastAsia="Times New Roman" w:hAnsi="Times New Roman" w:cs="Times New Roman"/>
          <w:i/>
          <w:sz w:val="24"/>
          <w:szCs w:val="24"/>
          <w:lang w:eastAsia="it-IT"/>
        </w:rPr>
        <w:t>older</w:t>
      </w:r>
      <w:proofErr w:type="spellEnd"/>
      <w:r w:rsidR="005068FE" w:rsidRPr="005068FE">
        <w:rPr>
          <w:rFonts w:ascii="Times New Roman" w:eastAsia="Times New Roman" w:hAnsi="Times New Roman" w:cs="Times New Roman"/>
          <w:i/>
          <w:sz w:val="24"/>
          <w:szCs w:val="24"/>
          <w:lang w:eastAsia="it-IT"/>
        </w:rPr>
        <w:t xml:space="preserve"> </w:t>
      </w:r>
      <w:proofErr w:type="spellStart"/>
      <w:r w:rsidR="005068FE" w:rsidRPr="005068FE">
        <w:rPr>
          <w:rFonts w:ascii="Times New Roman" w:eastAsia="Times New Roman" w:hAnsi="Times New Roman" w:cs="Times New Roman"/>
          <w:i/>
          <w:sz w:val="24"/>
          <w:szCs w:val="24"/>
          <w:lang w:eastAsia="it-IT"/>
        </w:rPr>
        <w:t>patients</w:t>
      </w:r>
      <w:proofErr w:type="spellEnd"/>
      <w:r w:rsidR="005068FE" w:rsidRPr="005068FE">
        <w:rPr>
          <w:rFonts w:ascii="Times New Roman" w:eastAsia="Times New Roman" w:hAnsi="Times New Roman" w:cs="Times New Roman"/>
          <w:i/>
          <w:sz w:val="24"/>
          <w:szCs w:val="24"/>
          <w:lang w:eastAsia="it-IT"/>
        </w:rPr>
        <w:t xml:space="preserve"> </w:t>
      </w:r>
      <w:proofErr w:type="spellStart"/>
      <w:r w:rsidR="005068FE" w:rsidRPr="005068FE">
        <w:rPr>
          <w:rFonts w:ascii="Times New Roman" w:eastAsia="Times New Roman" w:hAnsi="Times New Roman" w:cs="Times New Roman"/>
          <w:i/>
          <w:sz w:val="24"/>
          <w:szCs w:val="24"/>
          <w:lang w:eastAsia="it-IT"/>
        </w:rPr>
        <w:t>with</w:t>
      </w:r>
      <w:proofErr w:type="spellEnd"/>
      <w:r w:rsidR="005068FE" w:rsidRPr="005068FE">
        <w:rPr>
          <w:rFonts w:ascii="Times New Roman" w:eastAsia="Times New Roman" w:hAnsi="Times New Roman" w:cs="Times New Roman"/>
          <w:i/>
          <w:sz w:val="24"/>
          <w:szCs w:val="24"/>
          <w:lang w:eastAsia="it-IT"/>
        </w:rPr>
        <w:t xml:space="preserve"> </w:t>
      </w:r>
      <w:proofErr w:type="spellStart"/>
      <w:r w:rsidR="005068FE" w:rsidRPr="005068FE">
        <w:rPr>
          <w:rFonts w:ascii="Times New Roman" w:eastAsia="Times New Roman" w:hAnsi="Times New Roman" w:cs="Times New Roman"/>
          <w:i/>
          <w:sz w:val="24"/>
          <w:szCs w:val="24"/>
          <w:lang w:eastAsia="it-IT"/>
        </w:rPr>
        <w:t>systolic</w:t>
      </w:r>
      <w:proofErr w:type="spellEnd"/>
      <w:r w:rsidR="005068FE" w:rsidRPr="005068FE">
        <w:rPr>
          <w:rFonts w:ascii="Times New Roman" w:eastAsia="Times New Roman" w:hAnsi="Times New Roman" w:cs="Times New Roman"/>
          <w:i/>
          <w:sz w:val="24"/>
          <w:szCs w:val="24"/>
          <w:lang w:eastAsia="it-IT"/>
        </w:rPr>
        <w:t xml:space="preserve"> </w:t>
      </w:r>
      <w:proofErr w:type="spellStart"/>
      <w:r w:rsidR="005068FE" w:rsidRPr="005068FE">
        <w:rPr>
          <w:rFonts w:ascii="Times New Roman" w:eastAsia="Times New Roman" w:hAnsi="Times New Roman" w:cs="Times New Roman"/>
          <w:i/>
          <w:sz w:val="24"/>
          <w:szCs w:val="24"/>
          <w:lang w:eastAsia="it-IT"/>
        </w:rPr>
        <w:t>hypertension</w:t>
      </w:r>
      <w:proofErr w:type="spellEnd"/>
      <w:r w:rsidR="005068FE" w:rsidRPr="005068FE">
        <w:rPr>
          <w:rFonts w:ascii="Times New Roman" w:eastAsia="Times New Roman" w:hAnsi="Times New Roman" w:cs="Times New Roman"/>
          <w:i/>
          <w:sz w:val="24"/>
          <w:szCs w:val="24"/>
          <w:lang w:eastAsia="it-IT"/>
        </w:rPr>
        <w:t xml:space="preserve">. </w:t>
      </w:r>
      <w:proofErr w:type="spellStart"/>
      <w:r w:rsidR="005068FE" w:rsidRPr="005068FE">
        <w:rPr>
          <w:rFonts w:ascii="Times New Roman" w:eastAsia="Times New Roman" w:hAnsi="Times New Roman" w:cs="Times New Roman"/>
          <w:i/>
          <w:sz w:val="24"/>
          <w:szCs w:val="24"/>
          <w:lang w:eastAsia="it-IT"/>
        </w:rPr>
        <w:t>SystolicHypertension</w:t>
      </w:r>
      <w:proofErr w:type="spellEnd"/>
      <w:r w:rsidR="005068FE" w:rsidRPr="005068FE">
        <w:rPr>
          <w:rFonts w:ascii="Times New Roman" w:eastAsia="Times New Roman" w:hAnsi="Times New Roman" w:cs="Times New Roman"/>
          <w:i/>
          <w:sz w:val="24"/>
          <w:szCs w:val="24"/>
          <w:lang w:eastAsia="it-IT"/>
        </w:rPr>
        <w:t xml:space="preserve"> in </w:t>
      </w:r>
      <w:proofErr w:type="spellStart"/>
      <w:r w:rsidR="005068FE" w:rsidRPr="005068FE">
        <w:rPr>
          <w:rFonts w:ascii="Times New Roman" w:eastAsia="Times New Roman" w:hAnsi="Times New Roman" w:cs="Times New Roman"/>
          <w:i/>
          <w:sz w:val="24"/>
          <w:szCs w:val="24"/>
          <w:lang w:eastAsia="it-IT"/>
        </w:rPr>
        <w:t>Europe</w:t>
      </w:r>
      <w:proofErr w:type="spellEnd"/>
      <w:r w:rsidR="005068FE" w:rsidRPr="005068FE">
        <w:rPr>
          <w:rFonts w:ascii="Times New Roman" w:eastAsia="Times New Roman" w:hAnsi="Times New Roman" w:cs="Times New Roman"/>
          <w:i/>
          <w:sz w:val="24"/>
          <w:szCs w:val="24"/>
          <w:lang w:eastAsia="it-IT"/>
        </w:rPr>
        <w:t xml:space="preserve"> Trial </w:t>
      </w:r>
      <w:proofErr w:type="spellStart"/>
      <w:r w:rsidR="005068FE" w:rsidRPr="005068FE">
        <w:rPr>
          <w:rFonts w:ascii="Times New Roman" w:eastAsia="Times New Roman" w:hAnsi="Times New Roman" w:cs="Times New Roman"/>
          <w:i/>
          <w:sz w:val="24"/>
          <w:szCs w:val="24"/>
          <w:lang w:eastAsia="it-IT"/>
        </w:rPr>
        <w:t>Investigators</w:t>
      </w:r>
      <w:proofErr w:type="spellEnd"/>
      <w:r w:rsidR="005068FE" w:rsidRPr="005068FE">
        <w:rPr>
          <w:rFonts w:ascii="Times New Roman" w:eastAsia="Times New Roman" w:hAnsi="Times New Roman" w:cs="Times New Roman"/>
          <w:i/>
          <w:sz w:val="24"/>
          <w:szCs w:val="24"/>
          <w:lang w:eastAsia="it-IT"/>
        </w:rPr>
        <w:t xml:space="preserve">. </w:t>
      </w:r>
      <w:r w:rsidR="005068FE" w:rsidRPr="005068FE">
        <w:rPr>
          <w:rFonts w:ascii="Times New Roman" w:eastAsia="Times New Roman" w:hAnsi="Times New Roman" w:cs="Times New Roman"/>
          <w:sz w:val="24"/>
          <w:szCs w:val="24"/>
          <w:lang w:eastAsia="it-IT"/>
        </w:rPr>
        <w:t>JAMA 1999; 282:539–546.</w:t>
      </w:r>
    </w:p>
    <w:p w:rsidR="00E35B18" w:rsidRPr="005068FE" w:rsidRDefault="00E35B18" w:rsidP="005068FE">
      <w:pPr>
        <w:spacing w:after="0" w:line="240" w:lineRule="auto"/>
        <w:rPr>
          <w:rFonts w:ascii="Times New Roman" w:eastAsia="Times New Roman" w:hAnsi="Times New Roman" w:cs="Times New Roman"/>
          <w:sz w:val="18"/>
          <w:szCs w:val="18"/>
          <w:lang w:eastAsia="it-IT"/>
        </w:rPr>
      </w:pPr>
      <w:r w:rsidRPr="00E35B18">
        <w:rPr>
          <w:rFonts w:ascii="Times New Roman" w:hAnsi="Times New Roman" w:cs="Times New Roman"/>
          <w:noProof/>
          <w:sz w:val="24"/>
          <w:szCs w:val="24"/>
        </w:rPr>
        <w:t xml:space="preserve">14. </w:t>
      </w:r>
      <w:r w:rsidR="005068FE" w:rsidRPr="00D7344B">
        <w:rPr>
          <w:rFonts w:ascii="Times New Roman" w:eastAsia="Times New Roman" w:hAnsi="Times New Roman" w:cs="Times New Roman"/>
          <w:sz w:val="18"/>
          <w:szCs w:val="18"/>
          <w:lang w:eastAsia="it-IT"/>
        </w:rPr>
        <w:t xml:space="preserve">Sega R, Facchetti R, </w:t>
      </w:r>
      <w:proofErr w:type="spellStart"/>
      <w:r w:rsidR="005068FE" w:rsidRPr="00D7344B">
        <w:rPr>
          <w:rFonts w:ascii="Times New Roman" w:eastAsia="Times New Roman" w:hAnsi="Times New Roman" w:cs="Times New Roman"/>
          <w:sz w:val="18"/>
          <w:szCs w:val="18"/>
          <w:lang w:eastAsia="it-IT"/>
        </w:rPr>
        <w:t>Bombelli</w:t>
      </w:r>
      <w:proofErr w:type="spellEnd"/>
      <w:r w:rsidR="005068FE" w:rsidRPr="00D7344B">
        <w:rPr>
          <w:rFonts w:ascii="Times New Roman" w:eastAsia="Times New Roman" w:hAnsi="Times New Roman" w:cs="Times New Roman"/>
          <w:sz w:val="18"/>
          <w:szCs w:val="18"/>
          <w:lang w:eastAsia="it-IT"/>
        </w:rPr>
        <w:t xml:space="preserve"> M, </w:t>
      </w:r>
      <w:proofErr w:type="spellStart"/>
      <w:r w:rsidR="005068FE" w:rsidRPr="00D7344B">
        <w:rPr>
          <w:rFonts w:ascii="Times New Roman" w:eastAsia="Times New Roman" w:hAnsi="Times New Roman" w:cs="Times New Roman"/>
          <w:sz w:val="18"/>
          <w:szCs w:val="18"/>
          <w:lang w:eastAsia="it-IT"/>
        </w:rPr>
        <w:t>Cesana</w:t>
      </w:r>
      <w:proofErr w:type="spellEnd"/>
      <w:r w:rsidR="005068FE" w:rsidRPr="00D7344B">
        <w:rPr>
          <w:rFonts w:ascii="Times New Roman" w:eastAsia="Times New Roman" w:hAnsi="Times New Roman" w:cs="Times New Roman"/>
          <w:sz w:val="18"/>
          <w:szCs w:val="18"/>
          <w:lang w:eastAsia="it-IT"/>
        </w:rPr>
        <w:t xml:space="preserve"> G, </w:t>
      </w:r>
      <w:proofErr w:type="spellStart"/>
      <w:r w:rsidR="005068FE" w:rsidRPr="00D7344B">
        <w:rPr>
          <w:rFonts w:ascii="Times New Roman" w:eastAsia="Times New Roman" w:hAnsi="Times New Roman" w:cs="Times New Roman"/>
          <w:sz w:val="18"/>
          <w:szCs w:val="18"/>
          <w:lang w:eastAsia="it-IT"/>
        </w:rPr>
        <w:t>Corrao</w:t>
      </w:r>
      <w:proofErr w:type="spellEnd"/>
      <w:r w:rsidR="005068FE" w:rsidRPr="00D7344B">
        <w:rPr>
          <w:rFonts w:ascii="Times New Roman" w:eastAsia="Times New Roman" w:hAnsi="Times New Roman" w:cs="Times New Roman"/>
          <w:sz w:val="18"/>
          <w:szCs w:val="18"/>
          <w:lang w:eastAsia="it-IT"/>
        </w:rPr>
        <w:t xml:space="preserve"> G, Grassi G, </w:t>
      </w:r>
      <w:proofErr w:type="spellStart"/>
      <w:r w:rsidR="005068FE" w:rsidRPr="00D7344B">
        <w:rPr>
          <w:rFonts w:ascii="Times New Roman" w:eastAsia="Times New Roman" w:hAnsi="Times New Roman" w:cs="Times New Roman"/>
          <w:sz w:val="18"/>
          <w:szCs w:val="18"/>
          <w:lang w:eastAsia="it-IT"/>
        </w:rPr>
        <w:t>ManciaG</w:t>
      </w:r>
      <w:proofErr w:type="spellEnd"/>
      <w:r w:rsidR="005068FE" w:rsidRPr="00D7344B">
        <w:rPr>
          <w:rFonts w:ascii="Times New Roman" w:eastAsia="Times New Roman" w:hAnsi="Times New Roman" w:cs="Times New Roman"/>
          <w:sz w:val="18"/>
          <w:szCs w:val="18"/>
          <w:lang w:eastAsia="it-IT"/>
        </w:rPr>
        <w:t xml:space="preserve">. </w:t>
      </w:r>
      <w:proofErr w:type="spellStart"/>
      <w:r w:rsidR="005068FE" w:rsidRPr="005068FE">
        <w:rPr>
          <w:rFonts w:ascii="Times New Roman" w:eastAsia="Times New Roman" w:hAnsi="Times New Roman" w:cs="Times New Roman"/>
          <w:i/>
          <w:sz w:val="18"/>
          <w:szCs w:val="18"/>
          <w:lang w:eastAsia="it-IT"/>
        </w:rPr>
        <w:t>Prognostic</w:t>
      </w:r>
      <w:proofErr w:type="spellEnd"/>
      <w:r w:rsidR="005068FE" w:rsidRPr="005068FE">
        <w:rPr>
          <w:rFonts w:ascii="Times New Roman" w:eastAsia="Times New Roman" w:hAnsi="Times New Roman" w:cs="Times New Roman"/>
          <w:i/>
          <w:sz w:val="18"/>
          <w:szCs w:val="18"/>
          <w:lang w:eastAsia="it-IT"/>
        </w:rPr>
        <w:t xml:space="preserve"> </w:t>
      </w:r>
      <w:proofErr w:type="spellStart"/>
      <w:r w:rsidR="005068FE" w:rsidRPr="005068FE">
        <w:rPr>
          <w:rFonts w:ascii="Times New Roman" w:eastAsia="Times New Roman" w:hAnsi="Times New Roman" w:cs="Times New Roman"/>
          <w:i/>
          <w:sz w:val="18"/>
          <w:szCs w:val="18"/>
          <w:lang w:eastAsia="it-IT"/>
        </w:rPr>
        <w:t>value</w:t>
      </w:r>
      <w:proofErr w:type="spellEnd"/>
      <w:r w:rsidR="005068FE" w:rsidRPr="005068FE">
        <w:rPr>
          <w:rFonts w:ascii="Times New Roman" w:eastAsia="Times New Roman" w:hAnsi="Times New Roman" w:cs="Times New Roman"/>
          <w:i/>
          <w:sz w:val="18"/>
          <w:szCs w:val="18"/>
          <w:lang w:eastAsia="it-IT"/>
        </w:rPr>
        <w:t xml:space="preserve"> </w:t>
      </w:r>
      <w:proofErr w:type="spellStart"/>
      <w:r w:rsidR="005068FE" w:rsidRPr="005068FE">
        <w:rPr>
          <w:rFonts w:ascii="Times New Roman" w:eastAsia="Times New Roman" w:hAnsi="Times New Roman" w:cs="Times New Roman"/>
          <w:i/>
          <w:sz w:val="18"/>
          <w:szCs w:val="18"/>
          <w:lang w:eastAsia="it-IT"/>
        </w:rPr>
        <w:t>of</w:t>
      </w:r>
      <w:proofErr w:type="spellEnd"/>
      <w:r w:rsidR="005068FE" w:rsidRPr="005068FE">
        <w:rPr>
          <w:rFonts w:ascii="Times New Roman" w:eastAsia="Times New Roman" w:hAnsi="Times New Roman" w:cs="Times New Roman"/>
          <w:i/>
          <w:sz w:val="18"/>
          <w:szCs w:val="18"/>
          <w:lang w:eastAsia="it-IT"/>
        </w:rPr>
        <w:t xml:space="preserve"> </w:t>
      </w:r>
      <w:proofErr w:type="spellStart"/>
      <w:r w:rsidR="005068FE" w:rsidRPr="005068FE">
        <w:rPr>
          <w:rFonts w:ascii="Times New Roman" w:eastAsia="Times New Roman" w:hAnsi="Times New Roman" w:cs="Times New Roman"/>
          <w:i/>
          <w:sz w:val="18"/>
          <w:szCs w:val="18"/>
          <w:lang w:eastAsia="it-IT"/>
        </w:rPr>
        <w:t>ambulatory</w:t>
      </w:r>
      <w:proofErr w:type="spellEnd"/>
      <w:r w:rsidR="005068FE" w:rsidRPr="005068FE">
        <w:rPr>
          <w:rFonts w:ascii="Times New Roman" w:eastAsia="Times New Roman" w:hAnsi="Times New Roman" w:cs="Times New Roman"/>
          <w:i/>
          <w:sz w:val="18"/>
          <w:szCs w:val="18"/>
          <w:lang w:eastAsia="it-IT"/>
        </w:rPr>
        <w:t xml:space="preserve"> and home </w:t>
      </w:r>
      <w:proofErr w:type="spellStart"/>
      <w:r w:rsidR="005068FE" w:rsidRPr="005068FE">
        <w:rPr>
          <w:rFonts w:ascii="Times New Roman" w:eastAsia="Times New Roman" w:hAnsi="Times New Roman" w:cs="Times New Roman"/>
          <w:i/>
          <w:sz w:val="18"/>
          <w:szCs w:val="18"/>
          <w:lang w:eastAsia="it-IT"/>
        </w:rPr>
        <w:t>blood</w:t>
      </w:r>
      <w:proofErr w:type="spellEnd"/>
      <w:r w:rsidR="005068FE" w:rsidRPr="005068FE">
        <w:rPr>
          <w:rFonts w:ascii="Times New Roman" w:eastAsia="Times New Roman" w:hAnsi="Times New Roman" w:cs="Times New Roman"/>
          <w:i/>
          <w:sz w:val="18"/>
          <w:szCs w:val="18"/>
          <w:lang w:eastAsia="it-IT"/>
        </w:rPr>
        <w:t xml:space="preserve"> </w:t>
      </w:r>
      <w:proofErr w:type="spellStart"/>
      <w:r w:rsidR="005068FE" w:rsidRPr="005068FE">
        <w:rPr>
          <w:rFonts w:ascii="Times New Roman" w:eastAsia="Times New Roman" w:hAnsi="Times New Roman" w:cs="Times New Roman"/>
          <w:i/>
          <w:sz w:val="18"/>
          <w:szCs w:val="18"/>
          <w:lang w:eastAsia="it-IT"/>
        </w:rPr>
        <w:t>pressures</w:t>
      </w:r>
      <w:proofErr w:type="spellEnd"/>
      <w:r w:rsidR="005068FE" w:rsidRPr="005068FE">
        <w:rPr>
          <w:rFonts w:ascii="Times New Roman" w:eastAsia="Times New Roman" w:hAnsi="Times New Roman" w:cs="Times New Roman"/>
          <w:i/>
          <w:sz w:val="18"/>
          <w:szCs w:val="18"/>
          <w:lang w:eastAsia="it-IT"/>
        </w:rPr>
        <w:t xml:space="preserve"> </w:t>
      </w:r>
      <w:proofErr w:type="spellStart"/>
      <w:r w:rsidR="005068FE" w:rsidRPr="005068FE">
        <w:rPr>
          <w:rFonts w:ascii="Times New Roman" w:eastAsia="Times New Roman" w:hAnsi="Times New Roman" w:cs="Times New Roman"/>
          <w:i/>
          <w:sz w:val="18"/>
          <w:szCs w:val="18"/>
          <w:lang w:eastAsia="it-IT"/>
        </w:rPr>
        <w:t>com-pared</w:t>
      </w:r>
      <w:proofErr w:type="spellEnd"/>
      <w:r w:rsidR="005068FE" w:rsidRPr="005068FE">
        <w:rPr>
          <w:rFonts w:ascii="Times New Roman" w:eastAsia="Times New Roman" w:hAnsi="Times New Roman" w:cs="Times New Roman"/>
          <w:i/>
          <w:sz w:val="18"/>
          <w:szCs w:val="18"/>
          <w:lang w:eastAsia="it-IT"/>
        </w:rPr>
        <w:t xml:space="preserve"> </w:t>
      </w:r>
      <w:proofErr w:type="spellStart"/>
      <w:r w:rsidR="005068FE" w:rsidRPr="005068FE">
        <w:rPr>
          <w:rFonts w:ascii="Times New Roman" w:eastAsia="Times New Roman" w:hAnsi="Times New Roman" w:cs="Times New Roman"/>
          <w:i/>
          <w:sz w:val="18"/>
          <w:szCs w:val="18"/>
          <w:lang w:eastAsia="it-IT"/>
        </w:rPr>
        <w:t>with</w:t>
      </w:r>
      <w:proofErr w:type="spellEnd"/>
      <w:r w:rsidR="005068FE" w:rsidRPr="005068FE">
        <w:rPr>
          <w:rFonts w:ascii="Times New Roman" w:eastAsia="Times New Roman" w:hAnsi="Times New Roman" w:cs="Times New Roman"/>
          <w:i/>
          <w:sz w:val="18"/>
          <w:szCs w:val="18"/>
          <w:lang w:eastAsia="it-IT"/>
        </w:rPr>
        <w:t xml:space="preserve"> office </w:t>
      </w:r>
      <w:proofErr w:type="spellStart"/>
      <w:r w:rsidR="005068FE" w:rsidRPr="005068FE">
        <w:rPr>
          <w:rFonts w:ascii="Times New Roman" w:eastAsia="Times New Roman" w:hAnsi="Times New Roman" w:cs="Times New Roman"/>
          <w:i/>
          <w:sz w:val="18"/>
          <w:szCs w:val="18"/>
          <w:lang w:eastAsia="it-IT"/>
        </w:rPr>
        <w:t>blood</w:t>
      </w:r>
      <w:proofErr w:type="spellEnd"/>
      <w:r w:rsidR="005068FE" w:rsidRPr="005068FE">
        <w:rPr>
          <w:rFonts w:ascii="Times New Roman" w:eastAsia="Times New Roman" w:hAnsi="Times New Roman" w:cs="Times New Roman"/>
          <w:i/>
          <w:sz w:val="18"/>
          <w:szCs w:val="18"/>
          <w:lang w:eastAsia="it-IT"/>
        </w:rPr>
        <w:t xml:space="preserve"> </w:t>
      </w:r>
      <w:proofErr w:type="spellStart"/>
      <w:r w:rsidR="005068FE" w:rsidRPr="005068FE">
        <w:rPr>
          <w:rFonts w:ascii="Times New Roman" w:eastAsia="Times New Roman" w:hAnsi="Times New Roman" w:cs="Times New Roman"/>
          <w:i/>
          <w:sz w:val="18"/>
          <w:szCs w:val="18"/>
          <w:lang w:eastAsia="it-IT"/>
        </w:rPr>
        <w:t>pressure</w:t>
      </w:r>
      <w:proofErr w:type="spellEnd"/>
      <w:r w:rsidR="005068FE" w:rsidRPr="005068FE">
        <w:rPr>
          <w:rFonts w:ascii="Times New Roman" w:eastAsia="Times New Roman" w:hAnsi="Times New Roman" w:cs="Times New Roman"/>
          <w:i/>
          <w:sz w:val="18"/>
          <w:szCs w:val="18"/>
          <w:lang w:eastAsia="it-IT"/>
        </w:rPr>
        <w:t xml:space="preserve"> in the </w:t>
      </w:r>
      <w:proofErr w:type="spellStart"/>
      <w:r w:rsidR="005068FE" w:rsidRPr="005068FE">
        <w:rPr>
          <w:rFonts w:ascii="Times New Roman" w:eastAsia="Times New Roman" w:hAnsi="Times New Roman" w:cs="Times New Roman"/>
          <w:i/>
          <w:sz w:val="18"/>
          <w:szCs w:val="18"/>
          <w:lang w:eastAsia="it-IT"/>
        </w:rPr>
        <w:t>general</w:t>
      </w:r>
      <w:proofErr w:type="spellEnd"/>
      <w:r w:rsidR="005068FE" w:rsidRPr="005068FE">
        <w:rPr>
          <w:rFonts w:ascii="Times New Roman" w:eastAsia="Times New Roman" w:hAnsi="Times New Roman" w:cs="Times New Roman"/>
          <w:i/>
          <w:sz w:val="18"/>
          <w:szCs w:val="18"/>
          <w:lang w:eastAsia="it-IT"/>
        </w:rPr>
        <w:t xml:space="preserve"> </w:t>
      </w:r>
      <w:proofErr w:type="spellStart"/>
      <w:r w:rsidR="005068FE" w:rsidRPr="005068FE">
        <w:rPr>
          <w:rFonts w:ascii="Times New Roman" w:eastAsia="Times New Roman" w:hAnsi="Times New Roman" w:cs="Times New Roman"/>
          <w:i/>
          <w:sz w:val="18"/>
          <w:szCs w:val="18"/>
          <w:lang w:eastAsia="it-IT"/>
        </w:rPr>
        <w:t>population</w:t>
      </w:r>
      <w:proofErr w:type="spellEnd"/>
      <w:r w:rsidR="005068FE" w:rsidRPr="005068FE">
        <w:rPr>
          <w:rFonts w:ascii="Times New Roman" w:eastAsia="Times New Roman" w:hAnsi="Times New Roman" w:cs="Times New Roman"/>
          <w:i/>
          <w:sz w:val="18"/>
          <w:szCs w:val="18"/>
          <w:lang w:eastAsia="it-IT"/>
        </w:rPr>
        <w:t xml:space="preserve">: </w:t>
      </w:r>
      <w:proofErr w:type="spellStart"/>
      <w:r w:rsidR="005068FE" w:rsidRPr="005068FE">
        <w:rPr>
          <w:rFonts w:ascii="Times New Roman" w:eastAsia="Times New Roman" w:hAnsi="Times New Roman" w:cs="Times New Roman"/>
          <w:i/>
          <w:sz w:val="18"/>
          <w:szCs w:val="18"/>
          <w:lang w:eastAsia="it-IT"/>
        </w:rPr>
        <w:t>follow-upresults</w:t>
      </w:r>
      <w:proofErr w:type="spellEnd"/>
      <w:r w:rsidR="005068FE" w:rsidRPr="005068FE">
        <w:rPr>
          <w:rFonts w:ascii="Times New Roman" w:eastAsia="Times New Roman" w:hAnsi="Times New Roman" w:cs="Times New Roman"/>
          <w:i/>
          <w:sz w:val="18"/>
          <w:szCs w:val="18"/>
          <w:lang w:eastAsia="it-IT"/>
        </w:rPr>
        <w:t xml:space="preserve"> </w:t>
      </w:r>
      <w:proofErr w:type="spellStart"/>
      <w:r w:rsidR="005068FE" w:rsidRPr="005068FE">
        <w:rPr>
          <w:rFonts w:ascii="Times New Roman" w:eastAsia="Times New Roman" w:hAnsi="Times New Roman" w:cs="Times New Roman"/>
          <w:i/>
          <w:sz w:val="18"/>
          <w:szCs w:val="18"/>
          <w:lang w:eastAsia="it-IT"/>
        </w:rPr>
        <w:t>from</w:t>
      </w:r>
      <w:proofErr w:type="spellEnd"/>
      <w:r w:rsidR="005068FE" w:rsidRPr="005068FE">
        <w:rPr>
          <w:rFonts w:ascii="Times New Roman" w:eastAsia="Times New Roman" w:hAnsi="Times New Roman" w:cs="Times New Roman"/>
          <w:i/>
          <w:sz w:val="18"/>
          <w:szCs w:val="18"/>
          <w:lang w:eastAsia="it-IT"/>
        </w:rPr>
        <w:t xml:space="preserve"> the Pressioni Arteriose Monitorate e Loro Associazioni(PAMELA) </w:t>
      </w:r>
      <w:proofErr w:type="spellStart"/>
      <w:r w:rsidR="005068FE" w:rsidRPr="005068FE">
        <w:rPr>
          <w:rFonts w:ascii="Times New Roman" w:eastAsia="Times New Roman" w:hAnsi="Times New Roman" w:cs="Times New Roman"/>
          <w:i/>
          <w:sz w:val="18"/>
          <w:szCs w:val="18"/>
          <w:lang w:eastAsia="it-IT"/>
        </w:rPr>
        <w:t>study</w:t>
      </w:r>
      <w:proofErr w:type="spellEnd"/>
      <w:r w:rsidR="005068FE" w:rsidRPr="005068FE">
        <w:rPr>
          <w:rFonts w:ascii="Times New Roman" w:eastAsia="Times New Roman" w:hAnsi="Times New Roman" w:cs="Times New Roman"/>
          <w:i/>
          <w:sz w:val="18"/>
          <w:szCs w:val="18"/>
          <w:lang w:eastAsia="it-IT"/>
        </w:rPr>
        <w:t>.</w:t>
      </w:r>
      <w:r w:rsidR="005068FE">
        <w:rPr>
          <w:rFonts w:ascii="Times New Roman" w:eastAsia="Times New Roman" w:hAnsi="Times New Roman" w:cs="Times New Roman"/>
          <w:i/>
          <w:sz w:val="18"/>
          <w:szCs w:val="18"/>
          <w:lang w:eastAsia="it-IT"/>
        </w:rPr>
        <w:t xml:space="preserve"> </w:t>
      </w:r>
      <w:proofErr w:type="spellStart"/>
      <w:r w:rsidR="005068FE" w:rsidRPr="00D7344B">
        <w:rPr>
          <w:rFonts w:ascii="Arial" w:eastAsia="Times New Roman" w:hAnsi="Arial" w:cs="Arial"/>
          <w:sz w:val="18"/>
          <w:szCs w:val="18"/>
          <w:lang w:eastAsia="it-IT"/>
        </w:rPr>
        <w:t>Circulation</w:t>
      </w:r>
      <w:proofErr w:type="spellEnd"/>
      <w:r w:rsidR="005068FE">
        <w:rPr>
          <w:rFonts w:ascii="Arial" w:eastAsia="Times New Roman" w:hAnsi="Arial" w:cs="Arial"/>
          <w:sz w:val="18"/>
          <w:szCs w:val="18"/>
          <w:lang w:eastAsia="it-IT"/>
        </w:rPr>
        <w:t xml:space="preserve"> </w:t>
      </w:r>
      <w:r w:rsidR="005068FE" w:rsidRPr="00D7344B">
        <w:rPr>
          <w:rFonts w:ascii="Times New Roman" w:eastAsia="Times New Roman" w:hAnsi="Times New Roman" w:cs="Times New Roman"/>
          <w:sz w:val="18"/>
          <w:szCs w:val="18"/>
          <w:lang w:eastAsia="it-IT"/>
        </w:rPr>
        <w:t>2005; 111:1777–1783</w:t>
      </w:r>
      <w:r w:rsidR="005068FE">
        <w:rPr>
          <w:rFonts w:ascii="Times New Roman" w:eastAsia="Times New Roman" w:hAnsi="Times New Roman" w:cs="Times New Roman"/>
          <w:sz w:val="18"/>
          <w:szCs w:val="18"/>
          <w:lang w:eastAsia="it-IT"/>
        </w:rPr>
        <w:t>.</w:t>
      </w:r>
    </w:p>
    <w:p w:rsidR="005068FE" w:rsidRPr="005068FE"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15. </w:t>
      </w:r>
      <w:r w:rsidR="005068FE" w:rsidRPr="005068FE">
        <w:rPr>
          <w:rFonts w:ascii="Times New Roman" w:hAnsi="Times New Roman" w:cs="Times New Roman"/>
          <w:bCs/>
          <w:noProof/>
          <w:sz w:val="24"/>
          <w:szCs w:val="24"/>
        </w:rPr>
        <w:t>Imai Y, Ohkubo T, Tsuji I, et al.</w:t>
      </w:r>
      <w:r w:rsidR="005068FE" w:rsidRPr="005068FE">
        <w:rPr>
          <w:rFonts w:ascii="Times New Roman" w:hAnsi="Times New Roman" w:cs="Times New Roman"/>
          <w:noProof/>
          <w:sz w:val="24"/>
          <w:szCs w:val="24"/>
        </w:rPr>
        <w:t xml:space="preserve"> </w:t>
      </w:r>
      <w:r w:rsidRPr="00E35B18">
        <w:rPr>
          <w:rFonts w:ascii="Times New Roman" w:hAnsi="Times New Roman" w:cs="Times New Roman"/>
          <w:i/>
          <w:iCs/>
          <w:noProof/>
          <w:sz w:val="24"/>
          <w:szCs w:val="24"/>
        </w:rPr>
        <w:t>Prognostic value of ambula- tory and home blood pressure measurements in comparison to screening blood pressure measuremen</w:t>
      </w:r>
      <w:r w:rsidR="005068FE">
        <w:rPr>
          <w:rFonts w:ascii="Times New Roman" w:hAnsi="Times New Roman" w:cs="Times New Roman"/>
          <w:i/>
          <w:iCs/>
          <w:noProof/>
          <w:sz w:val="24"/>
          <w:szCs w:val="24"/>
        </w:rPr>
        <w:t>ts: a pilot study in Ohasama.</w:t>
      </w:r>
      <w:r w:rsidR="005068FE">
        <w:rPr>
          <w:rFonts w:ascii="Times New Roman" w:hAnsi="Times New Roman" w:cs="Times New Roman"/>
          <w:iCs/>
          <w:noProof/>
          <w:sz w:val="24"/>
          <w:szCs w:val="24"/>
        </w:rPr>
        <w:t xml:space="preserve"> </w:t>
      </w:r>
      <w:proofErr w:type="spellStart"/>
      <w:r w:rsidR="005068FE" w:rsidRPr="00C81A64">
        <w:t>Blood</w:t>
      </w:r>
      <w:proofErr w:type="spellEnd"/>
      <w:r w:rsidR="005068FE" w:rsidRPr="00C81A64">
        <w:t xml:space="preserve"> Press </w:t>
      </w:r>
      <w:proofErr w:type="spellStart"/>
      <w:r w:rsidR="005068FE" w:rsidRPr="00C81A64">
        <w:t>Mo</w:t>
      </w:r>
      <w:r w:rsidR="005068FE">
        <w:t>nit</w:t>
      </w:r>
      <w:proofErr w:type="spellEnd"/>
      <w:r w:rsidR="005068FE">
        <w:t xml:space="preserve"> 1996; 1 (</w:t>
      </w:r>
      <w:proofErr w:type="spellStart"/>
      <w:r w:rsidR="005068FE">
        <w:t>Suppl</w:t>
      </w:r>
      <w:proofErr w:type="spellEnd"/>
      <w:r w:rsidR="005068FE">
        <w:t xml:space="preserve"> 2): S51-S58.</w:t>
      </w:r>
    </w:p>
    <w:p w:rsidR="00E35B18" w:rsidRPr="005068FE"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16. </w:t>
      </w:r>
      <w:r w:rsidR="005068FE" w:rsidRPr="005068FE">
        <w:rPr>
          <w:rFonts w:ascii="Times New Roman" w:hAnsi="Times New Roman" w:cs="Times New Roman"/>
          <w:bCs/>
          <w:noProof/>
          <w:sz w:val="24"/>
          <w:szCs w:val="24"/>
        </w:rPr>
        <w:t>Ohkubo T, Imai Y, Tsuji I, et al.</w:t>
      </w:r>
      <w:r w:rsidR="005068FE" w:rsidRPr="00E35B18">
        <w:rPr>
          <w:rFonts w:ascii="Times New Roman" w:hAnsi="Times New Roman" w:cs="Times New Roman"/>
          <w:noProof/>
          <w:sz w:val="24"/>
          <w:szCs w:val="24"/>
        </w:rPr>
        <w:t xml:space="preserve"> </w:t>
      </w:r>
      <w:r w:rsidRPr="00E35B18">
        <w:rPr>
          <w:rFonts w:ascii="Times New Roman" w:hAnsi="Times New Roman" w:cs="Times New Roman"/>
          <w:i/>
          <w:iCs/>
          <w:noProof/>
          <w:sz w:val="24"/>
          <w:szCs w:val="24"/>
        </w:rPr>
        <w:t>Prediction of mortality by ambulatory blood pressure monitoring versus screening blood pressure measurem</w:t>
      </w:r>
      <w:r w:rsidR="005068FE">
        <w:rPr>
          <w:rFonts w:ascii="Times New Roman" w:hAnsi="Times New Roman" w:cs="Times New Roman"/>
          <w:i/>
          <w:iCs/>
          <w:noProof/>
          <w:sz w:val="24"/>
          <w:szCs w:val="24"/>
        </w:rPr>
        <w:t>ents: a pilot study in Ohasama.</w:t>
      </w:r>
      <w:r w:rsidR="00953820" w:rsidRPr="00953820">
        <w:t xml:space="preserve"> </w:t>
      </w:r>
      <w:r w:rsidR="00953820">
        <w:t xml:space="preserve">J </w:t>
      </w:r>
      <w:proofErr w:type="spellStart"/>
      <w:r w:rsidR="00953820" w:rsidRPr="00C81A64">
        <w:t>Hypertens</w:t>
      </w:r>
      <w:proofErr w:type="spellEnd"/>
      <w:r w:rsidR="00953820" w:rsidRPr="00C81A64">
        <w:t xml:space="preserve"> 1997; 15: 357-64.</w:t>
      </w:r>
    </w:p>
    <w:p w:rsidR="00953820" w:rsidRDefault="00E35B18" w:rsidP="00953820">
      <w:r w:rsidRPr="00E35B18">
        <w:rPr>
          <w:rFonts w:ascii="Times New Roman" w:hAnsi="Times New Roman" w:cs="Times New Roman"/>
          <w:noProof/>
          <w:sz w:val="24"/>
          <w:szCs w:val="24"/>
        </w:rPr>
        <w:t xml:space="preserve">17. </w:t>
      </w:r>
      <w:proofErr w:type="spellStart"/>
      <w:r w:rsidR="00953820" w:rsidRPr="00DC2D74">
        <w:t>Verdecchia</w:t>
      </w:r>
      <w:proofErr w:type="spellEnd"/>
      <w:r w:rsidR="00953820" w:rsidRPr="00DC2D74">
        <w:t xml:space="preserve"> P, </w:t>
      </w:r>
      <w:proofErr w:type="spellStart"/>
      <w:r w:rsidR="00953820" w:rsidRPr="00DC2D74">
        <w:t>Reboldi</w:t>
      </w:r>
      <w:proofErr w:type="spellEnd"/>
      <w:r w:rsidR="00953820" w:rsidRPr="00DC2D74">
        <w:t xml:space="preserve"> G, </w:t>
      </w:r>
      <w:proofErr w:type="spellStart"/>
      <w:r w:rsidR="00953820" w:rsidRPr="00DC2D74">
        <w:t>Porcellati</w:t>
      </w:r>
      <w:proofErr w:type="spellEnd"/>
      <w:r w:rsidR="00953820" w:rsidRPr="00DC2D74">
        <w:t xml:space="preserve"> C, </w:t>
      </w:r>
      <w:proofErr w:type="spellStart"/>
      <w:r w:rsidR="00953820" w:rsidRPr="00DC2D74">
        <w:t>et</w:t>
      </w:r>
      <w:proofErr w:type="spellEnd"/>
      <w:r w:rsidR="00953820" w:rsidRPr="00DC2D74">
        <w:t xml:space="preserve"> al. </w:t>
      </w:r>
      <w:proofErr w:type="spellStart"/>
      <w:r w:rsidR="00953820" w:rsidRPr="00953820">
        <w:rPr>
          <w:i/>
        </w:rPr>
        <w:t>Risk</w:t>
      </w:r>
      <w:proofErr w:type="spellEnd"/>
      <w:r w:rsidR="00953820" w:rsidRPr="00953820">
        <w:rPr>
          <w:i/>
        </w:rPr>
        <w:t xml:space="preserve"> </w:t>
      </w:r>
      <w:proofErr w:type="spellStart"/>
      <w:r w:rsidR="00953820" w:rsidRPr="00953820">
        <w:rPr>
          <w:i/>
        </w:rPr>
        <w:t>of</w:t>
      </w:r>
      <w:proofErr w:type="spellEnd"/>
      <w:r w:rsidR="00953820" w:rsidRPr="00953820">
        <w:rPr>
          <w:i/>
        </w:rPr>
        <w:t xml:space="preserve"> </w:t>
      </w:r>
      <w:proofErr w:type="spellStart"/>
      <w:r w:rsidR="00953820" w:rsidRPr="00953820">
        <w:rPr>
          <w:i/>
        </w:rPr>
        <w:t>cardio-</w:t>
      </w:r>
      <w:proofErr w:type="spellEnd"/>
      <w:r w:rsidR="00953820" w:rsidRPr="00953820">
        <w:rPr>
          <w:i/>
        </w:rPr>
        <w:t xml:space="preserve"> </w:t>
      </w:r>
      <w:proofErr w:type="spellStart"/>
      <w:r w:rsidR="00953820" w:rsidRPr="00953820">
        <w:rPr>
          <w:i/>
        </w:rPr>
        <w:t>vascular</w:t>
      </w:r>
      <w:proofErr w:type="spellEnd"/>
      <w:r w:rsidR="00953820" w:rsidRPr="00953820">
        <w:rPr>
          <w:i/>
        </w:rPr>
        <w:t xml:space="preserve"> </w:t>
      </w:r>
      <w:proofErr w:type="spellStart"/>
      <w:r w:rsidR="00953820" w:rsidRPr="00953820">
        <w:rPr>
          <w:i/>
        </w:rPr>
        <w:t>disease</w:t>
      </w:r>
      <w:proofErr w:type="spellEnd"/>
      <w:r w:rsidR="00953820" w:rsidRPr="00953820">
        <w:rPr>
          <w:i/>
        </w:rPr>
        <w:t xml:space="preserve"> in relation </w:t>
      </w:r>
      <w:proofErr w:type="spellStart"/>
      <w:r w:rsidR="00953820" w:rsidRPr="00953820">
        <w:rPr>
          <w:i/>
        </w:rPr>
        <w:t>to</w:t>
      </w:r>
      <w:proofErr w:type="spellEnd"/>
      <w:r w:rsidR="00953820" w:rsidRPr="00953820">
        <w:rPr>
          <w:i/>
        </w:rPr>
        <w:t xml:space="preserve"> </w:t>
      </w:r>
      <w:proofErr w:type="spellStart"/>
      <w:r w:rsidR="00953820" w:rsidRPr="00953820">
        <w:rPr>
          <w:i/>
        </w:rPr>
        <w:t>achieved</w:t>
      </w:r>
      <w:proofErr w:type="spellEnd"/>
      <w:r w:rsidR="00953820" w:rsidRPr="00953820">
        <w:rPr>
          <w:i/>
        </w:rPr>
        <w:t xml:space="preserve"> office and ambula- </w:t>
      </w:r>
      <w:proofErr w:type="spellStart"/>
      <w:r w:rsidR="00953820" w:rsidRPr="00953820">
        <w:rPr>
          <w:i/>
        </w:rPr>
        <w:t>tory</w:t>
      </w:r>
      <w:proofErr w:type="spellEnd"/>
      <w:r w:rsidR="00953820" w:rsidRPr="00953820">
        <w:rPr>
          <w:i/>
        </w:rPr>
        <w:t xml:space="preserve"> </w:t>
      </w:r>
      <w:proofErr w:type="spellStart"/>
      <w:r w:rsidR="00953820" w:rsidRPr="00953820">
        <w:rPr>
          <w:i/>
        </w:rPr>
        <w:t>blood</w:t>
      </w:r>
      <w:proofErr w:type="spellEnd"/>
      <w:r w:rsidR="00953820" w:rsidRPr="00953820">
        <w:rPr>
          <w:i/>
        </w:rPr>
        <w:t xml:space="preserve"> </w:t>
      </w:r>
      <w:proofErr w:type="spellStart"/>
      <w:r w:rsidR="00953820" w:rsidRPr="00953820">
        <w:rPr>
          <w:i/>
        </w:rPr>
        <w:t>pressure</w:t>
      </w:r>
      <w:proofErr w:type="spellEnd"/>
      <w:r w:rsidR="00953820" w:rsidRPr="00953820">
        <w:rPr>
          <w:i/>
        </w:rPr>
        <w:t xml:space="preserve"> </w:t>
      </w:r>
      <w:proofErr w:type="spellStart"/>
      <w:r w:rsidR="00953820" w:rsidRPr="00953820">
        <w:rPr>
          <w:i/>
        </w:rPr>
        <w:t>control</w:t>
      </w:r>
      <w:proofErr w:type="spellEnd"/>
      <w:r w:rsidR="00953820" w:rsidRPr="00953820">
        <w:rPr>
          <w:i/>
        </w:rPr>
        <w:t xml:space="preserve"> in </w:t>
      </w:r>
      <w:proofErr w:type="spellStart"/>
      <w:r w:rsidR="00953820" w:rsidRPr="00953820">
        <w:rPr>
          <w:i/>
        </w:rPr>
        <w:t>treated</w:t>
      </w:r>
      <w:proofErr w:type="spellEnd"/>
      <w:r w:rsidR="00953820" w:rsidRPr="00953820">
        <w:rPr>
          <w:i/>
        </w:rPr>
        <w:t xml:space="preserve"> </w:t>
      </w:r>
      <w:proofErr w:type="spellStart"/>
      <w:r w:rsidR="00953820" w:rsidRPr="00953820">
        <w:rPr>
          <w:i/>
        </w:rPr>
        <w:t>hypertensive</w:t>
      </w:r>
      <w:proofErr w:type="spellEnd"/>
      <w:r w:rsidR="00953820" w:rsidRPr="00953820">
        <w:rPr>
          <w:i/>
        </w:rPr>
        <w:t xml:space="preserve"> </w:t>
      </w:r>
      <w:proofErr w:type="spellStart"/>
      <w:r w:rsidR="00953820" w:rsidRPr="00953820">
        <w:rPr>
          <w:i/>
        </w:rPr>
        <w:t>subjects</w:t>
      </w:r>
      <w:proofErr w:type="spellEnd"/>
      <w:r w:rsidR="00953820">
        <w:t xml:space="preserve">. J Am </w:t>
      </w:r>
      <w:proofErr w:type="spellStart"/>
      <w:r w:rsidR="00953820">
        <w:t>Coll</w:t>
      </w:r>
      <w:proofErr w:type="spellEnd"/>
      <w:r w:rsidR="00953820">
        <w:t xml:space="preserve"> </w:t>
      </w:r>
      <w:proofErr w:type="spellStart"/>
      <w:r w:rsidR="00953820">
        <w:t>Cardiol</w:t>
      </w:r>
      <w:proofErr w:type="spellEnd"/>
      <w:r w:rsidR="00953820">
        <w:t xml:space="preserve"> </w:t>
      </w:r>
      <w:r w:rsidR="00953820" w:rsidRPr="00DC2D74">
        <w:t>2002; 39: 878-85.</w:t>
      </w:r>
    </w:p>
    <w:p w:rsidR="00E35B18" w:rsidRPr="00953820" w:rsidRDefault="00E35B18" w:rsidP="00953820">
      <w:pPr>
        <w:rPr>
          <w:rFonts w:ascii="Times New Roman" w:eastAsia="Times New Roman" w:hAnsi="Times New Roman" w:cs="Times New Roman"/>
          <w:sz w:val="20"/>
          <w:szCs w:val="20"/>
          <w:lang w:eastAsia="it-IT"/>
        </w:rPr>
      </w:pPr>
      <w:r w:rsidRPr="00E35B18">
        <w:rPr>
          <w:rFonts w:ascii="Times New Roman" w:hAnsi="Times New Roman" w:cs="Times New Roman"/>
          <w:noProof/>
          <w:sz w:val="24"/>
          <w:szCs w:val="24"/>
        </w:rPr>
        <w:t xml:space="preserve">18. </w:t>
      </w:r>
      <w:r w:rsidR="00953820">
        <w:t xml:space="preserve">O’ </w:t>
      </w:r>
      <w:proofErr w:type="spellStart"/>
      <w:r w:rsidR="00953820">
        <w:t>Brien</w:t>
      </w:r>
      <w:proofErr w:type="spellEnd"/>
      <w:r w:rsidR="00953820">
        <w:t xml:space="preserve">. </w:t>
      </w:r>
      <w:r w:rsidRPr="00E35B18">
        <w:rPr>
          <w:rFonts w:ascii="Times New Roman" w:hAnsi="Times New Roman" w:cs="Times New Roman"/>
          <w:i/>
          <w:iCs/>
          <w:noProof/>
          <w:sz w:val="24"/>
          <w:szCs w:val="24"/>
        </w:rPr>
        <w:t xml:space="preserve">Twenty-four-hour ambulatory blood pressure measurement in clinical practice and research: a critical review of a technique in need of implementation. </w:t>
      </w:r>
      <w:r w:rsidR="00953820" w:rsidRPr="00953820">
        <w:rPr>
          <w:rFonts w:ascii="Times New Roman" w:eastAsia="Times New Roman" w:hAnsi="Times New Roman" w:cs="Times New Roman"/>
          <w:sz w:val="20"/>
          <w:szCs w:val="20"/>
          <w:lang w:eastAsia="it-IT"/>
        </w:rPr>
        <w:t xml:space="preserve">J </w:t>
      </w:r>
      <w:proofErr w:type="spellStart"/>
      <w:r w:rsidR="00953820" w:rsidRPr="00953820">
        <w:rPr>
          <w:rFonts w:ascii="Times New Roman" w:eastAsia="Times New Roman" w:hAnsi="Times New Roman" w:cs="Times New Roman"/>
          <w:sz w:val="20"/>
          <w:szCs w:val="20"/>
          <w:lang w:eastAsia="it-IT"/>
        </w:rPr>
        <w:t>Intern</w:t>
      </w:r>
      <w:proofErr w:type="spellEnd"/>
      <w:r w:rsidR="00953820" w:rsidRPr="00953820">
        <w:rPr>
          <w:rFonts w:ascii="Times New Roman" w:eastAsia="Times New Roman" w:hAnsi="Times New Roman" w:cs="Times New Roman"/>
          <w:sz w:val="20"/>
          <w:szCs w:val="20"/>
          <w:lang w:eastAsia="it-IT"/>
        </w:rPr>
        <w:t xml:space="preserve"> </w:t>
      </w:r>
      <w:proofErr w:type="spellStart"/>
      <w:r w:rsidR="00953820" w:rsidRPr="00953820">
        <w:rPr>
          <w:rFonts w:ascii="Times New Roman" w:eastAsia="Times New Roman" w:hAnsi="Times New Roman" w:cs="Times New Roman"/>
          <w:sz w:val="20"/>
          <w:szCs w:val="20"/>
          <w:lang w:eastAsia="it-IT"/>
        </w:rPr>
        <w:t>Med</w:t>
      </w:r>
      <w:proofErr w:type="spellEnd"/>
      <w:r w:rsidR="00953820">
        <w:rPr>
          <w:rFonts w:ascii="Times New Roman" w:eastAsia="Times New Roman" w:hAnsi="Times New Roman" w:cs="Times New Roman"/>
          <w:sz w:val="20"/>
          <w:szCs w:val="20"/>
          <w:lang w:eastAsia="it-IT"/>
        </w:rPr>
        <w:t xml:space="preserve"> </w:t>
      </w:r>
      <w:r w:rsidR="00953820" w:rsidRPr="00953820">
        <w:rPr>
          <w:rFonts w:ascii="Times New Roman" w:eastAsia="Times New Roman" w:hAnsi="Times New Roman" w:cs="Times New Roman"/>
          <w:sz w:val="20"/>
          <w:szCs w:val="20"/>
          <w:lang w:eastAsia="it-IT"/>
        </w:rPr>
        <w:t>2011;</w:t>
      </w:r>
      <w:r w:rsidR="00953820">
        <w:rPr>
          <w:rFonts w:ascii="Times New Roman" w:eastAsia="Times New Roman" w:hAnsi="Times New Roman" w:cs="Times New Roman"/>
          <w:sz w:val="20"/>
          <w:szCs w:val="20"/>
          <w:lang w:eastAsia="it-IT"/>
        </w:rPr>
        <w:t xml:space="preserve"> </w:t>
      </w:r>
      <w:r w:rsidR="00953820" w:rsidRPr="00953820">
        <w:rPr>
          <w:rFonts w:ascii="Times New Roman" w:eastAsia="Times New Roman" w:hAnsi="Times New Roman" w:cs="Times New Roman"/>
          <w:sz w:val="20"/>
          <w:szCs w:val="20"/>
          <w:lang w:eastAsia="it-IT"/>
        </w:rPr>
        <w:t>269:</w:t>
      </w:r>
      <w:r w:rsidR="00953820">
        <w:rPr>
          <w:rFonts w:ascii="Times New Roman" w:eastAsia="Times New Roman" w:hAnsi="Times New Roman" w:cs="Times New Roman"/>
          <w:sz w:val="20"/>
          <w:szCs w:val="20"/>
          <w:lang w:eastAsia="it-IT"/>
        </w:rPr>
        <w:t xml:space="preserve"> </w:t>
      </w:r>
      <w:r w:rsidR="00953820" w:rsidRPr="00953820">
        <w:rPr>
          <w:rFonts w:ascii="Times New Roman" w:eastAsia="Times New Roman" w:hAnsi="Times New Roman" w:cs="Times New Roman"/>
          <w:sz w:val="20"/>
          <w:szCs w:val="20"/>
          <w:lang w:eastAsia="it-IT"/>
        </w:rPr>
        <w:t>478–495</w:t>
      </w:r>
      <w:r w:rsidR="00953820">
        <w:rPr>
          <w:rFonts w:ascii="Times New Roman" w:eastAsia="Times New Roman" w:hAnsi="Times New Roman" w:cs="Times New Roman"/>
          <w:sz w:val="20"/>
          <w:szCs w:val="20"/>
          <w:lang w:eastAsia="it-IT"/>
        </w:rPr>
        <w:t>.</w:t>
      </w:r>
    </w:p>
    <w:p w:rsidR="00953820" w:rsidRPr="00953820" w:rsidRDefault="00E35B18" w:rsidP="00953820">
      <w:pPr>
        <w:spacing w:after="0" w:line="240" w:lineRule="auto"/>
        <w:rPr>
          <w:rFonts w:ascii="Times New Roman" w:eastAsia="Times New Roman" w:hAnsi="Times New Roman" w:cs="Times New Roman"/>
          <w:i/>
          <w:sz w:val="18"/>
          <w:szCs w:val="18"/>
          <w:lang w:eastAsia="it-IT"/>
        </w:rPr>
      </w:pPr>
      <w:r w:rsidRPr="00E35B18">
        <w:rPr>
          <w:rFonts w:ascii="Times New Roman" w:hAnsi="Times New Roman" w:cs="Times New Roman"/>
          <w:noProof/>
          <w:sz w:val="24"/>
          <w:szCs w:val="24"/>
        </w:rPr>
        <w:t xml:space="preserve">19. </w:t>
      </w:r>
      <w:r w:rsidR="00953820" w:rsidRPr="000F148D">
        <w:rPr>
          <w:rFonts w:ascii="Times New Roman" w:eastAsia="Times New Roman" w:hAnsi="Times New Roman" w:cs="Times New Roman"/>
          <w:sz w:val="18"/>
          <w:szCs w:val="18"/>
          <w:lang w:eastAsia="it-IT"/>
        </w:rPr>
        <w:t>O’</w:t>
      </w:r>
      <w:proofErr w:type="spellStart"/>
      <w:r w:rsidR="00953820" w:rsidRPr="000F148D">
        <w:rPr>
          <w:rFonts w:ascii="Times New Roman" w:eastAsia="Times New Roman" w:hAnsi="Times New Roman" w:cs="Times New Roman"/>
          <w:sz w:val="18"/>
          <w:szCs w:val="18"/>
          <w:lang w:eastAsia="it-IT"/>
        </w:rPr>
        <w:t>Brien</w:t>
      </w:r>
      <w:proofErr w:type="spellEnd"/>
      <w:r w:rsidR="00953820" w:rsidRPr="000F148D">
        <w:rPr>
          <w:rFonts w:ascii="Times New Roman" w:eastAsia="Times New Roman" w:hAnsi="Times New Roman" w:cs="Times New Roman"/>
          <w:sz w:val="18"/>
          <w:szCs w:val="18"/>
          <w:lang w:eastAsia="it-IT"/>
        </w:rPr>
        <w:t xml:space="preserve"> E. </w:t>
      </w:r>
      <w:r w:rsidR="00953820" w:rsidRPr="00953820">
        <w:rPr>
          <w:rFonts w:ascii="Times New Roman" w:eastAsia="Times New Roman" w:hAnsi="Times New Roman" w:cs="Times New Roman"/>
          <w:i/>
          <w:sz w:val="18"/>
          <w:szCs w:val="18"/>
          <w:lang w:eastAsia="it-IT"/>
        </w:rPr>
        <w:t xml:space="preserve">The </w:t>
      </w:r>
      <w:proofErr w:type="spellStart"/>
      <w:r w:rsidR="00953820" w:rsidRPr="00953820">
        <w:rPr>
          <w:rFonts w:ascii="Times New Roman" w:eastAsia="Times New Roman" w:hAnsi="Times New Roman" w:cs="Times New Roman"/>
          <w:i/>
          <w:sz w:val="18"/>
          <w:szCs w:val="18"/>
          <w:lang w:eastAsia="it-IT"/>
        </w:rPr>
        <w:t>value</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of</w:t>
      </w:r>
      <w:proofErr w:type="spellEnd"/>
      <w:r w:rsidR="00953820" w:rsidRPr="00953820">
        <w:rPr>
          <w:rFonts w:ascii="Times New Roman" w:eastAsia="Times New Roman" w:hAnsi="Times New Roman" w:cs="Times New Roman"/>
          <w:i/>
          <w:sz w:val="18"/>
          <w:szCs w:val="18"/>
          <w:lang w:eastAsia="it-IT"/>
        </w:rPr>
        <w:t xml:space="preserve"> 24-h </w:t>
      </w:r>
      <w:proofErr w:type="spellStart"/>
      <w:r w:rsidR="00953820" w:rsidRPr="00953820">
        <w:rPr>
          <w:rFonts w:ascii="Times New Roman" w:eastAsia="Times New Roman" w:hAnsi="Times New Roman" w:cs="Times New Roman"/>
          <w:i/>
          <w:sz w:val="18"/>
          <w:szCs w:val="18"/>
          <w:lang w:eastAsia="it-IT"/>
        </w:rPr>
        <w:t>blood</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pressure</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monitoring</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to</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assess</w:t>
      </w:r>
      <w:proofErr w:type="spellEnd"/>
      <w:r w:rsidR="00953820" w:rsidRPr="00953820">
        <w:rPr>
          <w:rFonts w:ascii="Times New Roman" w:eastAsia="Times New Roman" w:hAnsi="Times New Roman" w:cs="Times New Roman"/>
          <w:i/>
          <w:sz w:val="18"/>
          <w:szCs w:val="18"/>
          <w:lang w:eastAsia="it-IT"/>
        </w:rPr>
        <w:t xml:space="preserve"> the</w:t>
      </w:r>
      <w:r w:rsid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efficacy</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of</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antihypertensive</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drug</w:t>
      </w:r>
      <w:proofErr w:type="spellEnd"/>
      <w:r w:rsidR="00953820" w:rsidRPr="00953820">
        <w:rPr>
          <w:rFonts w:ascii="Times New Roman" w:eastAsia="Times New Roman" w:hAnsi="Times New Roman" w:cs="Times New Roman"/>
          <w:i/>
          <w:sz w:val="18"/>
          <w:szCs w:val="18"/>
          <w:lang w:eastAsia="it-IT"/>
        </w:rPr>
        <w:t xml:space="preserve"> treatment.</w:t>
      </w:r>
      <w:r w:rsidR="00953820">
        <w:rPr>
          <w:rFonts w:ascii="Times New Roman" w:eastAsia="Times New Roman" w:hAnsi="Times New Roman" w:cs="Times New Roman"/>
          <w:i/>
          <w:sz w:val="18"/>
          <w:szCs w:val="18"/>
          <w:lang w:eastAsia="it-IT"/>
        </w:rPr>
        <w:t xml:space="preserve"> </w:t>
      </w:r>
      <w:r w:rsidR="00953820" w:rsidRPr="000F148D">
        <w:rPr>
          <w:rFonts w:ascii="Arial" w:eastAsia="Times New Roman" w:hAnsi="Arial" w:cs="Arial"/>
          <w:sz w:val="18"/>
          <w:szCs w:val="18"/>
          <w:lang w:eastAsia="it-IT"/>
        </w:rPr>
        <w:t xml:space="preserve">Hot </w:t>
      </w:r>
      <w:proofErr w:type="spellStart"/>
      <w:r w:rsidR="00953820" w:rsidRPr="000F148D">
        <w:rPr>
          <w:rFonts w:ascii="Arial" w:eastAsia="Times New Roman" w:hAnsi="Arial" w:cs="Arial"/>
          <w:sz w:val="18"/>
          <w:szCs w:val="18"/>
          <w:lang w:eastAsia="it-IT"/>
        </w:rPr>
        <w:t>Topics</w:t>
      </w:r>
      <w:proofErr w:type="spellEnd"/>
      <w:r w:rsidR="00953820" w:rsidRPr="000F148D">
        <w:rPr>
          <w:rFonts w:ascii="Arial" w:eastAsia="Times New Roman" w:hAnsi="Arial" w:cs="Arial"/>
          <w:sz w:val="18"/>
          <w:szCs w:val="18"/>
          <w:lang w:eastAsia="it-IT"/>
        </w:rPr>
        <w:t xml:space="preserve"> in </w:t>
      </w:r>
      <w:proofErr w:type="spellStart"/>
      <w:r w:rsidR="00953820" w:rsidRPr="000F148D">
        <w:rPr>
          <w:rFonts w:ascii="Arial" w:eastAsia="Times New Roman" w:hAnsi="Arial" w:cs="Arial"/>
          <w:sz w:val="18"/>
          <w:szCs w:val="18"/>
          <w:lang w:eastAsia="it-IT"/>
        </w:rPr>
        <w:t>Hypertens</w:t>
      </w:r>
      <w:proofErr w:type="spellEnd"/>
      <w:r w:rsidR="00953820">
        <w:rPr>
          <w:rFonts w:ascii="Times New Roman" w:eastAsia="Times New Roman" w:hAnsi="Times New Roman" w:cs="Times New Roman"/>
          <w:i/>
          <w:sz w:val="18"/>
          <w:szCs w:val="18"/>
          <w:lang w:eastAsia="it-IT"/>
        </w:rPr>
        <w:t xml:space="preserve"> </w:t>
      </w:r>
      <w:r w:rsidR="00953820" w:rsidRPr="000F148D">
        <w:rPr>
          <w:rFonts w:ascii="Times New Roman" w:eastAsia="Times New Roman" w:hAnsi="Times New Roman" w:cs="Times New Roman"/>
          <w:sz w:val="18"/>
          <w:szCs w:val="18"/>
          <w:lang w:eastAsia="it-IT"/>
        </w:rPr>
        <w:t>2011; 4:</w:t>
      </w:r>
      <w:r w:rsidR="00953820">
        <w:rPr>
          <w:rFonts w:ascii="Times New Roman" w:eastAsia="Times New Roman" w:hAnsi="Times New Roman" w:cs="Times New Roman"/>
          <w:sz w:val="18"/>
          <w:szCs w:val="18"/>
          <w:lang w:eastAsia="it-IT"/>
        </w:rPr>
        <w:t xml:space="preserve"> </w:t>
      </w:r>
      <w:r w:rsidR="00953820" w:rsidRPr="000F148D">
        <w:rPr>
          <w:rFonts w:ascii="Times New Roman" w:eastAsia="Times New Roman" w:hAnsi="Times New Roman" w:cs="Times New Roman"/>
          <w:sz w:val="18"/>
          <w:szCs w:val="18"/>
          <w:lang w:eastAsia="it-IT"/>
        </w:rPr>
        <w:t>7–23.</w:t>
      </w:r>
    </w:p>
    <w:p w:rsidR="00953820" w:rsidRPr="00374B37" w:rsidRDefault="00E35B18" w:rsidP="00953820">
      <w:pPr>
        <w:spacing w:after="0" w:line="240" w:lineRule="auto"/>
        <w:rPr>
          <w:rFonts w:ascii="Times New Roman" w:eastAsia="Times New Roman" w:hAnsi="Times New Roman" w:cs="Times New Roman"/>
          <w:sz w:val="18"/>
          <w:szCs w:val="18"/>
          <w:lang w:eastAsia="it-IT"/>
        </w:rPr>
      </w:pPr>
      <w:r w:rsidRPr="00E35B18">
        <w:rPr>
          <w:rFonts w:ascii="Times New Roman" w:hAnsi="Times New Roman" w:cs="Times New Roman"/>
          <w:noProof/>
          <w:sz w:val="24"/>
          <w:szCs w:val="24"/>
        </w:rPr>
        <w:t>20.</w:t>
      </w:r>
      <w:r w:rsidR="00953820" w:rsidRPr="00953820">
        <w:rPr>
          <w:rFonts w:ascii="Times New Roman" w:eastAsia="Times New Roman" w:hAnsi="Times New Roman" w:cs="Times New Roman"/>
          <w:sz w:val="18"/>
          <w:szCs w:val="18"/>
          <w:lang w:eastAsia="it-IT"/>
        </w:rPr>
        <w:t xml:space="preserve"> </w:t>
      </w:r>
      <w:proofErr w:type="spellStart"/>
      <w:r w:rsidR="00953820" w:rsidRPr="00374B37">
        <w:rPr>
          <w:rFonts w:ascii="Times New Roman" w:eastAsia="Times New Roman" w:hAnsi="Times New Roman" w:cs="Times New Roman"/>
          <w:sz w:val="18"/>
          <w:szCs w:val="18"/>
          <w:lang w:eastAsia="it-IT"/>
        </w:rPr>
        <w:t>Staessen</w:t>
      </w:r>
      <w:proofErr w:type="spellEnd"/>
      <w:r w:rsidR="00953820" w:rsidRPr="00374B37">
        <w:rPr>
          <w:rFonts w:ascii="Times New Roman" w:eastAsia="Times New Roman" w:hAnsi="Times New Roman" w:cs="Times New Roman"/>
          <w:sz w:val="18"/>
          <w:szCs w:val="18"/>
          <w:lang w:eastAsia="it-IT"/>
        </w:rPr>
        <w:t xml:space="preserve"> JA, </w:t>
      </w:r>
      <w:proofErr w:type="spellStart"/>
      <w:r w:rsidR="00953820" w:rsidRPr="00374B37">
        <w:rPr>
          <w:rFonts w:ascii="Times New Roman" w:eastAsia="Times New Roman" w:hAnsi="Times New Roman" w:cs="Times New Roman"/>
          <w:sz w:val="18"/>
          <w:szCs w:val="18"/>
          <w:lang w:eastAsia="it-IT"/>
        </w:rPr>
        <w:t>Byttebier</w:t>
      </w:r>
      <w:proofErr w:type="spellEnd"/>
      <w:r w:rsidR="00953820" w:rsidRPr="00374B37">
        <w:rPr>
          <w:rFonts w:ascii="Times New Roman" w:eastAsia="Times New Roman" w:hAnsi="Times New Roman" w:cs="Times New Roman"/>
          <w:sz w:val="18"/>
          <w:szCs w:val="18"/>
          <w:lang w:eastAsia="it-IT"/>
        </w:rPr>
        <w:t xml:space="preserve"> G, </w:t>
      </w:r>
      <w:proofErr w:type="spellStart"/>
      <w:r w:rsidR="00953820" w:rsidRPr="00374B37">
        <w:rPr>
          <w:rFonts w:ascii="Times New Roman" w:eastAsia="Times New Roman" w:hAnsi="Times New Roman" w:cs="Times New Roman"/>
          <w:sz w:val="18"/>
          <w:szCs w:val="18"/>
          <w:lang w:eastAsia="it-IT"/>
        </w:rPr>
        <w:t>Buntinx</w:t>
      </w:r>
      <w:proofErr w:type="spellEnd"/>
      <w:r w:rsidR="00953820" w:rsidRPr="00374B37">
        <w:rPr>
          <w:rFonts w:ascii="Times New Roman" w:eastAsia="Times New Roman" w:hAnsi="Times New Roman" w:cs="Times New Roman"/>
          <w:sz w:val="18"/>
          <w:szCs w:val="18"/>
          <w:lang w:eastAsia="it-IT"/>
        </w:rPr>
        <w:t xml:space="preserve"> F, </w:t>
      </w:r>
      <w:proofErr w:type="spellStart"/>
      <w:r w:rsidR="00953820" w:rsidRPr="00374B37">
        <w:rPr>
          <w:rFonts w:ascii="Times New Roman" w:eastAsia="Times New Roman" w:hAnsi="Times New Roman" w:cs="Times New Roman"/>
          <w:sz w:val="18"/>
          <w:szCs w:val="18"/>
          <w:lang w:eastAsia="it-IT"/>
        </w:rPr>
        <w:t>Celis</w:t>
      </w:r>
      <w:proofErr w:type="spellEnd"/>
      <w:r w:rsidR="00953820" w:rsidRPr="00374B37">
        <w:rPr>
          <w:rFonts w:ascii="Times New Roman" w:eastAsia="Times New Roman" w:hAnsi="Times New Roman" w:cs="Times New Roman"/>
          <w:sz w:val="18"/>
          <w:szCs w:val="18"/>
          <w:lang w:eastAsia="it-IT"/>
        </w:rPr>
        <w:t xml:space="preserve"> H, O’</w:t>
      </w:r>
      <w:proofErr w:type="spellStart"/>
      <w:r w:rsidR="00953820" w:rsidRPr="00374B37">
        <w:rPr>
          <w:rFonts w:ascii="Times New Roman" w:eastAsia="Times New Roman" w:hAnsi="Times New Roman" w:cs="Times New Roman"/>
          <w:sz w:val="18"/>
          <w:szCs w:val="18"/>
          <w:lang w:eastAsia="it-IT"/>
        </w:rPr>
        <w:t>Brien</w:t>
      </w:r>
      <w:proofErr w:type="spellEnd"/>
      <w:r w:rsidR="00953820" w:rsidRPr="00374B37">
        <w:rPr>
          <w:rFonts w:ascii="Times New Roman" w:eastAsia="Times New Roman" w:hAnsi="Times New Roman" w:cs="Times New Roman"/>
          <w:sz w:val="18"/>
          <w:szCs w:val="18"/>
          <w:lang w:eastAsia="it-IT"/>
        </w:rPr>
        <w:t xml:space="preserve"> ET, </w:t>
      </w:r>
      <w:proofErr w:type="spellStart"/>
      <w:r w:rsidR="00953820" w:rsidRPr="00374B37">
        <w:rPr>
          <w:rFonts w:ascii="Times New Roman" w:eastAsia="Times New Roman" w:hAnsi="Times New Roman" w:cs="Times New Roman"/>
          <w:sz w:val="18"/>
          <w:szCs w:val="18"/>
          <w:lang w:eastAsia="it-IT"/>
        </w:rPr>
        <w:t>Fagard</w:t>
      </w:r>
      <w:proofErr w:type="spellEnd"/>
      <w:r w:rsidR="00953820" w:rsidRPr="00374B37">
        <w:rPr>
          <w:rFonts w:ascii="Times New Roman" w:eastAsia="Times New Roman" w:hAnsi="Times New Roman" w:cs="Times New Roman"/>
          <w:sz w:val="18"/>
          <w:szCs w:val="18"/>
          <w:lang w:eastAsia="it-IT"/>
        </w:rPr>
        <w:t xml:space="preserve"> R.</w:t>
      </w:r>
      <w:r w:rsidR="00953820">
        <w:rPr>
          <w:rFonts w:ascii="Times New Roman" w:eastAsia="Times New Roman" w:hAnsi="Times New Roman" w:cs="Times New Roman"/>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Antihypertensive</w:t>
      </w:r>
      <w:proofErr w:type="spellEnd"/>
      <w:r w:rsidR="00953820" w:rsidRPr="00953820">
        <w:rPr>
          <w:rFonts w:ascii="Times New Roman" w:eastAsia="Times New Roman" w:hAnsi="Times New Roman" w:cs="Times New Roman"/>
          <w:i/>
          <w:sz w:val="18"/>
          <w:szCs w:val="18"/>
          <w:lang w:eastAsia="it-IT"/>
        </w:rPr>
        <w:t xml:space="preserve"> treatment </w:t>
      </w:r>
      <w:proofErr w:type="spellStart"/>
      <w:r w:rsidR="00953820" w:rsidRPr="00953820">
        <w:rPr>
          <w:rFonts w:ascii="Times New Roman" w:eastAsia="Times New Roman" w:hAnsi="Times New Roman" w:cs="Times New Roman"/>
          <w:i/>
          <w:sz w:val="18"/>
          <w:szCs w:val="18"/>
          <w:lang w:eastAsia="it-IT"/>
        </w:rPr>
        <w:t>based</w:t>
      </w:r>
      <w:proofErr w:type="spellEnd"/>
      <w:r w:rsidR="00953820" w:rsidRPr="00953820">
        <w:rPr>
          <w:rFonts w:ascii="Times New Roman" w:eastAsia="Times New Roman" w:hAnsi="Times New Roman" w:cs="Times New Roman"/>
          <w:i/>
          <w:sz w:val="18"/>
          <w:szCs w:val="18"/>
          <w:lang w:eastAsia="it-IT"/>
        </w:rPr>
        <w:t xml:space="preserve"> on </w:t>
      </w:r>
      <w:proofErr w:type="spellStart"/>
      <w:r w:rsidR="00953820" w:rsidRPr="00953820">
        <w:rPr>
          <w:rFonts w:ascii="Times New Roman" w:eastAsia="Times New Roman" w:hAnsi="Times New Roman" w:cs="Times New Roman"/>
          <w:i/>
          <w:sz w:val="18"/>
          <w:szCs w:val="18"/>
          <w:lang w:eastAsia="it-IT"/>
        </w:rPr>
        <w:t>conventional</w:t>
      </w:r>
      <w:proofErr w:type="spellEnd"/>
      <w:r w:rsidR="00953820" w:rsidRPr="00953820">
        <w:rPr>
          <w:rFonts w:ascii="Times New Roman" w:eastAsia="Times New Roman" w:hAnsi="Times New Roman" w:cs="Times New Roman"/>
          <w:i/>
          <w:sz w:val="18"/>
          <w:szCs w:val="18"/>
          <w:lang w:eastAsia="it-IT"/>
        </w:rPr>
        <w:t xml:space="preserve"> or </w:t>
      </w:r>
      <w:proofErr w:type="spellStart"/>
      <w:r w:rsidR="00953820" w:rsidRPr="00953820">
        <w:rPr>
          <w:rFonts w:ascii="Times New Roman" w:eastAsia="Times New Roman" w:hAnsi="Times New Roman" w:cs="Times New Roman"/>
          <w:i/>
          <w:sz w:val="18"/>
          <w:szCs w:val="18"/>
          <w:lang w:eastAsia="it-IT"/>
        </w:rPr>
        <w:t>ambulatory</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blood</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pressure</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measurement</w:t>
      </w:r>
      <w:proofErr w:type="spellEnd"/>
      <w:r w:rsidR="00953820" w:rsidRPr="00953820">
        <w:rPr>
          <w:rFonts w:ascii="Times New Roman" w:eastAsia="Times New Roman" w:hAnsi="Times New Roman" w:cs="Times New Roman"/>
          <w:i/>
          <w:sz w:val="18"/>
          <w:szCs w:val="18"/>
          <w:lang w:eastAsia="it-IT"/>
        </w:rPr>
        <w:t xml:space="preserve">. A </w:t>
      </w:r>
      <w:proofErr w:type="spellStart"/>
      <w:r w:rsidR="00953820" w:rsidRPr="00953820">
        <w:rPr>
          <w:rFonts w:ascii="Times New Roman" w:eastAsia="Times New Roman" w:hAnsi="Times New Roman" w:cs="Times New Roman"/>
          <w:i/>
          <w:sz w:val="18"/>
          <w:szCs w:val="18"/>
          <w:lang w:eastAsia="it-IT"/>
        </w:rPr>
        <w:t>randomized</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controlled</w:t>
      </w:r>
      <w:proofErr w:type="spellEnd"/>
      <w:r w:rsidR="00953820" w:rsidRPr="00953820">
        <w:rPr>
          <w:rFonts w:ascii="Times New Roman" w:eastAsia="Times New Roman" w:hAnsi="Times New Roman" w:cs="Times New Roman"/>
          <w:i/>
          <w:sz w:val="18"/>
          <w:szCs w:val="18"/>
          <w:lang w:eastAsia="it-IT"/>
        </w:rPr>
        <w:t xml:space="preserve"> trial. </w:t>
      </w:r>
      <w:proofErr w:type="spellStart"/>
      <w:r w:rsidR="00953820" w:rsidRPr="00953820">
        <w:rPr>
          <w:rFonts w:ascii="Times New Roman" w:eastAsia="Times New Roman" w:hAnsi="Times New Roman" w:cs="Times New Roman"/>
          <w:i/>
          <w:sz w:val="18"/>
          <w:szCs w:val="18"/>
          <w:lang w:eastAsia="it-IT"/>
        </w:rPr>
        <w:t>Ambulatory</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Blood</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Pressure</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Monitoring</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andTreatment</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of</w:t>
      </w:r>
      <w:proofErr w:type="spellEnd"/>
      <w:r w:rsidR="00953820" w:rsidRPr="00953820">
        <w:rPr>
          <w:rFonts w:ascii="Times New Roman" w:eastAsia="Times New Roman" w:hAnsi="Times New Roman" w:cs="Times New Roman"/>
          <w:i/>
          <w:sz w:val="18"/>
          <w:szCs w:val="18"/>
          <w:lang w:eastAsia="it-IT"/>
        </w:rPr>
        <w:t xml:space="preserve"> </w:t>
      </w:r>
      <w:proofErr w:type="spellStart"/>
      <w:r w:rsidR="00953820" w:rsidRPr="00953820">
        <w:rPr>
          <w:rFonts w:ascii="Times New Roman" w:eastAsia="Times New Roman" w:hAnsi="Times New Roman" w:cs="Times New Roman"/>
          <w:i/>
          <w:sz w:val="18"/>
          <w:szCs w:val="18"/>
          <w:lang w:eastAsia="it-IT"/>
        </w:rPr>
        <w:t>HypertensionInvestigators</w:t>
      </w:r>
      <w:proofErr w:type="spellEnd"/>
      <w:r w:rsidR="00953820" w:rsidRPr="00374B37">
        <w:rPr>
          <w:rFonts w:ascii="Times New Roman" w:eastAsia="Times New Roman" w:hAnsi="Times New Roman" w:cs="Times New Roman"/>
          <w:sz w:val="18"/>
          <w:szCs w:val="18"/>
          <w:lang w:eastAsia="it-IT"/>
        </w:rPr>
        <w:t>.</w:t>
      </w:r>
      <w:r w:rsidR="00953820">
        <w:rPr>
          <w:rFonts w:ascii="Times New Roman" w:eastAsia="Times New Roman" w:hAnsi="Times New Roman" w:cs="Times New Roman"/>
          <w:sz w:val="18"/>
          <w:szCs w:val="18"/>
          <w:lang w:eastAsia="it-IT"/>
        </w:rPr>
        <w:t xml:space="preserve"> </w:t>
      </w:r>
      <w:r w:rsidR="00953820" w:rsidRPr="00374B37">
        <w:rPr>
          <w:rFonts w:ascii="Arial" w:eastAsia="Times New Roman" w:hAnsi="Arial" w:cs="Arial"/>
          <w:sz w:val="18"/>
          <w:szCs w:val="18"/>
          <w:lang w:eastAsia="it-IT"/>
        </w:rPr>
        <w:t>JAMA</w:t>
      </w:r>
      <w:r w:rsidR="00953820">
        <w:rPr>
          <w:rFonts w:ascii="Times New Roman" w:eastAsia="Times New Roman" w:hAnsi="Times New Roman" w:cs="Times New Roman"/>
          <w:sz w:val="18"/>
          <w:szCs w:val="18"/>
          <w:lang w:eastAsia="it-IT"/>
        </w:rPr>
        <w:t xml:space="preserve"> </w:t>
      </w:r>
      <w:r w:rsidR="00953820" w:rsidRPr="00374B37">
        <w:rPr>
          <w:rFonts w:ascii="Times New Roman" w:eastAsia="Times New Roman" w:hAnsi="Times New Roman" w:cs="Times New Roman"/>
          <w:sz w:val="18"/>
          <w:szCs w:val="18"/>
          <w:lang w:eastAsia="it-IT"/>
        </w:rPr>
        <w:t>1997; 278:</w:t>
      </w:r>
      <w:r w:rsidR="00953820">
        <w:rPr>
          <w:rFonts w:ascii="Times New Roman" w:eastAsia="Times New Roman" w:hAnsi="Times New Roman" w:cs="Times New Roman"/>
          <w:sz w:val="18"/>
          <w:szCs w:val="18"/>
          <w:lang w:eastAsia="it-IT"/>
        </w:rPr>
        <w:t xml:space="preserve"> </w:t>
      </w:r>
      <w:r w:rsidR="00953820" w:rsidRPr="00374B37">
        <w:rPr>
          <w:rFonts w:ascii="Times New Roman" w:eastAsia="Times New Roman" w:hAnsi="Times New Roman" w:cs="Times New Roman"/>
          <w:sz w:val="18"/>
          <w:szCs w:val="18"/>
          <w:lang w:eastAsia="it-IT"/>
        </w:rPr>
        <w:t>1065–1072.</w:t>
      </w:r>
    </w:p>
    <w:p w:rsidR="00E35B18" w:rsidRPr="00953820"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lastRenderedPageBreak/>
        <w:t>21.</w:t>
      </w:r>
      <w:r w:rsidR="00953820" w:rsidRPr="00953820">
        <w:rPr>
          <w:rFonts w:ascii="Times New Roman" w:hAnsi="Times New Roman" w:cs="Times New Roman"/>
          <w:i/>
          <w:sz w:val="24"/>
          <w:szCs w:val="24"/>
        </w:rPr>
        <w:t xml:space="preserve"> </w:t>
      </w:r>
      <w:hyperlink r:id="rId11" w:history="1">
        <w:r w:rsidR="00953820" w:rsidRPr="00953820">
          <w:rPr>
            <w:rStyle w:val="Collegamentoipertestuale"/>
            <w:rFonts w:ascii="Times New Roman" w:hAnsi="Times New Roman" w:cs="Times New Roman"/>
            <w:color w:val="auto"/>
            <w:sz w:val="24"/>
            <w:szCs w:val="24"/>
          </w:rPr>
          <w:t>Krakoff LR</w:t>
        </w:r>
      </w:hyperlink>
      <w:r w:rsidR="00953820" w:rsidRPr="00953820">
        <w:t xml:space="preserve">. </w:t>
      </w:r>
      <w:proofErr w:type="spellStart"/>
      <w:r w:rsidR="00953820" w:rsidRPr="00953820">
        <w:rPr>
          <w:rFonts w:ascii="Times New Roman" w:hAnsi="Times New Roman" w:cs="Times New Roman"/>
          <w:i/>
          <w:sz w:val="24"/>
          <w:szCs w:val="24"/>
        </w:rPr>
        <w:t>Cost-effectiveness</w:t>
      </w:r>
      <w:proofErr w:type="spellEnd"/>
      <w:r w:rsidR="00953820" w:rsidRPr="00953820">
        <w:rPr>
          <w:rFonts w:ascii="Times New Roman" w:hAnsi="Times New Roman" w:cs="Times New Roman"/>
          <w:i/>
          <w:sz w:val="24"/>
          <w:szCs w:val="24"/>
        </w:rPr>
        <w:t xml:space="preserve"> </w:t>
      </w:r>
      <w:proofErr w:type="spellStart"/>
      <w:r w:rsidR="00953820" w:rsidRPr="00953820">
        <w:rPr>
          <w:rFonts w:ascii="Times New Roman" w:hAnsi="Times New Roman" w:cs="Times New Roman"/>
          <w:i/>
          <w:sz w:val="24"/>
          <w:szCs w:val="24"/>
        </w:rPr>
        <w:t>of</w:t>
      </w:r>
      <w:proofErr w:type="spellEnd"/>
      <w:r w:rsidR="00953820" w:rsidRPr="00953820">
        <w:rPr>
          <w:rFonts w:ascii="Times New Roman" w:hAnsi="Times New Roman" w:cs="Times New Roman"/>
          <w:i/>
          <w:sz w:val="24"/>
          <w:szCs w:val="24"/>
        </w:rPr>
        <w:t xml:space="preserve"> </w:t>
      </w:r>
      <w:proofErr w:type="spellStart"/>
      <w:r w:rsidR="00953820" w:rsidRPr="00953820">
        <w:rPr>
          <w:rFonts w:ascii="Times New Roman" w:hAnsi="Times New Roman" w:cs="Times New Roman"/>
          <w:i/>
          <w:sz w:val="24"/>
          <w:szCs w:val="24"/>
        </w:rPr>
        <w:t>ambulatory</w:t>
      </w:r>
      <w:proofErr w:type="spellEnd"/>
      <w:r w:rsidR="00953820" w:rsidRPr="00953820">
        <w:rPr>
          <w:rFonts w:ascii="Times New Roman" w:hAnsi="Times New Roman" w:cs="Times New Roman"/>
          <w:i/>
          <w:sz w:val="24"/>
          <w:szCs w:val="24"/>
        </w:rPr>
        <w:t xml:space="preserve"> </w:t>
      </w:r>
      <w:proofErr w:type="spellStart"/>
      <w:r w:rsidR="00953820" w:rsidRPr="00953820">
        <w:rPr>
          <w:rFonts w:ascii="Times New Roman" w:hAnsi="Times New Roman" w:cs="Times New Roman"/>
          <w:i/>
          <w:sz w:val="24"/>
          <w:szCs w:val="24"/>
        </w:rPr>
        <w:t>blood</w:t>
      </w:r>
      <w:proofErr w:type="spellEnd"/>
      <w:r w:rsidR="00953820" w:rsidRPr="00953820">
        <w:rPr>
          <w:rFonts w:ascii="Times New Roman" w:hAnsi="Times New Roman" w:cs="Times New Roman"/>
          <w:i/>
          <w:sz w:val="24"/>
          <w:szCs w:val="24"/>
        </w:rPr>
        <w:t xml:space="preserve"> </w:t>
      </w:r>
      <w:proofErr w:type="spellStart"/>
      <w:r w:rsidR="00953820" w:rsidRPr="00953820">
        <w:rPr>
          <w:rFonts w:ascii="Times New Roman" w:hAnsi="Times New Roman" w:cs="Times New Roman"/>
          <w:i/>
          <w:sz w:val="24"/>
          <w:szCs w:val="24"/>
        </w:rPr>
        <w:t>pressure</w:t>
      </w:r>
      <w:proofErr w:type="spellEnd"/>
      <w:r w:rsidR="00953820" w:rsidRPr="00953820">
        <w:rPr>
          <w:rFonts w:ascii="Times New Roman" w:hAnsi="Times New Roman" w:cs="Times New Roman"/>
          <w:i/>
          <w:sz w:val="24"/>
          <w:szCs w:val="24"/>
        </w:rPr>
        <w:t xml:space="preserve">: a </w:t>
      </w:r>
      <w:proofErr w:type="spellStart"/>
      <w:r w:rsidR="00953820" w:rsidRPr="00953820">
        <w:rPr>
          <w:rFonts w:ascii="Times New Roman" w:hAnsi="Times New Roman" w:cs="Times New Roman"/>
          <w:i/>
          <w:sz w:val="24"/>
          <w:szCs w:val="24"/>
        </w:rPr>
        <w:t>reanalysis</w:t>
      </w:r>
      <w:proofErr w:type="spellEnd"/>
      <w:r w:rsidR="00953820" w:rsidRPr="00953820">
        <w:rPr>
          <w:rFonts w:ascii="Times New Roman" w:hAnsi="Times New Roman" w:cs="Times New Roman"/>
          <w:i/>
          <w:sz w:val="24"/>
          <w:szCs w:val="24"/>
        </w:rPr>
        <w:t xml:space="preserve">. </w:t>
      </w:r>
      <w:proofErr w:type="spellStart"/>
      <w:r w:rsidR="00953820" w:rsidRPr="00953820">
        <w:rPr>
          <w:rFonts w:ascii="Times New Roman" w:hAnsi="Times New Roman" w:cs="Times New Roman"/>
          <w:sz w:val="24"/>
          <w:szCs w:val="24"/>
        </w:rPr>
        <w:t>Hypertension</w:t>
      </w:r>
      <w:proofErr w:type="spellEnd"/>
      <w:r w:rsidR="00953820" w:rsidRPr="00953820">
        <w:rPr>
          <w:rFonts w:ascii="Times New Roman" w:hAnsi="Times New Roman" w:cs="Times New Roman"/>
          <w:sz w:val="24"/>
          <w:szCs w:val="24"/>
        </w:rPr>
        <w:t xml:space="preserve"> 2006; 1:29-34.</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22. </w:t>
      </w:r>
      <w:r w:rsidR="00FE2A97">
        <w:rPr>
          <w:rFonts w:ascii="Times New Roman" w:hAnsi="Times New Roman" w:cs="Times New Roman"/>
          <w:bCs/>
          <w:noProof/>
          <w:sz w:val="24"/>
          <w:szCs w:val="24"/>
        </w:rPr>
        <w:t>Lovibond K</w:t>
      </w:r>
      <w:r w:rsidR="00FE2A97" w:rsidRPr="00FE2A97">
        <w:rPr>
          <w:rFonts w:ascii="Times New Roman" w:hAnsi="Times New Roman" w:cs="Times New Roman"/>
          <w:bCs/>
          <w:noProof/>
          <w:sz w:val="24"/>
          <w:szCs w:val="24"/>
        </w:rPr>
        <w:t>, Jowett S, Barton P, Caulfield M, Heneghan C, Hobbs FD, Hodgkinson J, Mant J, Martin U, Williams B, Wonderling D, McManus RJ.</w:t>
      </w:r>
      <w:r w:rsidR="00FE2A97" w:rsidRPr="00E35B18">
        <w:rPr>
          <w:rFonts w:ascii="Times New Roman" w:hAnsi="Times New Roman" w:cs="Times New Roman"/>
          <w:noProof/>
          <w:sz w:val="24"/>
          <w:szCs w:val="24"/>
        </w:rPr>
        <w:t xml:space="preserve"> </w:t>
      </w:r>
      <w:r w:rsidRPr="00E35B18">
        <w:rPr>
          <w:rFonts w:ascii="Times New Roman" w:hAnsi="Times New Roman" w:cs="Times New Roman"/>
          <w:i/>
          <w:iCs/>
          <w:noProof/>
          <w:sz w:val="24"/>
          <w:szCs w:val="24"/>
        </w:rPr>
        <w:t>Cost-effectiveness of options for the diagnosis of high blood pressure in primary care: a modelling study.</w:t>
      </w:r>
      <w:r w:rsidRPr="00FE2A97">
        <w:rPr>
          <w:rFonts w:ascii="Times New Roman" w:hAnsi="Times New Roman" w:cs="Times New Roman"/>
          <w:iCs/>
          <w:noProof/>
          <w:sz w:val="24"/>
          <w:szCs w:val="24"/>
        </w:rPr>
        <w:t xml:space="preserve"> </w:t>
      </w:r>
      <w:hyperlink r:id="rId12" w:tooltip="Lancet (London, England)." w:history="1">
        <w:r w:rsidR="00FE2A97" w:rsidRPr="00FE2A97">
          <w:rPr>
            <w:rStyle w:val="Collegamentoipertestuale"/>
            <w:rFonts w:ascii="Times New Roman" w:hAnsi="Times New Roman" w:cs="Times New Roman"/>
            <w:color w:val="auto"/>
            <w:sz w:val="24"/>
            <w:szCs w:val="24"/>
          </w:rPr>
          <w:t>Lancet.</w:t>
        </w:r>
      </w:hyperlink>
      <w:r w:rsidR="00FE2A97" w:rsidRPr="00FE2A97">
        <w:rPr>
          <w:rFonts w:ascii="Times New Roman" w:hAnsi="Times New Roman" w:cs="Times New Roman"/>
          <w:sz w:val="24"/>
          <w:szCs w:val="24"/>
        </w:rPr>
        <w:t xml:space="preserve"> 2011; 378(9798):</w:t>
      </w:r>
      <w:r w:rsidR="00FE2A97">
        <w:rPr>
          <w:rFonts w:ascii="Times New Roman" w:hAnsi="Times New Roman" w:cs="Times New Roman"/>
          <w:sz w:val="24"/>
          <w:szCs w:val="24"/>
        </w:rPr>
        <w:t xml:space="preserve"> </w:t>
      </w:r>
      <w:r w:rsidR="00FE2A97" w:rsidRPr="00FE2A97">
        <w:rPr>
          <w:rFonts w:ascii="Times New Roman" w:hAnsi="Times New Roman" w:cs="Times New Roman"/>
          <w:sz w:val="24"/>
          <w:szCs w:val="24"/>
        </w:rPr>
        <w:t>1219-1230.</w:t>
      </w:r>
    </w:p>
    <w:p w:rsidR="00FE2A97" w:rsidRDefault="00E35B18" w:rsidP="00E35B18">
      <w:pPr>
        <w:pStyle w:val="Bibliografia"/>
        <w:spacing w:line="360" w:lineRule="auto"/>
        <w:rPr>
          <w:rFonts w:ascii="Times New Roman" w:hAnsi="Times New Roman" w:cs="Times New Roman"/>
          <w:iCs/>
          <w:noProof/>
          <w:sz w:val="24"/>
          <w:szCs w:val="24"/>
        </w:rPr>
      </w:pPr>
      <w:r w:rsidRPr="00E35B18">
        <w:rPr>
          <w:rFonts w:ascii="Times New Roman" w:hAnsi="Times New Roman" w:cs="Times New Roman"/>
          <w:noProof/>
          <w:sz w:val="24"/>
          <w:szCs w:val="24"/>
        </w:rPr>
        <w:t xml:space="preserve">23. </w:t>
      </w:r>
      <w:r w:rsidR="00FE2A97" w:rsidRPr="00FE2A97">
        <w:rPr>
          <w:rFonts w:ascii="Times New Roman" w:hAnsi="Times New Roman" w:cs="Times New Roman"/>
          <w:bCs/>
          <w:noProof/>
          <w:sz w:val="24"/>
          <w:szCs w:val="24"/>
        </w:rPr>
        <w:t>Verdecchia P, Schillaci G, Borgioni C, Ciucci A, Porcellati C.</w:t>
      </w:r>
      <w:r w:rsidR="00FE2A97" w:rsidRPr="00FE2A97">
        <w:rPr>
          <w:rFonts w:ascii="Times New Roman" w:hAnsi="Times New Roman" w:cs="Times New Roman"/>
          <w:noProof/>
          <w:sz w:val="24"/>
          <w:szCs w:val="24"/>
        </w:rPr>
        <w:t xml:space="preserve"> </w:t>
      </w:r>
      <w:r w:rsidRPr="00E35B18">
        <w:rPr>
          <w:rFonts w:ascii="Times New Roman" w:hAnsi="Times New Roman" w:cs="Times New Roman"/>
          <w:i/>
          <w:iCs/>
          <w:noProof/>
          <w:sz w:val="24"/>
          <w:szCs w:val="24"/>
        </w:rPr>
        <w:t xml:space="preserve">White coat hypertension. </w:t>
      </w:r>
      <w:r w:rsidR="00FE2A97">
        <w:rPr>
          <w:rFonts w:ascii="Times New Roman" w:hAnsi="Times New Roman" w:cs="Times New Roman"/>
          <w:iCs/>
          <w:noProof/>
          <w:sz w:val="24"/>
          <w:szCs w:val="24"/>
        </w:rPr>
        <w:t xml:space="preserve">Lancet 1996; </w:t>
      </w:r>
      <w:r w:rsidR="00FE2A97">
        <w:t>348(9039): 1444-1445.</w:t>
      </w:r>
    </w:p>
    <w:p w:rsidR="00FE2A97" w:rsidRPr="006A6E83" w:rsidRDefault="00E35B18" w:rsidP="00FE2A97">
      <w:pPr>
        <w:spacing w:after="0" w:line="240" w:lineRule="auto"/>
        <w:rPr>
          <w:rFonts w:ascii="Times New Roman" w:eastAsia="Times New Roman" w:hAnsi="Times New Roman" w:cs="Times New Roman"/>
          <w:sz w:val="18"/>
          <w:szCs w:val="18"/>
          <w:lang w:eastAsia="it-IT"/>
        </w:rPr>
      </w:pPr>
      <w:r w:rsidRPr="00E35B18">
        <w:rPr>
          <w:rFonts w:ascii="Times New Roman" w:hAnsi="Times New Roman" w:cs="Times New Roman"/>
          <w:noProof/>
          <w:sz w:val="24"/>
          <w:szCs w:val="24"/>
        </w:rPr>
        <w:t xml:space="preserve">24. </w:t>
      </w:r>
      <w:proofErr w:type="spellStart"/>
      <w:r w:rsidR="00FE2A97" w:rsidRPr="006A6E83">
        <w:rPr>
          <w:rFonts w:ascii="Times New Roman" w:eastAsia="Times New Roman" w:hAnsi="Times New Roman" w:cs="Times New Roman"/>
          <w:sz w:val="18"/>
          <w:szCs w:val="18"/>
          <w:lang w:eastAsia="it-IT"/>
        </w:rPr>
        <w:t>Fagard</w:t>
      </w:r>
      <w:proofErr w:type="spellEnd"/>
      <w:r w:rsidR="00FE2A97" w:rsidRPr="006A6E83">
        <w:rPr>
          <w:rFonts w:ascii="Times New Roman" w:eastAsia="Times New Roman" w:hAnsi="Times New Roman" w:cs="Times New Roman"/>
          <w:sz w:val="18"/>
          <w:szCs w:val="18"/>
          <w:lang w:eastAsia="it-IT"/>
        </w:rPr>
        <w:t xml:space="preserve"> RH, </w:t>
      </w:r>
      <w:proofErr w:type="spellStart"/>
      <w:r w:rsidR="00FE2A97" w:rsidRPr="006A6E83">
        <w:rPr>
          <w:rFonts w:ascii="Times New Roman" w:eastAsia="Times New Roman" w:hAnsi="Times New Roman" w:cs="Times New Roman"/>
          <w:sz w:val="18"/>
          <w:szCs w:val="18"/>
          <w:lang w:eastAsia="it-IT"/>
        </w:rPr>
        <w:t>Cornelissen</w:t>
      </w:r>
      <w:proofErr w:type="spellEnd"/>
      <w:r w:rsidR="00FE2A97" w:rsidRPr="006A6E83">
        <w:rPr>
          <w:rFonts w:ascii="Times New Roman" w:eastAsia="Times New Roman" w:hAnsi="Times New Roman" w:cs="Times New Roman"/>
          <w:sz w:val="18"/>
          <w:szCs w:val="18"/>
          <w:lang w:eastAsia="it-IT"/>
        </w:rPr>
        <w:t xml:space="preserve"> VA. </w:t>
      </w:r>
      <w:proofErr w:type="spellStart"/>
      <w:r w:rsidR="00FE2A97" w:rsidRPr="00FE2A97">
        <w:rPr>
          <w:rFonts w:ascii="Times New Roman" w:eastAsia="Times New Roman" w:hAnsi="Times New Roman" w:cs="Times New Roman"/>
          <w:i/>
          <w:sz w:val="18"/>
          <w:szCs w:val="18"/>
          <w:lang w:eastAsia="it-IT"/>
        </w:rPr>
        <w:t>Incidence</w:t>
      </w:r>
      <w:proofErr w:type="spellEnd"/>
      <w:r w:rsidR="00FE2A97" w:rsidRPr="00FE2A97">
        <w:rPr>
          <w:rFonts w:ascii="Times New Roman" w:eastAsia="Times New Roman" w:hAnsi="Times New Roman" w:cs="Times New Roman"/>
          <w:i/>
          <w:sz w:val="18"/>
          <w:szCs w:val="18"/>
          <w:lang w:eastAsia="it-IT"/>
        </w:rPr>
        <w:t xml:space="preserve"> </w:t>
      </w:r>
      <w:proofErr w:type="spellStart"/>
      <w:r w:rsidR="00FE2A97" w:rsidRPr="00FE2A97">
        <w:rPr>
          <w:rFonts w:ascii="Times New Roman" w:eastAsia="Times New Roman" w:hAnsi="Times New Roman" w:cs="Times New Roman"/>
          <w:i/>
          <w:sz w:val="18"/>
          <w:szCs w:val="18"/>
          <w:lang w:eastAsia="it-IT"/>
        </w:rPr>
        <w:t>of</w:t>
      </w:r>
      <w:proofErr w:type="spellEnd"/>
      <w:r w:rsidR="00FE2A97" w:rsidRPr="00FE2A97">
        <w:rPr>
          <w:rFonts w:ascii="Times New Roman" w:eastAsia="Times New Roman" w:hAnsi="Times New Roman" w:cs="Times New Roman"/>
          <w:i/>
          <w:sz w:val="18"/>
          <w:szCs w:val="18"/>
          <w:lang w:eastAsia="it-IT"/>
        </w:rPr>
        <w:t xml:space="preserve"> </w:t>
      </w:r>
      <w:proofErr w:type="spellStart"/>
      <w:r w:rsidR="00FE2A97" w:rsidRPr="00FE2A97">
        <w:rPr>
          <w:rFonts w:ascii="Times New Roman" w:eastAsia="Times New Roman" w:hAnsi="Times New Roman" w:cs="Times New Roman"/>
          <w:i/>
          <w:sz w:val="18"/>
          <w:szCs w:val="18"/>
          <w:lang w:eastAsia="it-IT"/>
        </w:rPr>
        <w:t>cardiovascular</w:t>
      </w:r>
      <w:proofErr w:type="spellEnd"/>
      <w:r w:rsidR="00FE2A97" w:rsidRPr="00FE2A97">
        <w:rPr>
          <w:rFonts w:ascii="Times New Roman" w:eastAsia="Times New Roman" w:hAnsi="Times New Roman" w:cs="Times New Roman"/>
          <w:i/>
          <w:sz w:val="18"/>
          <w:szCs w:val="18"/>
          <w:lang w:eastAsia="it-IT"/>
        </w:rPr>
        <w:t xml:space="preserve"> </w:t>
      </w:r>
      <w:proofErr w:type="spellStart"/>
      <w:r w:rsidR="00FE2A97" w:rsidRPr="00FE2A97">
        <w:rPr>
          <w:rFonts w:ascii="Times New Roman" w:eastAsia="Times New Roman" w:hAnsi="Times New Roman" w:cs="Times New Roman"/>
          <w:i/>
          <w:sz w:val="18"/>
          <w:szCs w:val="18"/>
          <w:lang w:eastAsia="it-IT"/>
        </w:rPr>
        <w:t>events</w:t>
      </w:r>
      <w:proofErr w:type="spellEnd"/>
      <w:r w:rsidR="00FE2A97" w:rsidRPr="00FE2A97">
        <w:rPr>
          <w:rFonts w:ascii="Times New Roman" w:eastAsia="Times New Roman" w:hAnsi="Times New Roman" w:cs="Times New Roman"/>
          <w:i/>
          <w:sz w:val="18"/>
          <w:szCs w:val="18"/>
          <w:lang w:eastAsia="it-IT"/>
        </w:rPr>
        <w:t xml:space="preserve"> in </w:t>
      </w:r>
      <w:proofErr w:type="spellStart"/>
      <w:r w:rsidR="00FE2A97" w:rsidRPr="00FE2A97">
        <w:rPr>
          <w:rFonts w:ascii="Times New Roman" w:eastAsia="Times New Roman" w:hAnsi="Times New Roman" w:cs="Times New Roman"/>
          <w:i/>
          <w:sz w:val="18"/>
          <w:szCs w:val="18"/>
          <w:lang w:eastAsia="it-IT"/>
        </w:rPr>
        <w:t>white-coat</w:t>
      </w:r>
      <w:proofErr w:type="spellEnd"/>
      <w:r w:rsidR="00FE2A97" w:rsidRPr="00FE2A97">
        <w:rPr>
          <w:rFonts w:ascii="Times New Roman" w:eastAsia="Times New Roman" w:hAnsi="Times New Roman" w:cs="Times New Roman"/>
          <w:i/>
          <w:sz w:val="18"/>
          <w:szCs w:val="18"/>
          <w:lang w:eastAsia="it-IT"/>
        </w:rPr>
        <w:t xml:space="preserve">, </w:t>
      </w:r>
      <w:proofErr w:type="spellStart"/>
      <w:r w:rsidR="00FE2A97" w:rsidRPr="00FE2A97">
        <w:rPr>
          <w:rFonts w:ascii="Times New Roman" w:eastAsia="Times New Roman" w:hAnsi="Times New Roman" w:cs="Times New Roman"/>
          <w:i/>
          <w:sz w:val="18"/>
          <w:szCs w:val="18"/>
          <w:lang w:eastAsia="it-IT"/>
        </w:rPr>
        <w:t>masked</w:t>
      </w:r>
      <w:proofErr w:type="spellEnd"/>
      <w:r w:rsidR="00FE2A97" w:rsidRPr="00FE2A97">
        <w:rPr>
          <w:rFonts w:ascii="Times New Roman" w:eastAsia="Times New Roman" w:hAnsi="Times New Roman" w:cs="Times New Roman"/>
          <w:i/>
          <w:sz w:val="18"/>
          <w:szCs w:val="18"/>
          <w:lang w:eastAsia="it-IT"/>
        </w:rPr>
        <w:t xml:space="preserve"> and </w:t>
      </w:r>
      <w:proofErr w:type="spellStart"/>
      <w:r w:rsidR="00FE2A97" w:rsidRPr="00FE2A97">
        <w:rPr>
          <w:rFonts w:ascii="Times New Roman" w:eastAsia="Times New Roman" w:hAnsi="Times New Roman" w:cs="Times New Roman"/>
          <w:i/>
          <w:sz w:val="18"/>
          <w:szCs w:val="18"/>
          <w:lang w:eastAsia="it-IT"/>
        </w:rPr>
        <w:t>sustained</w:t>
      </w:r>
      <w:proofErr w:type="spellEnd"/>
      <w:r w:rsidR="00FE2A97" w:rsidRPr="00FE2A97">
        <w:rPr>
          <w:rFonts w:ascii="Times New Roman" w:eastAsia="Times New Roman" w:hAnsi="Times New Roman" w:cs="Times New Roman"/>
          <w:i/>
          <w:sz w:val="18"/>
          <w:szCs w:val="18"/>
          <w:lang w:eastAsia="it-IT"/>
        </w:rPr>
        <w:t xml:space="preserve"> </w:t>
      </w:r>
      <w:proofErr w:type="spellStart"/>
      <w:r w:rsidR="00FE2A97" w:rsidRPr="00FE2A97">
        <w:rPr>
          <w:rFonts w:ascii="Times New Roman" w:eastAsia="Times New Roman" w:hAnsi="Times New Roman" w:cs="Times New Roman"/>
          <w:i/>
          <w:sz w:val="18"/>
          <w:szCs w:val="18"/>
          <w:lang w:eastAsia="it-IT"/>
        </w:rPr>
        <w:t>hypertension</w:t>
      </w:r>
      <w:proofErr w:type="spellEnd"/>
      <w:r w:rsidR="00FE2A97" w:rsidRPr="00FE2A97">
        <w:rPr>
          <w:rFonts w:ascii="Times New Roman" w:eastAsia="Times New Roman" w:hAnsi="Times New Roman" w:cs="Times New Roman"/>
          <w:i/>
          <w:sz w:val="18"/>
          <w:szCs w:val="18"/>
          <w:lang w:eastAsia="it-IT"/>
        </w:rPr>
        <w:t xml:space="preserve"> versus </w:t>
      </w:r>
      <w:proofErr w:type="spellStart"/>
      <w:r w:rsidR="00FE2A97" w:rsidRPr="00FE2A97">
        <w:rPr>
          <w:rFonts w:ascii="Times New Roman" w:eastAsia="Times New Roman" w:hAnsi="Times New Roman" w:cs="Times New Roman"/>
          <w:i/>
          <w:sz w:val="18"/>
          <w:szCs w:val="18"/>
          <w:lang w:eastAsia="it-IT"/>
        </w:rPr>
        <w:t>true</w:t>
      </w:r>
      <w:proofErr w:type="spellEnd"/>
      <w:r w:rsidR="00FE2A97" w:rsidRPr="00FE2A97">
        <w:rPr>
          <w:rFonts w:ascii="Times New Roman" w:eastAsia="Times New Roman" w:hAnsi="Times New Roman" w:cs="Times New Roman"/>
          <w:i/>
          <w:sz w:val="18"/>
          <w:szCs w:val="18"/>
          <w:lang w:eastAsia="it-IT"/>
        </w:rPr>
        <w:t xml:space="preserve"> </w:t>
      </w:r>
      <w:proofErr w:type="spellStart"/>
      <w:r w:rsidR="00FE2A97" w:rsidRPr="00FE2A97">
        <w:rPr>
          <w:rFonts w:ascii="Times New Roman" w:eastAsia="Times New Roman" w:hAnsi="Times New Roman" w:cs="Times New Roman"/>
          <w:i/>
          <w:sz w:val="18"/>
          <w:szCs w:val="18"/>
          <w:lang w:eastAsia="it-IT"/>
        </w:rPr>
        <w:t>normo-tension</w:t>
      </w:r>
      <w:proofErr w:type="spellEnd"/>
      <w:r w:rsidR="00FE2A97" w:rsidRPr="00FE2A97">
        <w:rPr>
          <w:rFonts w:ascii="Times New Roman" w:eastAsia="Times New Roman" w:hAnsi="Times New Roman" w:cs="Times New Roman"/>
          <w:i/>
          <w:sz w:val="18"/>
          <w:szCs w:val="18"/>
          <w:lang w:eastAsia="it-IT"/>
        </w:rPr>
        <w:t xml:space="preserve">: a </w:t>
      </w:r>
      <w:proofErr w:type="spellStart"/>
      <w:r w:rsidR="00FE2A97" w:rsidRPr="00FE2A97">
        <w:rPr>
          <w:rFonts w:ascii="Times New Roman" w:eastAsia="Times New Roman" w:hAnsi="Times New Roman" w:cs="Times New Roman"/>
          <w:i/>
          <w:sz w:val="18"/>
          <w:szCs w:val="18"/>
          <w:lang w:eastAsia="it-IT"/>
        </w:rPr>
        <w:t>meta-analysis</w:t>
      </w:r>
      <w:proofErr w:type="spellEnd"/>
      <w:r w:rsidR="00FE2A97" w:rsidRPr="00FE2A97">
        <w:rPr>
          <w:rFonts w:ascii="Times New Roman" w:eastAsia="Times New Roman" w:hAnsi="Times New Roman" w:cs="Times New Roman"/>
          <w:i/>
          <w:sz w:val="18"/>
          <w:szCs w:val="18"/>
          <w:lang w:eastAsia="it-IT"/>
        </w:rPr>
        <w:t>.</w:t>
      </w:r>
      <w:r w:rsidR="00FE2A97">
        <w:rPr>
          <w:rFonts w:ascii="Times New Roman" w:eastAsia="Times New Roman" w:hAnsi="Times New Roman" w:cs="Times New Roman"/>
          <w:sz w:val="18"/>
          <w:szCs w:val="18"/>
          <w:lang w:eastAsia="it-IT"/>
        </w:rPr>
        <w:t xml:space="preserve"> </w:t>
      </w:r>
      <w:r w:rsidR="00FE2A97" w:rsidRPr="006A6E83">
        <w:rPr>
          <w:rFonts w:ascii="Arial" w:eastAsia="Times New Roman" w:hAnsi="Arial" w:cs="Arial"/>
          <w:sz w:val="18"/>
          <w:szCs w:val="18"/>
          <w:lang w:eastAsia="it-IT"/>
        </w:rPr>
        <w:t xml:space="preserve">J </w:t>
      </w:r>
      <w:proofErr w:type="spellStart"/>
      <w:r w:rsidR="00FE2A97" w:rsidRPr="006A6E83">
        <w:rPr>
          <w:rFonts w:ascii="Arial" w:eastAsia="Times New Roman" w:hAnsi="Arial" w:cs="Arial"/>
          <w:sz w:val="18"/>
          <w:szCs w:val="18"/>
          <w:lang w:eastAsia="it-IT"/>
        </w:rPr>
        <w:t>Hypertens</w:t>
      </w:r>
      <w:proofErr w:type="spellEnd"/>
      <w:r w:rsidR="00FE2A97">
        <w:rPr>
          <w:rFonts w:ascii="Times New Roman" w:eastAsia="Times New Roman" w:hAnsi="Times New Roman" w:cs="Times New Roman"/>
          <w:sz w:val="18"/>
          <w:szCs w:val="18"/>
          <w:lang w:eastAsia="it-IT"/>
        </w:rPr>
        <w:t xml:space="preserve"> </w:t>
      </w:r>
      <w:r w:rsidR="00FE2A97" w:rsidRPr="006A6E83">
        <w:rPr>
          <w:rFonts w:ascii="Times New Roman" w:eastAsia="Times New Roman" w:hAnsi="Times New Roman" w:cs="Times New Roman"/>
          <w:sz w:val="18"/>
          <w:szCs w:val="18"/>
          <w:lang w:eastAsia="it-IT"/>
        </w:rPr>
        <w:t>2007; 25:</w:t>
      </w:r>
      <w:r w:rsidR="00FE2A97">
        <w:rPr>
          <w:rFonts w:ascii="Times New Roman" w:eastAsia="Times New Roman" w:hAnsi="Times New Roman" w:cs="Times New Roman"/>
          <w:sz w:val="18"/>
          <w:szCs w:val="18"/>
          <w:lang w:eastAsia="it-IT"/>
        </w:rPr>
        <w:t xml:space="preserve"> </w:t>
      </w:r>
      <w:r w:rsidR="00FE2A97" w:rsidRPr="006A6E83">
        <w:rPr>
          <w:rFonts w:ascii="Times New Roman" w:eastAsia="Times New Roman" w:hAnsi="Times New Roman" w:cs="Times New Roman"/>
          <w:sz w:val="18"/>
          <w:szCs w:val="18"/>
          <w:lang w:eastAsia="it-IT"/>
        </w:rPr>
        <w:t>2193–2198</w:t>
      </w:r>
      <w:r w:rsidR="00FE2A97">
        <w:rPr>
          <w:rFonts w:ascii="Times New Roman" w:eastAsia="Times New Roman" w:hAnsi="Times New Roman" w:cs="Times New Roman"/>
          <w:sz w:val="18"/>
          <w:szCs w:val="18"/>
          <w:lang w:eastAsia="it-IT"/>
        </w:rPr>
        <w:t>.</w:t>
      </w:r>
    </w:p>
    <w:p w:rsidR="00FE2A97" w:rsidRDefault="00E35B18" w:rsidP="00FE2A97">
      <w:pPr>
        <w:spacing w:after="0" w:line="240" w:lineRule="auto"/>
        <w:rPr>
          <w:rFonts w:ascii="Times New Roman" w:eastAsia="Times New Roman" w:hAnsi="Times New Roman" w:cs="Times New Roman"/>
          <w:sz w:val="18"/>
          <w:szCs w:val="18"/>
          <w:lang w:eastAsia="it-IT"/>
        </w:rPr>
      </w:pPr>
      <w:r w:rsidRPr="00E35B18">
        <w:rPr>
          <w:rFonts w:ascii="Times New Roman" w:hAnsi="Times New Roman" w:cs="Times New Roman"/>
          <w:noProof/>
          <w:sz w:val="24"/>
          <w:szCs w:val="24"/>
        </w:rPr>
        <w:t xml:space="preserve">25. </w:t>
      </w:r>
      <w:proofErr w:type="spellStart"/>
      <w:r w:rsidR="00FE2A97" w:rsidRPr="006A6E83">
        <w:rPr>
          <w:rFonts w:ascii="Times New Roman" w:eastAsia="Times New Roman" w:hAnsi="Times New Roman" w:cs="Times New Roman"/>
          <w:sz w:val="18"/>
          <w:szCs w:val="18"/>
          <w:lang w:eastAsia="it-IT"/>
        </w:rPr>
        <w:t>Pierdomenico</w:t>
      </w:r>
      <w:proofErr w:type="spellEnd"/>
      <w:r w:rsidR="00FE2A97" w:rsidRPr="006A6E83">
        <w:rPr>
          <w:rFonts w:ascii="Times New Roman" w:eastAsia="Times New Roman" w:hAnsi="Times New Roman" w:cs="Times New Roman"/>
          <w:sz w:val="18"/>
          <w:szCs w:val="18"/>
          <w:lang w:eastAsia="it-IT"/>
        </w:rPr>
        <w:t xml:space="preserve"> SD, </w:t>
      </w:r>
      <w:proofErr w:type="spellStart"/>
      <w:r w:rsidR="00FE2A97" w:rsidRPr="006A6E83">
        <w:rPr>
          <w:rFonts w:ascii="Times New Roman" w:eastAsia="Times New Roman" w:hAnsi="Times New Roman" w:cs="Times New Roman"/>
          <w:sz w:val="18"/>
          <w:szCs w:val="18"/>
          <w:lang w:eastAsia="it-IT"/>
        </w:rPr>
        <w:t>Cuccurullo</w:t>
      </w:r>
      <w:proofErr w:type="spellEnd"/>
      <w:r w:rsidR="00FE2A97" w:rsidRPr="006A6E83">
        <w:rPr>
          <w:rFonts w:ascii="Times New Roman" w:eastAsia="Times New Roman" w:hAnsi="Times New Roman" w:cs="Times New Roman"/>
          <w:sz w:val="18"/>
          <w:szCs w:val="18"/>
          <w:lang w:eastAsia="it-IT"/>
        </w:rPr>
        <w:t xml:space="preserve"> F. </w:t>
      </w:r>
      <w:proofErr w:type="spellStart"/>
      <w:r w:rsidR="00FE2A97" w:rsidRPr="001D5225">
        <w:rPr>
          <w:rFonts w:ascii="Times New Roman" w:eastAsia="Times New Roman" w:hAnsi="Times New Roman" w:cs="Times New Roman"/>
          <w:i/>
          <w:sz w:val="18"/>
          <w:szCs w:val="18"/>
          <w:lang w:eastAsia="it-IT"/>
        </w:rPr>
        <w:t>Prognostic</w:t>
      </w:r>
      <w:proofErr w:type="spellEnd"/>
      <w:r w:rsidR="00FE2A97" w:rsidRPr="001D5225">
        <w:rPr>
          <w:rFonts w:ascii="Times New Roman" w:eastAsia="Times New Roman" w:hAnsi="Times New Roman" w:cs="Times New Roman"/>
          <w:i/>
          <w:sz w:val="18"/>
          <w:szCs w:val="18"/>
          <w:lang w:eastAsia="it-IT"/>
        </w:rPr>
        <w:t xml:space="preserve"> </w:t>
      </w:r>
      <w:proofErr w:type="spellStart"/>
      <w:r w:rsidR="00FE2A97" w:rsidRPr="001D5225">
        <w:rPr>
          <w:rFonts w:ascii="Times New Roman" w:eastAsia="Times New Roman" w:hAnsi="Times New Roman" w:cs="Times New Roman"/>
          <w:i/>
          <w:sz w:val="18"/>
          <w:szCs w:val="18"/>
          <w:lang w:eastAsia="it-IT"/>
        </w:rPr>
        <w:t>value</w:t>
      </w:r>
      <w:proofErr w:type="spellEnd"/>
      <w:r w:rsidR="00FE2A97" w:rsidRPr="001D5225">
        <w:rPr>
          <w:rFonts w:ascii="Times New Roman" w:eastAsia="Times New Roman" w:hAnsi="Times New Roman" w:cs="Times New Roman"/>
          <w:i/>
          <w:sz w:val="18"/>
          <w:szCs w:val="18"/>
          <w:lang w:eastAsia="it-IT"/>
        </w:rPr>
        <w:t xml:space="preserve"> </w:t>
      </w:r>
      <w:proofErr w:type="spellStart"/>
      <w:r w:rsidR="00FE2A97" w:rsidRPr="001D5225">
        <w:rPr>
          <w:rFonts w:ascii="Times New Roman" w:eastAsia="Times New Roman" w:hAnsi="Times New Roman" w:cs="Times New Roman"/>
          <w:i/>
          <w:sz w:val="18"/>
          <w:szCs w:val="18"/>
          <w:lang w:eastAsia="it-IT"/>
        </w:rPr>
        <w:t>of</w:t>
      </w:r>
      <w:proofErr w:type="spellEnd"/>
      <w:r w:rsidR="00FE2A97" w:rsidRPr="001D5225">
        <w:rPr>
          <w:rFonts w:ascii="Times New Roman" w:eastAsia="Times New Roman" w:hAnsi="Times New Roman" w:cs="Times New Roman"/>
          <w:i/>
          <w:sz w:val="18"/>
          <w:szCs w:val="18"/>
          <w:lang w:eastAsia="it-IT"/>
        </w:rPr>
        <w:t xml:space="preserve"> </w:t>
      </w:r>
      <w:proofErr w:type="spellStart"/>
      <w:r w:rsidR="00FE2A97" w:rsidRPr="001D5225">
        <w:rPr>
          <w:rFonts w:ascii="Times New Roman" w:eastAsia="Times New Roman" w:hAnsi="Times New Roman" w:cs="Times New Roman"/>
          <w:i/>
          <w:sz w:val="18"/>
          <w:szCs w:val="18"/>
          <w:lang w:eastAsia="it-IT"/>
        </w:rPr>
        <w:t>white-coat</w:t>
      </w:r>
      <w:proofErr w:type="spellEnd"/>
      <w:r w:rsidR="00FE2A97" w:rsidRPr="001D5225">
        <w:rPr>
          <w:rFonts w:ascii="Times New Roman" w:eastAsia="Times New Roman" w:hAnsi="Times New Roman" w:cs="Times New Roman"/>
          <w:i/>
          <w:sz w:val="18"/>
          <w:szCs w:val="18"/>
          <w:lang w:eastAsia="it-IT"/>
        </w:rPr>
        <w:t xml:space="preserve"> and </w:t>
      </w:r>
      <w:proofErr w:type="spellStart"/>
      <w:r w:rsidR="00FE2A97" w:rsidRPr="001D5225">
        <w:rPr>
          <w:rFonts w:ascii="Times New Roman" w:eastAsia="Times New Roman" w:hAnsi="Times New Roman" w:cs="Times New Roman"/>
          <w:i/>
          <w:sz w:val="18"/>
          <w:szCs w:val="18"/>
          <w:lang w:eastAsia="it-IT"/>
        </w:rPr>
        <w:t>masked</w:t>
      </w:r>
      <w:proofErr w:type="spellEnd"/>
      <w:r w:rsidR="00FE2A97" w:rsidRPr="001D5225">
        <w:rPr>
          <w:rFonts w:ascii="Times New Roman" w:eastAsia="Times New Roman" w:hAnsi="Times New Roman" w:cs="Times New Roman"/>
          <w:i/>
          <w:sz w:val="18"/>
          <w:szCs w:val="18"/>
          <w:lang w:eastAsia="it-IT"/>
        </w:rPr>
        <w:t xml:space="preserve"> </w:t>
      </w:r>
      <w:proofErr w:type="spellStart"/>
      <w:r w:rsidR="00FE2A97" w:rsidRPr="001D5225">
        <w:rPr>
          <w:rFonts w:ascii="Times New Roman" w:eastAsia="Times New Roman" w:hAnsi="Times New Roman" w:cs="Times New Roman"/>
          <w:i/>
          <w:sz w:val="18"/>
          <w:szCs w:val="18"/>
          <w:lang w:eastAsia="it-IT"/>
        </w:rPr>
        <w:t>hypertension</w:t>
      </w:r>
      <w:proofErr w:type="spellEnd"/>
      <w:r w:rsidR="00FE2A97" w:rsidRPr="001D5225">
        <w:rPr>
          <w:rFonts w:ascii="Times New Roman" w:eastAsia="Times New Roman" w:hAnsi="Times New Roman" w:cs="Times New Roman"/>
          <w:i/>
          <w:sz w:val="18"/>
          <w:szCs w:val="18"/>
          <w:lang w:eastAsia="it-IT"/>
        </w:rPr>
        <w:t xml:space="preserve"> </w:t>
      </w:r>
      <w:proofErr w:type="spellStart"/>
      <w:r w:rsidR="00FE2A97" w:rsidRPr="001D5225">
        <w:rPr>
          <w:rFonts w:ascii="Times New Roman" w:eastAsia="Times New Roman" w:hAnsi="Times New Roman" w:cs="Times New Roman"/>
          <w:i/>
          <w:sz w:val="18"/>
          <w:szCs w:val="18"/>
          <w:lang w:eastAsia="it-IT"/>
        </w:rPr>
        <w:t>diagnosed</w:t>
      </w:r>
      <w:proofErr w:type="spellEnd"/>
      <w:r w:rsidR="00FE2A97" w:rsidRPr="001D5225">
        <w:rPr>
          <w:rFonts w:ascii="Times New Roman" w:eastAsia="Times New Roman" w:hAnsi="Times New Roman" w:cs="Times New Roman"/>
          <w:i/>
          <w:sz w:val="18"/>
          <w:szCs w:val="18"/>
          <w:lang w:eastAsia="it-IT"/>
        </w:rPr>
        <w:t xml:space="preserve"> </w:t>
      </w:r>
      <w:proofErr w:type="spellStart"/>
      <w:r w:rsidR="00FE2A97" w:rsidRPr="001D5225">
        <w:rPr>
          <w:rFonts w:ascii="Times New Roman" w:eastAsia="Times New Roman" w:hAnsi="Times New Roman" w:cs="Times New Roman"/>
          <w:i/>
          <w:sz w:val="18"/>
          <w:szCs w:val="18"/>
          <w:lang w:eastAsia="it-IT"/>
        </w:rPr>
        <w:t>by</w:t>
      </w:r>
      <w:proofErr w:type="spellEnd"/>
      <w:r w:rsidR="00FE2A97" w:rsidRPr="001D5225">
        <w:rPr>
          <w:rFonts w:ascii="Times New Roman" w:eastAsia="Times New Roman" w:hAnsi="Times New Roman" w:cs="Times New Roman"/>
          <w:i/>
          <w:sz w:val="18"/>
          <w:szCs w:val="18"/>
          <w:lang w:eastAsia="it-IT"/>
        </w:rPr>
        <w:t xml:space="preserve"> </w:t>
      </w:r>
      <w:proofErr w:type="spellStart"/>
      <w:r w:rsidR="00FE2A97" w:rsidRPr="001D5225">
        <w:rPr>
          <w:rFonts w:ascii="Times New Roman" w:eastAsia="Times New Roman" w:hAnsi="Times New Roman" w:cs="Times New Roman"/>
          <w:i/>
          <w:sz w:val="18"/>
          <w:szCs w:val="18"/>
          <w:lang w:eastAsia="it-IT"/>
        </w:rPr>
        <w:t>ambulatory</w:t>
      </w:r>
      <w:proofErr w:type="spellEnd"/>
      <w:r w:rsidR="00FE2A97" w:rsidRPr="001D5225">
        <w:rPr>
          <w:rFonts w:ascii="Times New Roman" w:eastAsia="Times New Roman" w:hAnsi="Times New Roman" w:cs="Times New Roman"/>
          <w:i/>
          <w:sz w:val="18"/>
          <w:szCs w:val="18"/>
          <w:lang w:eastAsia="it-IT"/>
        </w:rPr>
        <w:t xml:space="preserve"> </w:t>
      </w:r>
      <w:proofErr w:type="spellStart"/>
      <w:r w:rsidR="00FE2A97" w:rsidRPr="001D5225">
        <w:rPr>
          <w:rFonts w:ascii="Times New Roman" w:eastAsia="Times New Roman" w:hAnsi="Times New Roman" w:cs="Times New Roman"/>
          <w:i/>
          <w:sz w:val="18"/>
          <w:szCs w:val="18"/>
          <w:lang w:eastAsia="it-IT"/>
        </w:rPr>
        <w:t>monitoring</w:t>
      </w:r>
      <w:proofErr w:type="spellEnd"/>
      <w:r w:rsidR="00FE2A97" w:rsidRPr="001D5225">
        <w:rPr>
          <w:rFonts w:ascii="Times New Roman" w:eastAsia="Times New Roman" w:hAnsi="Times New Roman" w:cs="Times New Roman"/>
          <w:i/>
          <w:sz w:val="18"/>
          <w:szCs w:val="18"/>
          <w:lang w:eastAsia="it-IT"/>
        </w:rPr>
        <w:t xml:space="preserve"> in </w:t>
      </w:r>
      <w:proofErr w:type="spellStart"/>
      <w:r w:rsidR="00FE2A97" w:rsidRPr="001D5225">
        <w:rPr>
          <w:rFonts w:ascii="Times New Roman" w:eastAsia="Times New Roman" w:hAnsi="Times New Roman" w:cs="Times New Roman"/>
          <w:i/>
          <w:sz w:val="18"/>
          <w:szCs w:val="18"/>
          <w:lang w:eastAsia="it-IT"/>
        </w:rPr>
        <w:t>initiallyuntreated</w:t>
      </w:r>
      <w:proofErr w:type="spellEnd"/>
      <w:r w:rsidR="00FE2A97" w:rsidRPr="001D5225">
        <w:rPr>
          <w:rFonts w:ascii="Times New Roman" w:eastAsia="Times New Roman" w:hAnsi="Times New Roman" w:cs="Times New Roman"/>
          <w:i/>
          <w:sz w:val="18"/>
          <w:szCs w:val="18"/>
          <w:lang w:eastAsia="it-IT"/>
        </w:rPr>
        <w:t xml:space="preserve"> </w:t>
      </w:r>
      <w:proofErr w:type="spellStart"/>
      <w:r w:rsidR="00FE2A97" w:rsidRPr="001D5225">
        <w:rPr>
          <w:rFonts w:ascii="Times New Roman" w:eastAsia="Times New Roman" w:hAnsi="Times New Roman" w:cs="Times New Roman"/>
          <w:i/>
          <w:sz w:val="18"/>
          <w:szCs w:val="18"/>
          <w:lang w:eastAsia="it-IT"/>
        </w:rPr>
        <w:t>subjects</w:t>
      </w:r>
      <w:proofErr w:type="spellEnd"/>
      <w:r w:rsidR="00FE2A97" w:rsidRPr="001D5225">
        <w:rPr>
          <w:rFonts w:ascii="Times New Roman" w:eastAsia="Times New Roman" w:hAnsi="Times New Roman" w:cs="Times New Roman"/>
          <w:i/>
          <w:sz w:val="18"/>
          <w:szCs w:val="18"/>
          <w:lang w:eastAsia="it-IT"/>
        </w:rPr>
        <w:t xml:space="preserve">: </w:t>
      </w:r>
      <w:proofErr w:type="spellStart"/>
      <w:r w:rsidR="00FE2A97" w:rsidRPr="001D5225">
        <w:rPr>
          <w:rFonts w:ascii="Times New Roman" w:eastAsia="Times New Roman" w:hAnsi="Times New Roman" w:cs="Times New Roman"/>
          <w:i/>
          <w:sz w:val="18"/>
          <w:szCs w:val="18"/>
          <w:lang w:eastAsia="it-IT"/>
        </w:rPr>
        <w:t>an</w:t>
      </w:r>
      <w:proofErr w:type="spellEnd"/>
      <w:r w:rsidR="00FE2A97" w:rsidRPr="001D5225">
        <w:rPr>
          <w:rFonts w:ascii="Times New Roman" w:eastAsia="Times New Roman" w:hAnsi="Times New Roman" w:cs="Times New Roman"/>
          <w:i/>
          <w:sz w:val="18"/>
          <w:szCs w:val="18"/>
          <w:lang w:eastAsia="it-IT"/>
        </w:rPr>
        <w:t xml:space="preserve"> </w:t>
      </w:r>
      <w:proofErr w:type="spellStart"/>
      <w:r w:rsidR="00FE2A97" w:rsidRPr="001D5225">
        <w:rPr>
          <w:rFonts w:ascii="Times New Roman" w:eastAsia="Times New Roman" w:hAnsi="Times New Roman" w:cs="Times New Roman"/>
          <w:i/>
          <w:sz w:val="18"/>
          <w:szCs w:val="18"/>
          <w:lang w:eastAsia="it-IT"/>
        </w:rPr>
        <w:t>updated</w:t>
      </w:r>
      <w:proofErr w:type="spellEnd"/>
      <w:r w:rsidR="00FE2A97" w:rsidRPr="001D5225">
        <w:rPr>
          <w:rFonts w:ascii="Times New Roman" w:eastAsia="Times New Roman" w:hAnsi="Times New Roman" w:cs="Times New Roman"/>
          <w:i/>
          <w:sz w:val="18"/>
          <w:szCs w:val="18"/>
          <w:lang w:eastAsia="it-IT"/>
        </w:rPr>
        <w:t xml:space="preserve"> meta </w:t>
      </w:r>
      <w:proofErr w:type="spellStart"/>
      <w:r w:rsidR="00FE2A97" w:rsidRPr="001D5225">
        <w:rPr>
          <w:rFonts w:ascii="Times New Roman" w:eastAsia="Times New Roman" w:hAnsi="Times New Roman" w:cs="Times New Roman"/>
          <w:i/>
          <w:sz w:val="18"/>
          <w:szCs w:val="18"/>
          <w:lang w:eastAsia="it-IT"/>
        </w:rPr>
        <w:t>analysis</w:t>
      </w:r>
      <w:proofErr w:type="spellEnd"/>
      <w:r w:rsidR="00FE2A97" w:rsidRPr="001D5225">
        <w:rPr>
          <w:rFonts w:ascii="Times New Roman" w:eastAsia="Times New Roman" w:hAnsi="Times New Roman" w:cs="Times New Roman"/>
          <w:i/>
          <w:sz w:val="18"/>
          <w:szCs w:val="18"/>
          <w:lang w:eastAsia="it-IT"/>
        </w:rPr>
        <w:t>.</w:t>
      </w:r>
      <w:r w:rsidR="00FE2A97">
        <w:rPr>
          <w:rFonts w:ascii="Times New Roman" w:eastAsia="Times New Roman" w:hAnsi="Times New Roman" w:cs="Times New Roman"/>
          <w:sz w:val="18"/>
          <w:szCs w:val="18"/>
          <w:lang w:eastAsia="it-IT"/>
        </w:rPr>
        <w:t xml:space="preserve"> </w:t>
      </w:r>
      <w:r w:rsidR="00FE2A97" w:rsidRPr="006A6E83">
        <w:rPr>
          <w:rFonts w:ascii="Arial" w:eastAsia="Times New Roman" w:hAnsi="Arial" w:cs="Arial"/>
          <w:sz w:val="18"/>
          <w:szCs w:val="18"/>
          <w:lang w:eastAsia="it-IT"/>
        </w:rPr>
        <w:t xml:space="preserve">Am J </w:t>
      </w:r>
      <w:proofErr w:type="spellStart"/>
      <w:r w:rsidR="00FE2A97" w:rsidRPr="006A6E83">
        <w:rPr>
          <w:rFonts w:ascii="Arial" w:eastAsia="Times New Roman" w:hAnsi="Arial" w:cs="Arial"/>
          <w:sz w:val="18"/>
          <w:szCs w:val="18"/>
          <w:lang w:eastAsia="it-IT"/>
        </w:rPr>
        <w:t>Hypertens</w:t>
      </w:r>
      <w:proofErr w:type="spellEnd"/>
      <w:r w:rsidR="00FE2A97">
        <w:rPr>
          <w:rFonts w:ascii="Times New Roman" w:eastAsia="Times New Roman" w:hAnsi="Times New Roman" w:cs="Times New Roman"/>
          <w:sz w:val="18"/>
          <w:szCs w:val="18"/>
          <w:lang w:eastAsia="it-IT"/>
        </w:rPr>
        <w:t xml:space="preserve"> </w:t>
      </w:r>
      <w:r w:rsidR="00FE2A97" w:rsidRPr="006A6E83">
        <w:rPr>
          <w:rFonts w:ascii="Times New Roman" w:eastAsia="Times New Roman" w:hAnsi="Times New Roman" w:cs="Times New Roman"/>
          <w:sz w:val="18"/>
          <w:szCs w:val="18"/>
          <w:lang w:eastAsia="it-IT"/>
        </w:rPr>
        <w:t>2011;</w:t>
      </w:r>
      <w:r w:rsidR="001D5225">
        <w:rPr>
          <w:rFonts w:ascii="Times New Roman" w:eastAsia="Times New Roman" w:hAnsi="Times New Roman" w:cs="Times New Roman"/>
          <w:sz w:val="18"/>
          <w:szCs w:val="18"/>
          <w:lang w:eastAsia="it-IT"/>
        </w:rPr>
        <w:t xml:space="preserve"> 1: 52-58.</w:t>
      </w:r>
    </w:p>
    <w:p w:rsidR="0003198C" w:rsidRPr="0003198C" w:rsidRDefault="00E35B18" w:rsidP="0003198C">
      <w:pPr>
        <w:spacing w:line="360" w:lineRule="auto"/>
        <w:jc w:val="both"/>
        <w:rPr>
          <w:rFonts w:ascii="Times New Roman" w:eastAsia="Times New Roman" w:hAnsi="Times New Roman" w:cs="Times New Roman"/>
          <w:i/>
          <w:sz w:val="24"/>
          <w:szCs w:val="24"/>
          <w:lang w:eastAsia="it-IT"/>
        </w:rPr>
      </w:pPr>
      <w:r w:rsidRPr="00E35B18">
        <w:rPr>
          <w:rFonts w:ascii="Times New Roman" w:hAnsi="Times New Roman" w:cs="Times New Roman"/>
          <w:noProof/>
          <w:sz w:val="24"/>
          <w:szCs w:val="24"/>
        </w:rPr>
        <w:t>26.</w:t>
      </w:r>
      <w:r w:rsidRPr="0003198C">
        <w:rPr>
          <w:rFonts w:ascii="Times New Roman" w:hAnsi="Times New Roman" w:cs="Times New Roman"/>
          <w:noProof/>
          <w:sz w:val="24"/>
          <w:szCs w:val="24"/>
        </w:rPr>
        <w:t xml:space="preserve"> </w:t>
      </w:r>
      <w:r w:rsidR="0003198C" w:rsidRPr="0003198C">
        <w:rPr>
          <w:rFonts w:ascii="Times New Roman" w:eastAsia="Times New Roman" w:hAnsi="Times New Roman" w:cs="Times New Roman"/>
          <w:sz w:val="24"/>
          <w:szCs w:val="24"/>
          <w:lang w:eastAsia="it-IT"/>
        </w:rPr>
        <w:t xml:space="preserve">Hansen TW, </w:t>
      </w:r>
      <w:proofErr w:type="spellStart"/>
      <w:r w:rsidR="0003198C" w:rsidRPr="0003198C">
        <w:rPr>
          <w:rFonts w:ascii="Times New Roman" w:eastAsia="Times New Roman" w:hAnsi="Times New Roman" w:cs="Times New Roman"/>
          <w:sz w:val="24"/>
          <w:szCs w:val="24"/>
          <w:lang w:eastAsia="it-IT"/>
        </w:rPr>
        <w:t>Kikuya</w:t>
      </w:r>
      <w:proofErr w:type="spellEnd"/>
      <w:r w:rsidR="0003198C" w:rsidRPr="0003198C">
        <w:rPr>
          <w:rFonts w:ascii="Times New Roman" w:eastAsia="Times New Roman" w:hAnsi="Times New Roman" w:cs="Times New Roman"/>
          <w:sz w:val="24"/>
          <w:szCs w:val="24"/>
          <w:lang w:eastAsia="it-IT"/>
        </w:rPr>
        <w:t xml:space="preserve"> M, </w:t>
      </w:r>
      <w:proofErr w:type="spellStart"/>
      <w:r w:rsidR="0003198C" w:rsidRPr="0003198C">
        <w:rPr>
          <w:rFonts w:ascii="Times New Roman" w:eastAsia="Times New Roman" w:hAnsi="Times New Roman" w:cs="Times New Roman"/>
          <w:sz w:val="24"/>
          <w:szCs w:val="24"/>
          <w:lang w:eastAsia="it-IT"/>
        </w:rPr>
        <w:t>Th</w:t>
      </w:r>
      <w:r w:rsidR="0003198C">
        <w:rPr>
          <w:rFonts w:ascii="Times New Roman" w:eastAsia="Times New Roman" w:hAnsi="Times New Roman" w:cs="Times New Roman"/>
          <w:sz w:val="24"/>
          <w:szCs w:val="24"/>
          <w:lang w:eastAsia="it-IT"/>
        </w:rPr>
        <w:t>ijs</w:t>
      </w:r>
      <w:proofErr w:type="spellEnd"/>
      <w:r w:rsidR="0003198C">
        <w:rPr>
          <w:rFonts w:ascii="Times New Roman" w:eastAsia="Times New Roman" w:hAnsi="Times New Roman" w:cs="Times New Roman"/>
          <w:sz w:val="24"/>
          <w:szCs w:val="24"/>
          <w:lang w:eastAsia="it-IT"/>
        </w:rPr>
        <w:t xml:space="preserve"> L,</w:t>
      </w:r>
      <w:r w:rsidR="0003198C" w:rsidRPr="0003198C">
        <w:rPr>
          <w:rFonts w:ascii="Times New Roman" w:hAnsi="Times New Roman" w:cs="Times New Roman"/>
          <w:bCs/>
          <w:noProof/>
          <w:sz w:val="24"/>
          <w:szCs w:val="24"/>
        </w:rPr>
        <w:t xml:space="preserve"> Bjorklund-Bodega Ohkubo T,</w:t>
      </w:r>
      <w:r w:rsidR="0003198C" w:rsidRPr="0003198C">
        <w:rPr>
          <w:rFonts w:ascii="Times New Roman" w:eastAsia="Times New Roman" w:hAnsi="Times New Roman" w:cs="Times New Roman"/>
          <w:sz w:val="24"/>
          <w:szCs w:val="24"/>
          <w:lang w:eastAsia="it-IT"/>
        </w:rPr>
        <w:t xml:space="preserve"> </w:t>
      </w:r>
      <w:proofErr w:type="spellStart"/>
      <w:r w:rsidR="0003198C" w:rsidRPr="0003198C">
        <w:rPr>
          <w:rFonts w:ascii="Times New Roman" w:eastAsia="Times New Roman" w:hAnsi="Times New Roman" w:cs="Times New Roman"/>
          <w:sz w:val="24"/>
          <w:szCs w:val="24"/>
          <w:lang w:eastAsia="it-IT"/>
        </w:rPr>
        <w:t>for</w:t>
      </w:r>
      <w:proofErr w:type="spellEnd"/>
      <w:r w:rsidR="0003198C" w:rsidRPr="0003198C">
        <w:rPr>
          <w:rFonts w:ascii="Times New Roman" w:eastAsia="Times New Roman" w:hAnsi="Times New Roman" w:cs="Times New Roman"/>
          <w:sz w:val="24"/>
          <w:szCs w:val="24"/>
          <w:lang w:eastAsia="it-IT"/>
        </w:rPr>
        <w:t xml:space="preserve"> the IDACO </w:t>
      </w:r>
      <w:proofErr w:type="spellStart"/>
      <w:r w:rsidR="0003198C" w:rsidRPr="0003198C">
        <w:rPr>
          <w:rFonts w:ascii="Times New Roman" w:eastAsia="Times New Roman" w:hAnsi="Times New Roman" w:cs="Times New Roman"/>
          <w:sz w:val="24"/>
          <w:szCs w:val="24"/>
          <w:lang w:eastAsia="it-IT"/>
        </w:rPr>
        <w:t>Investigators</w:t>
      </w:r>
      <w:proofErr w:type="spellEnd"/>
      <w:r w:rsidR="0003198C" w:rsidRPr="0003198C">
        <w:rPr>
          <w:rFonts w:ascii="Times New Roman" w:eastAsia="Times New Roman" w:hAnsi="Times New Roman" w:cs="Times New Roman"/>
          <w:sz w:val="24"/>
          <w:szCs w:val="24"/>
          <w:lang w:eastAsia="it-IT"/>
        </w:rPr>
        <w:t>.</w:t>
      </w:r>
      <w:r w:rsidR="0003198C" w:rsidRPr="0003198C">
        <w:rPr>
          <w:rFonts w:ascii="Times New Roman" w:eastAsia="Times New Roman" w:hAnsi="Times New Roman" w:cs="Times New Roman"/>
          <w:i/>
          <w:sz w:val="24"/>
          <w:szCs w:val="24"/>
          <w:lang w:eastAsia="it-IT"/>
        </w:rPr>
        <w:t xml:space="preserve"> </w:t>
      </w:r>
      <w:proofErr w:type="spellStart"/>
      <w:r w:rsidR="0003198C" w:rsidRPr="0003198C">
        <w:rPr>
          <w:rFonts w:ascii="Times New Roman" w:eastAsia="Times New Roman" w:hAnsi="Times New Roman" w:cs="Times New Roman"/>
          <w:i/>
          <w:sz w:val="24"/>
          <w:szCs w:val="24"/>
          <w:lang w:eastAsia="it-IT"/>
        </w:rPr>
        <w:t>Prognostic</w:t>
      </w:r>
      <w:proofErr w:type="spellEnd"/>
      <w:r w:rsidR="0003198C" w:rsidRPr="0003198C">
        <w:rPr>
          <w:rFonts w:ascii="Times New Roman" w:eastAsia="Times New Roman" w:hAnsi="Times New Roman" w:cs="Times New Roman"/>
          <w:i/>
          <w:sz w:val="24"/>
          <w:szCs w:val="24"/>
          <w:lang w:eastAsia="it-IT"/>
        </w:rPr>
        <w:t xml:space="preserve"> </w:t>
      </w:r>
      <w:proofErr w:type="spellStart"/>
      <w:r w:rsidR="0003198C" w:rsidRPr="0003198C">
        <w:rPr>
          <w:rFonts w:ascii="Times New Roman" w:eastAsia="Times New Roman" w:hAnsi="Times New Roman" w:cs="Times New Roman"/>
          <w:i/>
          <w:sz w:val="24"/>
          <w:szCs w:val="24"/>
          <w:lang w:eastAsia="it-IT"/>
        </w:rPr>
        <w:t>superiority</w:t>
      </w:r>
      <w:proofErr w:type="spellEnd"/>
      <w:r w:rsidR="0003198C" w:rsidRPr="0003198C">
        <w:rPr>
          <w:rFonts w:ascii="Times New Roman" w:eastAsia="Times New Roman" w:hAnsi="Times New Roman" w:cs="Times New Roman"/>
          <w:i/>
          <w:sz w:val="24"/>
          <w:szCs w:val="24"/>
          <w:lang w:eastAsia="it-IT"/>
        </w:rPr>
        <w:t xml:space="preserve"> </w:t>
      </w:r>
      <w:proofErr w:type="spellStart"/>
      <w:r w:rsidR="0003198C" w:rsidRPr="0003198C">
        <w:rPr>
          <w:rFonts w:ascii="Times New Roman" w:eastAsia="Times New Roman" w:hAnsi="Times New Roman" w:cs="Times New Roman"/>
          <w:i/>
          <w:sz w:val="24"/>
          <w:szCs w:val="24"/>
          <w:lang w:eastAsia="it-IT"/>
        </w:rPr>
        <w:t>of</w:t>
      </w:r>
      <w:proofErr w:type="spellEnd"/>
      <w:r w:rsidR="0003198C" w:rsidRPr="0003198C">
        <w:rPr>
          <w:rFonts w:ascii="Times New Roman" w:eastAsia="Times New Roman" w:hAnsi="Times New Roman" w:cs="Times New Roman"/>
          <w:i/>
          <w:sz w:val="24"/>
          <w:szCs w:val="24"/>
          <w:lang w:eastAsia="it-IT"/>
        </w:rPr>
        <w:t xml:space="preserve"> daytime </w:t>
      </w:r>
      <w:proofErr w:type="spellStart"/>
      <w:r w:rsidR="0003198C" w:rsidRPr="0003198C">
        <w:rPr>
          <w:rFonts w:ascii="Times New Roman" w:eastAsia="Times New Roman" w:hAnsi="Times New Roman" w:cs="Times New Roman"/>
          <w:i/>
          <w:sz w:val="24"/>
          <w:szCs w:val="24"/>
          <w:lang w:eastAsia="it-IT"/>
        </w:rPr>
        <w:t>ambulatory</w:t>
      </w:r>
      <w:proofErr w:type="spellEnd"/>
      <w:r w:rsidR="0003198C" w:rsidRPr="0003198C">
        <w:rPr>
          <w:rFonts w:ascii="Times New Roman" w:eastAsia="Times New Roman" w:hAnsi="Times New Roman" w:cs="Times New Roman"/>
          <w:i/>
          <w:sz w:val="24"/>
          <w:szCs w:val="24"/>
          <w:lang w:eastAsia="it-IT"/>
        </w:rPr>
        <w:t xml:space="preserve"> </w:t>
      </w:r>
      <w:proofErr w:type="spellStart"/>
      <w:r w:rsidR="0003198C" w:rsidRPr="0003198C">
        <w:rPr>
          <w:rFonts w:ascii="Times New Roman" w:eastAsia="Times New Roman" w:hAnsi="Times New Roman" w:cs="Times New Roman"/>
          <w:i/>
          <w:sz w:val="24"/>
          <w:szCs w:val="24"/>
          <w:lang w:eastAsia="it-IT"/>
        </w:rPr>
        <w:t>over</w:t>
      </w:r>
      <w:proofErr w:type="spellEnd"/>
      <w:r w:rsidR="0003198C" w:rsidRPr="0003198C">
        <w:rPr>
          <w:rFonts w:ascii="Times New Roman" w:eastAsia="Times New Roman" w:hAnsi="Times New Roman" w:cs="Times New Roman"/>
          <w:i/>
          <w:sz w:val="24"/>
          <w:szCs w:val="24"/>
          <w:lang w:eastAsia="it-IT"/>
        </w:rPr>
        <w:t xml:space="preserve"> </w:t>
      </w:r>
      <w:proofErr w:type="spellStart"/>
      <w:r w:rsidR="0003198C" w:rsidRPr="0003198C">
        <w:rPr>
          <w:rFonts w:ascii="Times New Roman" w:eastAsia="Times New Roman" w:hAnsi="Times New Roman" w:cs="Times New Roman"/>
          <w:i/>
          <w:sz w:val="24"/>
          <w:szCs w:val="24"/>
          <w:lang w:eastAsia="it-IT"/>
        </w:rPr>
        <w:t>conventional</w:t>
      </w:r>
      <w:proofErr w:type="spellEnd"/>
      <w:r w:rsidR="0003198C" w:rsidRPr="0003198C">
        <w:rPr>
          <w:rFonts w:ascii="Times New Roman" w:eastAsia="Times New Roman" w:hAnsi="Times New Roman" w:cs="Times New Roman"/>
          <w:i/>
          <w:sz w:val="24"/>
          <w:szCs w:val="24"/>
          <w:lang w:eastAsia="it-IT"/>
        </w:rPr>
        <w:t xml:space="preserve"> </w:t>
      </w:r>
      <w:proofErr w:type="spellStart"/>
      <w:r w:rsidR="0003198C" w:rsidRPr="0003198C">
        <w:rPr>
          <w:rFonts w:ascii="Times New Roman" w:eastAsia="Times New Roman" w:hAnsi="Times New Roman" w:cs="Times New Roman"/>
          <w:i/>
          <w:sz w:val="24"/>
          <w:szCs w:val="24"/>
          <w:lang w:eastAsia="it-IT"/>
        </w:rPr>
        <w:t>blood</w:t>
      </w:r>
      <w:proofErr w:type="spellEnd"/>
      <w:r w:rsidR="0003198C" w:rsidRPr="0003198C">
        <w:rPr>
          <w:rFonts w:ascii="Times New Roman" w:eastAsia="Times New Roman" w:hAnsi="Times New Roman" w:cs="Times New Roman"/>
          <w:i/>
          <w:sz w:val="24"/>
          <w:szCs w:val="24"/>
          <w:lang w:eastAsia="it-IT"/>
        </w:rPr>
        <w:t xml:space="preserve"> </w:t>
      </w:r>
      <w:proofErr w:type="spellStart"/>
      <w:r w:rsidR="0003198C" w:rsidRPr="0003198C">
        <w:rPr>
          <w:rFonts w:ascii="Times New Roman" w:eastAsia="Times New Roman" w:hAnsi="Times New Roman" w:cs="Times New Roman"/>
          <w:i/>
          <w:sz w:val="24"/>
          <w:szCs w:val="24"/>
          <w:lang w:eastAsia="it-IT"/>
        </w:rPr>
        <w:t>pressure</w:t>
      </w:r>
      <w:proofErr w:type="spellEnd"/>
      <w:r w:rsidR="0003198C" w:rsidRPr="0003198C">
        <w:rPr>
          <w:rFonts w:ascii="Times New Roman" w:eastAsia="Times New Roman" w:hAnsi="Times New Roman" w:cs="Times New Roman"/>
          <w:i/>
          <w:sz w:val="24"/>
          <w:szCs w:val="24"/>
          <w:lang w:eastAsia="it-IT"/>
        </w:rPr>
        <w:t xml:space="preserve"> in </w:t>
      </w:r>
      <w:proofErr w:type="spellStart"/>
      <w:r w:rsidR="0003198C" w:rsidRPr="0003198C">
        <w:rPr>
          <w:rFonts w:ascii="Times New Roman" w:eastAsia="Times New Roman" w:hAnsi="Times New Roman" w:cs="Times New Roman"/>
          <w:i/>
          <w:sz w:val="24"/>
          <w:szCs w:val="24"/>
          <w:lang w:eastAsia="it-IT"/>
        </w:rPr>
        <w:t>four</w:t>
      </w:r>
      <w:proofErr w:type="spellEnd"/>
      <w:r w:rsidR="0003198C" w:rsidRPr="0003198C">
        <w:rPr>
          <w:rFonts w:ascii="Times New Roman" w:eastAsia="Times New Roman" w:hAnsi="Times New Roman" w:cs="Times New Roman"/>
          <w:i/>
          <w:sz w:val="24"/>
          <w:szCs w:val="24"/>
          <w:lang w:eastAsia="it-IT"/>
        </w:rPr>
        <w:t xml:space="preserve"> </w:t>
      </w:r>
      <w:proofErr w:type="spellStart"/>
      <w:r w:rsidR="0003198C" w:rsidRPr="0003198C">
        <w:rPr>
          <w:rFonts w:ascii="Times New Roman" w:eastAsia="Times New Roman" w:hAnsi="Times New Roman" w:cs="Times New Roman"/>
          <w:i/>
          <w:sz w:val="24"/>
          <w:szCs w:val="24"/>
          <w:lang w:eastAsia="it-IT"/>
        </w:rPr>
        <w:t>populations</w:t>
      </w:r>
      <w:proofErr w:type="spellEnd"/>
      <w:r w:rsidR="0003198C" w:rsidRPr="0003198C">
        <w:rPr>
          <w:rFonts w:ascii="Times New Roman" w:eastAsia="Times New Roman" w:hAnsi="Times New Roman" w:cs="Times New Roman"/>
          <w:i/>
          <w:sz w:val="24"/>
          <w:szCs w:val="24"/>
          <w:lang w:eastAsia="it-IT"/>
        </w:rPr>
        <w:t xml:space="preserve">: a </w:t>
      </w:r>
      <w:proofErr w:type="spellStart"/>
      <w:r w:rsidR="0003198C" w:rsidRPr="0003198C">
        <w:rPr>
          <w:rFonts w:ascii="Times New Roman" w:eastAsia="Times New Roman" w:hAnsi="Times New Roman" w:cs="Times New Roman"/>
          <w:i/>
          <w:sz w:val="24"/>
          <w:szCs w:val="24"/>
          <w:lang w:eastAsia="it-IT"/>
        </w:rPr>
        <w:t>meta-analysis</w:t>
      </w:r>
      <w:proofErr w:type="spellEnd"/>
      <w:r w:rsidR="0003198C" w:rsidRPr="0003198C">
        <w:rPr>
          <w:rFonts w:ascii="Times New Roman" w:eastAsia="Times New Roman" w:hAnsi="Times New Roman" w:cs="Times New Roman"/>
          <w:i/>
          <w:sz w:val="24"/>
          <w:szCs w:val="24"/>
          <w:lang w:eastAsia="it-IT"/>
        </w:rPr>
        <w:t xml:space="preserve"> </w:t>
      </w:r>
      <w:proofErr w:type="spellStart"/>
      <w:r w:rsidR="0003198C" w:rsidRPr="0003198C">
        <w:rPr>
          <w:rFonts w:ascii="Times New Roman" w:eastAsia="Times New Roman" w:hAnsi="Times New Roman" w:cs="Times New Roman"/>
          <w:i/>
          <w:sz w:val="24"/>
          <w:szCs w:val="24"/>
          <w:lang w:eastAsia="it-IT"/>
        </w:rPr>
        <w:t>of</w:t>
      </w:r>
      <w:proofErr w:type="spellEnd"/>
      <w:r w:rsidR="0003198C" w:rsidRPr="0003198C">
        <w:rPr>
          <w:rFonts w:ascii="Times New Roman" w:eastAsia="Times New Roman" w:hAnsi="Times New Roman" w:cs="Times New Roman"/>
          <w:i/>
          <w:sz w:val="24"/>
          <w:szCs w:val="24"/>
          <w:lang w:eastAsia="it-IT"/>
        </w:rPr>
        <w:t xml:space="preserve"> 7030 </w:t>
      </w:r>
      <w:proofErr w:type="spellStart"/>
      <w:r w:rsidR="0003198C" w:rsidRPr="0003198C">
        <w:rPr>
          <w:rFonts w:ascii="Times New Roman" w:eastAsia="Times New Roman" w:hAnsi="Times New Roman" w:cs="Times New Roman"/>
          <w:i/>
          <w:sz w:val="24"/>
          <w:szCs w:val="24"/>
          <w:lang w:eastAsia="it-IT"/>
        </w:rPr>
        <w:t>individuals</w:t>
      </w:r>
      <w:proofErr w:type="spellEnd"/>
      <w:r w:rsidR="0003198C" w:rsidRPr="0003198C">
        <w:rPr>
          <w:rFonts w:ascii="Times New Roman" w:eastAsia="Times New Roman" w:hAnsi="Times New Roman" w:cs="Times New Roman"/>
          <w:i/>
          <w:sz w:val="24"/>
          <w:szCs w:val="24"/>
          <w:lang w:eastAsia="it-IT"/>
        </w:rPr>
        <w:t xml:space="preserve">. </w:t>
      </w:r>
      <w:r w:rsidR="0003198C" w:rsidRPr="0003198C">
        <w:rPr>
          <w:rFonts w:ascii="Times New Roman" w:eastAsia="Times New Roman" w:hAnsi="Times New Roman" w:cs="Times New Roman"/>
          <w:sz w:val="24"/>
          <w:szCs w:val="24"/>
          <w:lang w:eastAsia="it-IT"/>
        </w:rPr>
        <w:t xml:space="preserve">J </w:t>
      </w:r>
      <w:proofErr w:type="spellStart"/>
      <w:r w:rsidR="0003198C" w:rsidRPr="0003198C">
        <w:rPr>
          <w:rFonts w:ascii="Times New Roman" w:eastAsia="Times New Roman" w:hAnsi="Times New Roman" w:cs="Times New Roman"/>
          <w:sz w:val="24"/>
          <w:szCs w:val="24"/>
          <w:lang w:eastAsia="it-IT"/>
        </w:rPr>
        <w:t>Hypertens</w:t>
      </w:r>
      <w:proofErr w:type="spellEnd"/>
      <w:r w:rsidR="0003198C" w:rsidRPr="0003198C">
        <w:rPr>
          <w:rFonts w:ascii="Times New Roman" w:eastAsia="Times New Roman" w:hAnsi="Times New Roman" w:cs="Times New Roman"/>
          <w:sz w:val="24"/>
          <w:szCs w:val="24"/>
          <w:lang w:eastAsia="it-IT"/>
        </w:rPr>
        <w:t xml:space="preserve"> 2007; 25: 1554-1564.</w:t>
      </w:r>
    </w:p>
    <w:p w:rsidR="00E35B18" w:rsidRPr="008D2BA6" w:rsidRDefault="00E35B18" w:rsidP="008D2BA6">
      <w:pPr>
        <w:spacing w:after="0" w:line="240" w:lineRule="auto"/>
        <w:rPr>
          <w:rFonts w:ascii="Times New Roman" w:eastAsia="Times New Roman" w:hAnsi="Times New Roman" w:cs="Times New Roman"/>
          <w:sz w:val="18"/>
          <w:szCs w:val="18"/>
          <w:lang w:eastAsia="it-IT"/>
        </w:rPr>
      </w:pPr>
      <w:r w:rsidRPr="00E35B18">
        <w:rPr>
          <w:rFonts w:ascii="Times New Roman" w:hAnsi="Times New Roman" w:cs="Times New Roman"/>
          <w:noProof/>
          <w:sz w:val="24"/>
          <w:szCs w:val="24"/>
        </w:rPr>
        <w:t xml:space="preserve">27. </w:t>
      </w:r>
      <w:r w:rsidR="0003198C" w:rsidRPr="006A6E83">
        <w:rPr>
          <w:rFonts w:ascii="Times New Roman" w:eastAsia="Times New Roman" w:hAnsi="Times New Roman" w:cs="Times New Roman"/>
          <w:sz w:val="18"/>
          <w:szCs w:val="18"/>
          <w:lang w:eastAsia="it-IT"/>
        </w:rPr>
        <w:t xml:space="preserve">Mancia G, </w:t>
      </w:r>
      <w:proofErr w:type="spellStart"/>
      <w:r w:rsidR="0003198C" w:rsidRPr="006A6E83">
        <w:rPr>
          <w:rFonts w:ascii="Times New Roman" w:eastAsia="Times New Roman" w:hAnsi="Times New Roman" w:cs="Times New Roman"/>
          <w:sz w:val="18"/>
          <w:szCs w:val="18"/>
          <w:lang w:eastAsia="it-IT"/>
        </w:rPr>
        <w:t>Bombelli</w:t>
      </w:r>
      <w:proofErr w:type="spellEnd"/>
      <w:r w:rsidR="0003198C" w:rsidRPr="006A6E83">
        <w:rPr>
          <w:rFonts w:ascii="Times New Roman" w:eastAsia="Times New Roman" w:hAnsi="Times New Roman" w:cs="Times New Roman"/>
          <w:sz w:val="18"/>
          <w:szCs w:val="18"/>
          <w:lang w:eastAsia="it-IT"/>
        </w:rPr>
        <w:t xml:space="preserve"> M, Facchetti R, </w:t>
      </w:r>
      <w:proofErr w:type="spellStart"/>
      <w:r w:rsidR="0003198C" w:rsidRPr="006A6E83">
        <w:rPr>
          <w:rFonts w:ascii="Times New Roman" w:eastAsia="Times New Roman" w:hAnsi="Times New Roman" w:cs="Times New Roman"/>
          <w:sz w:val="18"/>
          <w:szCs w:val="18"/>
          <w:lang w:eastAsia="it-IT"/>
        </w:rPr>
        <w:t>Madotto</w:t>
      </w:r>
      <w:proofErr w:type="spellEnd"/>
      <w:r w:rsidR="0003198C" w:rsidRPr="006A6E83">
        <w:rPr>
          <w:rFonts w:ascii="Times New Roman" w:eastAsia="Times New Roman" w:hAnsi="Times New Roman" w:cs="Times New Roman"/>
          <w:sz w:val="18"/>
          <w:szCs w:val="18"/>
          <w:lang w:eastAsia="it-IT"/>
        </w:rPr>
        <w:t xml:space="preserve"> F, </w:t>
      </w:r>
      <w:proofErr w:type="spellStart"/>
      <w:r w:rsidR="0003198C" w:rsidRPr="006A6E83">
        <w:rPr>
          <w:rFonts w:ascii="Times New Roman" w:eastAsia="Times New Roman" w:hAnsi="Times New Roman" w:cs="Times New Roman"/>
          <w:sz w:val="18"/>
          <w:szCs w:val="18"/>
          <w:lang w:eastAsia="it-IT"/>
        </w:rPr>
        <w:t>Quarti-Trevano</w:t>
      </w:r>
      <w:proofErr w:type="spellEnd"/>
      <w:r w:rsidR="0003198C" w:rsidRPr="006A6E83">
        <w:rPr>
          <w:rFonts w:ascii="Times New Roman" w:eastAsia="Times New Roman" w:hAnsi="Times New Roman" w:cs="Times New Roman"/>
          <w:sz w:val="18"/>
          <w:szCs w:val="18"/>
          <w:lang w:eastAsia="it-IT"/>
        </w:rPr>
        <w:t xml:space="preserve"> F, Polo</w:t>
      </w:r>
      <w:r w:rsidR="0003198C">
        <w:rPr>
          <w:rFonts w:ascii="Times New Roman" w:eastAsia="Times New Roman" w:hAnsi="Times New Roman" w:cs="Times New Roman"/>
          <w:sz w:val="18"/>
          <w:szCs w:val="18"/>
          <w:lang w:eastAsia="it-IT"/>
        </w:rPr>
        <w:t xml:space="preserve"> </w:t>
      </w:r>
      <w:proofErr w:type="spellStart"/>
      <w:r w:rsidR="0003198C" w:rsidRPr="006A6E83">
        <w:rPr>
          <w:rFonts w:ascii="Times New Roman" w:eastAsia="Times New Roman" w:hAnsi="Times New Roman" w:cs="Times New Roman"/>
          <w:sz w:val="18"/>
          <w:szCs w:val="18"/>
          <w:lang w:eastAsia="it-IT"/>
        </w:rPr>
        <w:t>Friz</w:t>
      </w:r>
      <w:proofErr w:type="spellEnd"/>
      <w:r w:rsidR="0003198C" w:rsidRPr="006A6E83">
        <w:rPr>
          <w:rFonts w:ascii="Times New Roman" w:eastAsia="Times New Roman" w:hAnsi="Times New Roman" w:cs="Times New Roman"/>
          <w:sz w:val="18"/>
          <w:szCs w:val="18"/>
          <w:lang w:eastAsia="it-IT"/>
        </w:rPr>
        <w:t xml:space="preserve"> H,</w:t>
      </w:r>
      <w:proofErr w:type="spellStart"/>
      <w:r w:rsidR="0003198C" w:rsidRPr="006A6E83">
        <w:rPr>
          <w:rFonts w:ascii="Arial" w:eastAsia="Times New Roman" w:hAnsi="Arial" w:cs="Arial"/>
          <w:sz w:val="18"/>
          <w:szCs w:val="18"/>
          <w:lang w:eastAsia="it-IT"/>
        </w:rPr>
        <w:t>et</w:t>
      </w:r>
      <w:proofErr w:type="spellEnd"/>
      <w:r w:rsidR="0003198C" w:rsidRPr="006A6E83">
        <w:rPr>
          <w:rFonts w:ascii="Arial" w:eastAsia="Times New Roman" w:hAnsi="Arial" w:cs="Arial"/>
          <w:sz w:val="18"/>
          <w:szCs w:val="18"/>
          <w:lang w:eastAsia="it-IT"/>
        </w:rPr>
        <w:t xml:space="preserve"> al.</w:t>
      </w:r>
      <w:r w:rsidR="008D2BA6">
        <w:rPr>
          <w:rFonts w:ascii="Times New Roman" w:eastAsia="Times New Roman" w:hAnsi="Times New Roman" w:cs="Times New Roman"/>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Long-term</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risk</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of</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sustained</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03198C" w:rsidRPr="008D2BA6">
        <w:rPr>
          <w:rFonts w:ascii="Times New Roman" w:eastAsia="Times New Roman" w:hAnsi="Times New Roman" w:cs="Times New Roman"/>
          <w:i/>
          <w:sz w:val="18"/>
          <w:szCs w:val="18"/>
          <w:lang w:eastAsia="it-IT"/>
        </w:rPr>
        <w:t>hypertension</w:t>
      </w:r>
      <w:proofErr w:type="spellEnd"/>
      <w:r w:rsidR="0003198C" w:rsidRPr="008D2BA6">
        <w:rPr>
          <w:rFonts w:ascii="Times New Roman" w:eastAsia="Times New Roman" w:hAnsi="Times New Roman" w:cs="Times New Roman"/>
          <w:i/>
          <w:sz w:val="18"/>
          <w:szCs w:val="18"/>
          <w:lang w:eastAsia="it-IT"/>
        </w:rPr>
        <w:t xml:space="preserve"> in </w:t>
      </w:r>
      <w:proofErr w:type="spellStart"/>
      <w:r w:rsidR="0003198C" w:rsidRPr="008D2BA6">
        <w:rPr>
          <w:rFonts w:ascii="Times New Roman" w:eastAsia="Times New Roman" w:hAnsi="Times New Roman" w:cs="Times New Roman"/>
          <w:i/>
          <w:sz w:val="18"/>
          <w:szCs w:val="18"/>
          <w:lang w:eastAsia="it-IT"/>
        </w:rPr>
        <w:t>white-coat</w:t>
      </w:r>
      <w:proofErr w:type="spellEnd"/>
      <w:r w:rsidR="0003198C" w:rsidRPr="008D2BA6">
        <w:rPr>
          <w:rFonts w:ascii="Times New Roman" w:eastAsia="Times New Roman" w:hAnsi="Times New Roman" w:cs="Times New Roman"/>
          <w:i/>
          <w:sz w:val="18"/>
          <w:szCs w:val="18"/>
          <w:lang w:eastAsia="it-IT"/>
        </w:rPr>
        <w:t xml:space="preserve"> or </w:t>
      </w:r>
      <w:proofErr w:type="spellStart"/>
      <w:r w:rsidR="0003198C" w:rsidRPr="008D2BA6">
        <w:rPr>
          <w:rFonts w:ascii="Times New Roman" w:eastAsia="Times New Roman" w:hAnsi="Times New Roman" w:cs="Times New Roman"/>
          <w:i/>
          <w:sz w:val="18"/>
          <w:szCs w:val="18"/>
          <w:lang w:eastAsia="it-IT"/>
        </w:rPr>
        <w:t>masked</w:t>
      </w:r>
      <w:proofErr w:type="spellEnd"/>
      <w:r w:rsidR="0003198C" w:rsidRPr="008D2BA6">
        <w:rPr>
          <w:rFonts w:ascii="Times New Roman" w:eastAsia="Times New Roman" w:hAnsi="Times New Roman" w:cs="Times New Roman"/>
          <w:i/>
          <w:sz w:val="18"/>
          <w:szCs w:val="18"/>
          <w:lang w:eastAsia="it-IT"/>
        </w:rPr>
        <w:t xml:space="preserve"> </w:t>
      </w:r>
      <w:proofErr w:type="spellStart"/>
      <w:r w:rsidR="0003198C" w:rsidRPr="008D2BA6">
        <w:rPr>
          <w:rFonts w:ascii="Times New Roman" w:eastAsia="Times New Roman" w:hAnsi="Times New Roman" w:cs="Times New Roman"/>
          <w:i/>
          <w:sz w:val="18"/>
          <w:szCs w:val="18"/>
          <w:lang w:eastAsia="it-IT"/>
        </w:rPr>
        <w:t>hypertension</w:t>
      </w:r>
      <w:proofErr w:type="spellEnd"/>
      <w:r w:rsidR="0003198C" w:rsidRPr="006A6E83">
        <w:rPr>
          <w:rFonts w:ascii="Times New Roman" w:eastAsia="Times New Roman" w:hAnsi="Times New Roman" w:cs="Times New Roman"/>
          <w:sz w:val="18"/>
          <w:szCs w:val="18"/>
          <w:lang w:eastAsia="it-IT"/>
        </w:rPr>
        <w:t>.</w:t>
      </w:r>
      <w:r w:rsidR="008D2BA6">
        <w:rPr>
          <w:rFonts w:ascii="Times New Roman" w:eastAsia="Times New Roman" w:hAnsi="Times New Roman" w:cs="Times New Roman"/>
          <w:sz w:val="18"/>
          <w:szCs w:val="18"/>
          <w:lang w:eastAsia="it-IT"/>
        </w:rPr>
        <w:t xml:space="preserve"> </w:t>
      </w:r>
      <w:r w:rsidR="0003198C" w:rsidRPr="006A6E83">
        <w:rPr>
          <w:rFonts w:ascii="Arial" w:eastAsia="Times New Roman" w:hAnsi="Arial" w:cs="Arial"/>
          <w:sz w:val="18"/>
          <w:szCs w:val="18"/>
          <w:lang w:eastAsia="it-IT"/>
        </w:rPr>
        <w:t>Hypertension</w:t>
      </w:r>
      <w:r w:rsidR="0003198C" w:rsidRPr="006A6E83">
        <w:rPr>
          <w:rFonts w:ascii="Times New Roman" w:eastAsia="Times New Roman" w:hAnsi="Times New Roman" w:cs="Times New Roman"/>
          <w:sz w:val="18"/>
          <w:szCs w:val="18"/>
          <w:lang w:eastAsia="it-IT"/>
        </w:rPr>
        <w:t>2009; 54:</w:t>
      </w:r>
      <w:r w:rsidR="008D2BA6">
        <w:rPr>
          <w:rFonts w:ascii="Times New Roman" w:eastAsia="Times New Roman" w:hAnsi="Times New Roman" w:cs="Times New Roman"/>
          <w:sz w:val="18"/>
          <w:szCs w:val="18"/>
          <w:lang w:eastAsia="it-IT"/>
        </w:rPr>
        <w:t xml:space="preserve"> </w:t>
      </w:r>
      <w:r w:rsidR="0003198C" w:rsidRPr="006A6E83">
        <w:rPr>
          <w:rFonts w:ascii="Times New Roman" w:eastAsia="Times New Roman" w:hAnsi="Times New Roman" w:cs="Times New Roman"/>
          <w:sz w:val="18"/>
          <w:szCs w:val="18"/>
          <w:lang w:eastAsia="it-IT"/>
        </w:rPr>
        <w:t>226–232</w:t>
      </w:r>
      <w:r w:rsidR="008D2BA6">
        <w:rPr>
          <w:rFonts w:ascii="Times New Roman" w:eastAsia="Times New Roman" w:hAnsi="Times New Roman" w:cs="Times New Roman"/>
          <w:sz w:val="18"/>
          <w:szCs w:val="18"/>
          <w:lang w:eastAsia="it-IT"/>
        </w:rPr>
        <w:t>.</w:t>
      </w:r>
    </w:p>
    <w:p w:rsidR="008D2BA6" w:rsidRPr="008D2BA6" w:rsidRDefault="00E35B18" w:rsidP="008D2BA6">
      <w:pPr>
        <w:spacing w:after="0" w:line="240" w:lineRule="auto"/>
        <w:rPr>
          <w:rFonts w:ascii="Times New Roman" w:eastAsia="Times New Roman" w:hAnsi="Times New Roman" w:cs="Times New Roman"/>
          <w:sz w:val="18"/>
          <w:szCs w:val="18"/>
          <w:lang w:eastAsia="it-IT"/>
        </w:rPr>
      </w:pPr>
      <w:r w:rsidRPr="00E35B18">
        <w:rPr>
          <w:rFonts w:ascii="Times New Roman" w:hAnsi="Times New Roman" w:cs="Times New Roman"/>
          <w:noProof/>
          <w:sz w:val="24"/>
          <w:szCs w:val="24"/>
        </w:rPr>
        <w:t xml:space="preserve">28. </w:t>
      </w:r>
      <w:r w:rsidR="008D2BA6">
        <w:rPr>
          <w:rFonts w:ascii="Times New Roman" w:eastAsia="Times New Roman" w:hAnsi="Times New Roman" w:cs="Times New Roman"/>
          <w:sz w:val="18"/>
          <w:szCs w:val="18"/>
          <w:lang w:eastAsia="it-IT"/>
        </w:rPr>
        <w:t xml:space="preserve">28 </w:t>
      </w:r>
      <w:proofErr w:type="spellStart"/>
      <w:r w:rsidR="008D2BA6" w:rsidRPr="006A6E83">
        <w:rPr>
          <w:rFonts w:ascii="Times New Roman" w:eastAsia="Times New Roman" w:hAnsi="Times New Roman" w:cs="Times New Roman"/>
          <w:sz w:val="18"/>
          <w:szCs w:val="18"/>
          <w:lang w:eastAsia="it-IT"/>
        </w:rPr>
        <w:t>Ugajin</w:t>
      </w:r>
      <w:proofErr w:type="spellEnd"/>
      <w:r w:rsidR="008D2BA6" w:rsidRPr="006A6E83">
        <w:rPr>
          <w:rFonts w:ascii="Times New Roman" w:eastAsia="Times New Roman" w:hAnsi="Times New Roman" w:cs="Times New Roman"/>
          <w:sz w:val="18"/>
          <w:szCs w:val="18"/>
          <w:lang w:eastAsia="it-IT"/>
        </w:rPr>
        <w:t xml:space="preserve"> T, </w:t>
      </w:r>
      <w:proofErr w:type="spellStart"/>
      <w:r w:rsidR="008D2BA6" w:rsidRPr="006A6E83">
        <w:rPr>
          <w:rFonts w:ascii="Times New Roman" w:eastAsia="Times New Roman" w:hAnsi="Times New Roman" w:cs="Times New Roman"/>
          <w:sz w:val="18"/>
          <w:szCs w:val="18"/>
          <w:lang w:eastAsia="it-IT"/>
        </w:rPr>
        <w:t>Hozawa</w:t>
      </w:r>
      <w:proofErr w:type="spellEnd"/>
      <w:r w:rsidR="008D2BA6" w:rsidRPr="006A6E83">
        <w:rPr>
          <w:rFonts w:ascii="Times New Roman" w:eastAsia="Times New Roman" w:hAnsi="Times New Roman" w:cs="Times New Roman"/>
          <w:sz w:val="18"/>
          <w:szCs w:val="18"/>
          <w:lang w:eastAsia="it-IT"/>
        </w:rPr>
        <w:t xml:space="preserve"> A, </w:t>
      </w:r>
      <w:proofErr w:type="spellStart"/>
      <w:r w:rsidR="008D2BA6" w:rsidRPr="006A6E83">
        <w:rPr>
          <w:rFonts w:ascii="Times New Roman" w:eastAsia="Times New Roman" w:hAnsi="Times New Roman" w:cs="Times New Roman"/>
          <w:sz w:val="18"/>
          <w:szCs w:val="18"/>
          <w:lang w:eastAsia="it-IT"/>
        </w:rPr>
        <w:t>Ohkubo</w:t>
      </w:r>
      <w:proofErr w:type="spellEnd"/>
      <w:r w:rsidR="008D2BA6" w:rsidRPr="006A6E83">
        <w:rPr>
          <w:rFonts w:ascii="Times New Roman" w:eastAsia="Times New Roman" w:hAnsi="Times New Roman" w:cs="Times New Roman"/>
          <w:sz w:val="18"/>
          <w:szCs w:val="18"/>
          <w:lang w:eastAsia="it-IT"/>
        </w:rPr>
        <w:t xml:space="preserve"> T, </w:t>
      </w:r>
      <w:proofErr w:type="spellStart"/>
      <w:r w:rsidR="008D2BA6" w:rsidRPr="006A6E83">
        <w:rPr>
          <w:rFonts w:ascii="Times New Roman" w:eastAsia="Times New Roman" w:hAnsi="Times New Roman" w:cs="Times New Roman"/>
          <w:sz w:val="18"/>
          <w:szCs w:val="18"/>
          <w:lang w:eastAsia="it-IT"/>
        </w:rPr>
        <w:t>Asayama</w:t>
      </w:r>
      <w:proofErr w:type="spellEnd"/>
      <w:r w:rsidR="008D2BA6" w:rsidRPr="006A6E83">
        <w:rPr>
          <w:rFonts w:ascii="Times New Roman" w:eastAsia="Times New Roman" w:hAnsi="Times New Roman" w:cs="Times New Roman"/>
          <w:sz w:val="18"/>
          <w:szCs w:val="18"/>
          <w:lang w:eastAsia="it-IT"/>
        </w:rPr>
        <w:t xml:space="preserve"> K, </w:t>
      </w:r>
      <w:proofErr w:type="spellStart"/>
      <w:r w:rsidR="008D2BA6" w:rsidRPr="006A6E83">
        <w:rPr>
          <w:rFonts w:ascii="Times New Roman" w:eastAsia="Times New Roman" w:hAnsi="Times New Roman" w:cs="Times New Roman"/>
          <w:sz w:val="18"/>
          <w:szCs w:val="18"/>
          <w:lang w:eastAsia="it-IT"/>
        </w:rPr>
        <w:t>Kikuya</w:t>
      </w:r>
      <w:proofErr w:type="spellEnd"/>
      <w:r w:rsidR="008D2BA6" w:rsidRPr="006A6E83">
        <w:rPr>
          <w:rFonts w:ascii="Times New Roman" w:eastAsia="Times New Roman" w:hAnsi="Times New Roman" w:cs="Times New Roman"/>
          <w:sz w:val="18"/>
          <w:szCs w:val="18"/>
          <w:lang w:eastAsia="it-IT"/>
        </w:rPr>
        <w:t xml:space="preserve"> M, </w:t>
      </w:r>
      <w:proofErr w:type="spellStart"/>
      <w:r w:rsidR="008D2BA6" w:rsidRPr="006A6E83">
        <w:rPr>
          <w:rFonts w:ascii="Times New Roman" w:eastAsia="Times New Roman" w:hAnsi="Times New Roman" w:cs="Times New Roman"/>
          <w:sz w:val="18"/>
          <w:szCs w:val="18"/>
          <w:lang w:eastAsia="it-IT"/>
        </w:rPr>
        <w:t>Obara</w:t>
      </w:r>
      <w:proofErr w:type="spellEnd"/>
      <w:r w:rsidR="008D2BA6" w:rsidRPr="006A6E83">
        <w:rPr>
          <w:rFonts w:ascii="Times New Roman" w:eastAsia="Times New Roman" w:hAnsi="Times New Roman" w:cs="Times New Roman"/>
          <w:sz w:val="18"/>
          <w:szCs w:val="18"/>
          <w:lang w:eastAsia="it-IT"/>
        </w:rPr>
        <w:t xml:space="preserve"> T,</w:t>
      </w:r>
      <w:proofErr w:type="spellStart"/>
      <w:r w:rsidR="008D2BA6" w:rsidRPr="006A6E83">
        <w:rPr>
          <w:rFonts w:ascii="Arial" w:eastAsia="Times New Roman" w:hAnsi="Arial" w:cs="Arial"/>
          <w:sz w:val="18"/>
          <w:szCs w:val="18"/>
          <w:lang w:eastAsia="it-IT"/>
        </w:rPr>
        <w:t>et</w:t>
      </w:r>
      <w:proofErr w:type="spellEnd"/>
      <w:r w:rsidR="008D2BA6" w:rsidRPr="006A6E83">
        <w:rPr>
          <w:rFonts w:ascii="Arial" w:eastAsia="Times New Roman" w:hAnsi="Arial" w:cs="Arial"/>
          <w:sz w:val="18"/>
          <w:szCs w:val="18"/>
          <w:lang w:eastAsia="it-IT"/>
        </w:rPr>
        <w:t xml:space="preserve"> al.</w:t>
      </w:r>
      <w:r w:rsidR="008D2BA6">
        <w:rPr>
          <w:rFonts w:ascii="Times New Roman" w:eastAsia="Times New Roman" w:hAnsi="Times New Roman" w:cs="Times New Roman"/>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White-coat</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hypertension</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as</w:t>
      </w:r>
      <w:proofErr w:type="spellEnd"/>
      <w:r w:rsidR="008D2BA6" w:rsidRPr="008D2BA6">
        <w:rPr>
          <w:rFonts w:ascii="Times New Roman" w:eastAsia="Times New Roman" w:hAnsi="Times New Roman" w:cs="Times New Roman"/>
          <w:i/>
          <w:sz w:val="18"/>
          <w:szCs w:val="18"/>
          <w:lang w:eastAsia="it-IT"/>
        </w:rPr>
        <w:t xml:space="preserve"> a </w:t>
      </w:r>
      <w:proofErr w:type="spellStart"/>
      <w:r w:rsidR="008D2BA6" w:rsidRPr="008D2BA6">
        <w:rPr>
          <w:rFonts w:ascii="Times New Roman" w:eastAsia="Times New Roman" w:hAnsi="Times New Roman" w:cs="Times New Roman"/>
          <w:i/>
          <w:sz w:val="18"/>
          <w:szCs w:val="18"/>
          <w:lang w:eastAsia="it-IT"/>
        </w:rPr>
        <w:t>risk</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factor</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for</w:t>
      </w:r>
      <w:proofErr w:type="spellEnd"/>
      <w:r w:rsidR="008D2BA6" w:rsidRPr="008D2BA6">
        <w:rPr>
          <w:rFonts w:ascii="Times New Roman" w:eastAsia="Times New Roman" w:hAnsi="Times New Roman" w:cs="Times New Roman"/>
          <w:i/>
          <w:sz w:val="18"/>
          <w:szCs w:val="18"/>
          <w:lang w:eastAsia="it-IT"/>
        </w:rPr>
        <w:t xml:space="preserve"> the </w:t>
      </w:r>
      <w:proofErr w:type="spellStart"/>
      <w:r w:rsidR="008D2BA6" w:rsidRPr="008D2BA6">
        <w:rPr>
          <w:rFonts w:ascii="Times New Roman" w:eastAsia="Times New Roman" w:hAnsi="Times New Roman" w:cs="Times New Roman"/>
          <w:i/>
          <w:sz w:val="18"/>
          <w:szCs w:val="18"/>
          <w:lang w:eastAsia="it-IT"/>
        </w:rPr>
        <w:t>development</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of</w:t>
      </w:r>
      <w:proofErr w:type="spellEnd"/>
      <w:r w:rsidR="008D2BA6" w:rsidRPr="008D2BA6">
        <w:rPr>
          <w:rFonts w:ascii="Times New Roman" w:eastAsia="Times New Roman" w:hAnsi="Times New Roman" w:cs="Times New Roman"/>
          <w:i/>
          <w:sz w:val="18"/>
          <w:szCs w:val="18"/>
          <w:lang w:eastAsia="it-IT"/>
        </w:rPr>
        <w:t xml:space="preserve"> home </w:t>
      </w:r>
      <w:proofErr w:type="spellStart"/>
      <w:r w:rsidR="008D2BA6" w:rsidRPr="008D2BA6">
        <w:rPr>
          <w:rFonts w:ascii="Times New Roman" w:eastAsia="Times New Roman" w:hAnsi="Times New Roman" w:cs="Times New Roman"/>
          <w:i/>
          <w:sz w:val="18"/>
          <w:szCs w:val="18"/>
          <w:lang w:eastAsia="it-IT"/>
        </w:rPr>
        <w:t>hypertension</w:t>
      </w:r>
      <w:proofErr w:type="spellEnd"/>
      <w:r w:rsidR="008D2BA6" w:rsidRPr="008D2BA6">
        <w:rPr>
          <w:rFonts w:ascii="Times New Roman" w:eastAsia="Times New Roman" w:hAnsi="Times New Roman" w:cs="Times New Roman"/>
          <w:i/>
          <w:sz w:val="18"/>
          <w:szCs w:val="18"/>
          <w:lang w:eastAsia="it-IT"/>
        </w:rPr>
        <w:t xml:space="preserve">: the </w:t>
      </w:r>
      <w:proofErr w:type="spellStart"/>
      <w:r w:rsidR="008D2BA6" w:rsidRPr="008D2BA6">
        <w:rPr>
          <w:rFonts w:ascii="Times New Roman" w:eastAsia="Times New Roman" w:hAnsi="Times New Roman" w:cs="Times New Roman"/>
          <w:i/>
          <w:sz w:val="18"/>
          <w:szCs w:val="18"/>
          <w:lang w:eastAsia="it-IT"/>
        </w:rPr>
        <w:t>Ohasama</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study</w:t>
      </w:r>
      <w:proofErr w:type="spellEnd"/>
      <w:r w:rsidR="008D2BA6" w:rsidRPr="006A6E83">
        <w:rPr>
          <w:rFonts w:ascii="Times New Roman" w:eastAsia="Times New Roman" w:hAnsi="Times New Roman" w:cs="Times New Roman"/>
          <w:sz w:val="18"/>
          <w:szCs w:val="18"/>
          <w:lang w:eastAsia="it-IT"/>
        </w:rPr>
        <w:t>.</w:t>
      </w:r>
      <w:r w:rsidR="008D2BA6">
        <w:rPr>
          <w:rFonts w:ascii="Times New Roman" w:eastAsia="Times New Roman" w:hAnsi="Times New Roman" w:cs="Times New Roman"/>
          <w:sz w:val="18"/>
          <w:szCs w:val="18"/>
          <w:lang w:eastAsia="it-IT"/>
        </w:rPr>
        <w:t xml:space="preserve"> </w:t>
      </w:r>
      <w:proofErr w:type="spellStart"/>
      <w:r w:rsidR="008D2BA6" w:rsidRPr="006A6E83">
        <w:rPr>
          <w:rFonts w:ascii="Arial" w:eastAsia="Times New Roman" w:hAnsi="Arial" w:cs="Arial"/>
          <w:sz w:val="18"/>
          <w:szCs w:val="18"/>
          <w:lang w:eastAsia="it-IT"/>
        </w:rPr>
        <w:t>Arch</w:t>
      </w:r>
      <w:proofErr w:type="spellEnd"/>
      <w:r w:rsidR="008D2BA6" w:rsidRPr="006A6E83">
        <w:rPr>
          <w:rFonts w:ascii="Arial" w:eastAsia="Times New Roman" w:hAnsi="Arial" w:cs="Arial"/>
          <w:sz w:val="18"/>
          <w:szCs w:val="18"/>
          <w:lang w:eastAsia="it-IT"/>
        </w:rPr>
        <w:t xml:space="preserve"> </w:t>
      </w:r>
      <w:proofErr w:type="spellStart"/>
      <w:r w:rsidR="008D2BA6" w:rsidRPr="006A6E83">
        <w:rPr>
          <w:rFonts w:ascii="Arial" w:eastAsia="Times New Roman" w:hAnsi="Arial" w:cs="Arial"/>
          <w:sz w:val="18"/>
          <w:szCs w:val="18"/>
          <w:lang w:eastAsia="it-IT"/>
        </w:rPr>
        <w:t>Int</w:t>
      </w:r>
      <w:proofErr w:type="spellEnd"/>
      <w:r w:rsidR="008D2BA6" w:rsidRPr="006A6E83">
        <w:rPr>
          <w:rFonts w:ascii="Arial" w:eastAsia="Times New Roman" w:hAnsi="Arial" w:cs="Arial"/>
          <w:sz w:val="18"/>
          <w:szCs w:val="18"/>
          <w:lang w:eastAsia="it-IT"/>
        </w:rPr>
        <w:t xml:space="preserve"> </w:t>
      </w:r>
      <w:proofErr w:type="spellStart"/>
      <w:r w:rsidR="008D2BA6" w:rsidRPr="006A6E83">
        <w:rPr>
          <w:rFonts w:ascii="Arial" w:eastAsia="Times New Roman" w:hAnsi="Arial" w:cs="Arial"/>
          <w:sz w:val="18"/>
          <w:szCs w:val="18"/>
          <w:lang w:eastAsia="it-IT"/>
        </w:rPr>
        <w:t>Med</w:t>
      </w:r>
      <w:proofErr w:type="spellEnd"/>
      <w:r w:rsidR="008D2BA6">
        <w:rPr>
          <w:rFonts w:ascii="Times New Roman" w:eastAsia="Times New Roman" w:hAnsi="Times New Roman" w:cs="Times New Roman"/>
          <w:sz w:val="18"/>
          <w:szCs w:val="18"/>
          <w:lang w:eastAsia="it-IT"/>
        </w:rPr>
        <w:t xml:space="preserve"> </w:t>
      </w:r>
      <w:r w:rsidR="008D2BA6" w:rsidRPr="006A6E83">
        <w:rPr>
          <w:rFonts w:ascii="Times New Roman" w:eastAsia="Times New Roman" w:hAnsi="Times New Roman" w:cs="Times New Roman"/>
          <w:sz w:val="18"/>
          <w:szCs w:val="18"/>
          <w:lang w:eastAsia="it-IT"/>
        </w:rPr>
        <w:t>2005; 165:1541–1</w:t>
      </w:r>
      <w:r w:rsidR="008D2BA6">
        <w:rPr>
          <w:rFonts w:ascii="Times New Roman" w:eastAsia="Times New Roman" w:hAnsi="Times New Roman" w:cs="Times New Roman"/>
          <w:sz w:val="18"/>
          <w:szCs w:val="18"/>
          <w:lang w:eastAsia="it-IT"/>
        </w:rPr>
        <w:t>5</w:t>
      </w:r>
      <w:r w:rsidR="008D2BA6" w:rsidRPr="006A6E83">
        <w:rPr>
          <w:rFonts w:ascii="Times New Roman" w:eastAsia="Times New Roman" w:hAnsi="Times New Roman" w:cs="Times New Roman"/>
          <w:sz w:val="18"/>
          <w:szCs w:val="18"/>
          <w:lang w:eastAsia="it-IT"/>
        </w:rPr>
        <w:t>54</w:t>
      </w:r>
      <w:r w:rsidR="008D2BA6">
        <w:rPr>
          <w:rFonts w:ascii="Times New Roman" w:eastAsia="Times New Roman" w:hAnsi="Times New Roman" w:cs="Times New Roman"/>
          <w:sz w:val="18"/>
          <w:szCs w:val="18"/>
          <w:lang w:eastAsia="it-IT"/>
        </w:rPr>
        <w:t>.</w:t>
      </w:r>
    </w:p>
    <w:p w:rsidR="008D2BA6" w:rsidRPr="008D2BA6" w:rsidRDefault="00E35B18" w:rsidP="00E35B18">
      <w:pPr>
        <w:pStyle w:val="Bibliografia"/>
        <w:spacing w:line="360" w:lineRule="auto"/>
        <w:rPr>
          <w:rFonts w:ascii="Times New Roman" w:hAnsi="Times New Roman" w:cs="Times New Roman"/>
          <w:b/>
          <w:bCs/>
          <w:noProof/>
          <w:sz w:val="24"/>
          <w:szCs w:val="24"/>
        </w:rPr>
      </w:pPr>
      <w:r w:rsidRPr="00E35B18">
        <w:rPr>
          <w:rFonts w:ascii="Times New Roman" w:hAnsi="Times New Roman" w:cs="Times New Roman"/>
          <w:noProof/>
          <w:sz w:val="24"/>
          <w:szCs w:val="24"/>
        </w:rPr>
        <w:t xml:space="preserve">29. </w:t>
      </w:r>
      <w:r w:rsidR="008D2BA6" w:rsidRPr="008D2BA6">
        <w:rPr>
          <w:rFonts w:ascii="Times New Roman" w:hAnsi="Times New Roman" w:cs="Times New Roman"/>
          <w:bCs/>
          <w:noProof/>
          <w:sz w:val="24"/>
          <w:szCs w:val="24"/>
        </w:rPr>
        <w:t>Verdacchia P, Mancia G.</w:t>
      </w:r>
      <w:r w:rsidR="008D2BA6">
        <w:rPr>
          <w:rFonts w:ascii="Times New Roman" w:hAnsi="Times New Roman" w:cs="Times New Roman"/>
          <w:bCs/>
          <w:noProof/>
          <w:sz w:val="24"/>
          <w:szCs w:val="24"/>
        </w:rPr>
        <w:t xml:space="preserve"> </w:t>
      </w:r>
      <w:r w:rsidRPr="00E35B18">
        <w:rPr>
          <w:rFonts w:ascii="Times New Roman" w:hAnsi="Times New Roman" w:cs="Times New Roman"/>
          <w:i/>
          <w:iCs/>
          <w:noProof/>
          <w:sz w:val="24"/>
          <w:szCs w:val="24"/>
        </w:rPr>
        <w:t>Clinical value of ambulatory blood pressure. Evidence and limits.</w:t>
      </w:r>
      <w:r w:rsidR="008D2BA6" w:rsidRPr="008D2BA6">
        <w:t xml:space="preserve"> </w:t>
      </w:r>
      <w:hyperlink r:id="rId13" w:tooltip="Circulation research." w:history="1">
        <w:r w:rsidR="008D2BA6" w:rsidRPr="008D2BA6">
          <w:rPr>
            <w:rStyle w:val="Collegamentoipertestuale"/>
            <w:color w:val="auto"/>
            <w:u w:val="none"/>
          </w:rPr>
          <w:t>Circ Res.</w:t>
        </w:r>
      </w:hyperlink>
      <w:r w:rsidR="008D2BA6" w:rsidRPr="008D2BA6">
        <w:t xml:space="preserve"> 2015</w:t>
      </w:r>
      <w:r w:rsidR="008D2BA6">
        <w:t>; 6: 1034-1045.</w:t>
      </w:r>
    </w:p>
    <w:p w:rsidR="008D2BA6" w:rsidRPr="00D1278C" w:rsidRDefault="00E35B18" w:rsidP="008D2BA6">
      <w:pPr>
        <w:spacing w:after="0" w:line="240" w:lineRule="auto"/>
        <w:rPr>
          <w:rFonts w:ascii="Times New Roman" w:eastAsia="Times New Roman" w:hAnsi="Times New Roman" w:cs="Times New Roman"/>
          <w:sz w:val="18"/>
          <w:szCs w:val="18"/>
          <w:lang w:eastAsia="it-IT"/>
        </w:rPr>
      </w:pPr>
      <w:r w:rsidRPr="00E35B18">
        <w:rPr>
          <w:rFonts w:ascii="Times New Roman" w:hAnsi="Times New Roman" w:cs="Times New Roman"/>
          <w:noProof/>
          <w:sz w:val="24"/>
          <w:szCs w:val="24"/>
        </w:rPr>
        <w:t xml:space="preserve">30. </w:t>
      </w:r>
      <w:proofErr w:type="spellStart"/>
      <w:r w:rsidR="008D2BA6" w:rsidRPr="00D1278C">
        <w:rPr>
          <w:rFonts w:ascii="Times New Roman" w:eastAsia="Times New Roman" w:hAnsi="Times New Roman" w:cs="Times New Roman"/>
          <w:sz w:val="18"/>
          <w:szCs w:val="18"/>
          <w:lang w:eastAsia="it-IT"/>
        </w:rPr>
        <w:t>Stergiou</w:t>
      </w:r>
      <w:proofErr w:type="spellEnd"/>
      <w:r w:rsidR="008D2BA6" w:rsidRPr="00D1278C">
        <w:rPr>
          <w:rFonts w:ascii="Times New Roman" w:eastAsia="Times New Roman" w:hAnsi="Times New Roman" w:cs="Times New Roman"/>
          <w:sz w:val="18"/>
          <w:szCs w:val="18"/>
          <w:lang w:eastAsia="it-IT"/>
        </w:rPr>
        <w:t xml:space="preserve"> GS, </w:t>
      </w:r>
      <w:proofErr w:type="spellStart"/>
      <w:r w:rsidR="008D2BA6" w:rsidRPr="00D1278C">
        <w:rPr>
          <w:rFonts w:ascii="Times New Roman" w:eastAsia="Times New Roman" w:hAnsi="Times New Roman" w:cs="Times New Roman"/>
          <w:sz w:val="18"/>
          <w:szCs w:val="18"/>
          <w:lang w:eastAsia="it-IT"/>
        </w:rPr>
        <w:t>Salgami</w:t>
      </w:r>
      <w:proofErr w:type="spellEnd"/>
      <w:r w:rsidR="008D2BA6" w:rsidRPr="00D1278C">
        <w:rPr>
          <w:rFonts w:ascii="Times New Roman" w:eastAsia="Times New Roman" w:hAnsi="Times New Roman" w:cs="Times New Roman"/>
          <w:sz w:val="18"/>
          <w:szCs w:val="18"/>
          <w:lang w:eastAsia="it-IT"/>
        </w:rPr>
        <w:t xml:space="preserve"> EV, </w:t>
      </w:r>
      <w:proofErr w:type="spellStart"/>
      <w:r w:rsidR="008D2BA6" w:rsidRPr="00D1278C">
        <w:rPr>
          <w:rFonts w:ascii="Times New Roman" w:eastAsia="Times New Roman" w:hAnsi="Times New Roman" w:cs="Times New Roman"/>
          <w:sz w:val="18"/>
          <w:szCs w:val="18"/>
          <w:lang w:eastAsia="it-IT"/>
        </w:rPr>
        <w:t>Tzamouranis</w:t>
      </w:r>
      <w:proofErr w:type="spellEnd"/>
      <w:r w:rsidR="008D2BA6" w:rsidRPr="00D1278C">
        <w:rPr>
          <w:rFonts w:ascii="Times New Roman" w:eastAsia="Times New Roman" w:hAnsi="Times New Roman" w:cs="Times New Roman"/>
          <w:sz w:val="18"/>
          <w:szCs w:val="18"/>
          <w:lang w:eastAsia="it-IT"/>
        </w:rPr>
        <w:t xml:space="preserve"> DG, </w:t>
      </w:r>
      <w:proofErr w:type="spellStart"/>
      <w:r w:rsidR="008D2BA6" w:rsidRPr="00D1278C">
        <w:rPr>
          <w:rFonts w:ascii="Times New Roman" w:eastAsia="Times New Roman" w:hAnsi="Times New Roman" w:cs="Times New Roman"/>
          <w:sz w:val="18"/>
          <w:szCs w:val="18"/>
          <w:lang w:eastAsia="it-IT"/>
        </w:rPr>
        <w:t>Roussias</w:t>
      </w:r>
      <w:proofErr w:type="spellEnd"/>
      <w:r w:rsidR="008D2BA6" w:rsidRPr="00D1278C">
        <w:rPr>
          <w:rFonts w:ascii="Times New Roman" w:eastAsia="Times New Roman" w:hAnsi="Times New Roman" w:cs="Times New Roman"/>
          <w:sz w:val="18"/>
          <w:szCs w:val="18"/>
          <w:lang w:eastAsia="it-IT"/>
        </w:rPr>
        <w:t xml:space="preserve"> LG. </w:t>
      </w:r>
      <w:proofErr w:type="spellStart"/>
      <w:r w:rsidR="008D2BA6" w:rsidRPr="008D2BA6">
        <w:rPr>
          <w:rFonts w:ascii="Times New Roman" w:eastAsia="Times New Roman" w:hAnsi="Times New Roman" w:cs="Times New Roman"/>
          <w:i/>
          <w:sz w:val="18"/>
          <w:szCs w:val="18"/>
          <w:lang w:eastAsia="it-IT"/>
        </w:rPr>
        <w:t>Masked</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hypertension</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assessed</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by</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ambulatory</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blood</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pressure</w:t>
      </w:r>
      <w:proofErr w:type="spellEnd"/>
      <w:r w:rsidR="008D2BA6" w:rsidRPr="008D2BA6">
        <w:rPr>
          <w:rFonts w:ascii="Times New Roman" w:eastAsia="Times New Roman" w:hAnsi="Times New Roman" w:cs="Times New Roman"/>
          <w:i/>
          <w:sz w:val="18"/>
          <w:szCs w:val="18"/>
          <w:lang w:eastAsia="it-IT"/>
        </w:rPr>
        <w:t xml:space="preserve"> versus home </w:t>
      </w:r>
      <w:proofErr w:type="spellStart"/>
      <w:r w:rsidR="008D2BA6" w:rsidRPr="008D2BA6">
        <w:rPr>
          <w:rFonts w:ascii="Times New Roman" w:eastAsia="Times New Roman" w:hAnsi="Times New Roman" w:cs="Times New Roman"/>
          <w:i/>
          <w:sz w:val="18"/>
          <w:szCs w:val="18"/>
          <w:lang w:eastAsia="it-IT"/>
        </w:rPr>
        <w:t>blood</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pressure</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monitoring</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is</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it</w:t>
      </w:r>
      <w:proofErr w:type="spellEnd"/>
      <w:r w:rsidR="008D2BA6" w:rsidRPr="008D2BA6">
        <w:rPr>
          <w:rFonts w:ascii="Times New Roman" w:eastAsia="Times New Roman" w:hAnsi="Times New Roman" w:cs="Times New Roman"/>
          <w:i/>
          <w:sz w:val="18"/>
          <w:szCs w:val="18"/>
          <w:lang w:eastAsia="it-IT"/>
        </w:rPr>
        <w:t xml:space="preserve"> the </w:t>
      </w:r>
      <w:proofErr w:type="spellStart"/>
      <w:r w:rsidR="008D2BA6" w:rsidRPr="008D2BA6">
        <w:rPr>
          <w:rFonts w:ascii="Times New Roman" w:eastAsia="Times New Roman" w:hAnsi="Times New Roman" w:cs="Times New Roman"/>
          <w:i/>
          <w:sz w:val="18"/>
          <w:szCs w:val="18"/>
          <w:lang w:eastAsia="it-IT"/>
        </w:rPr>
        <w:t>same</w:t>
      </w:r>
      <w:proofErr w:type="spellEnd"/>
      <w:r w:rsidR="008D2BA6" w:rsidRPr="008D2BA6">
        <w:rPr>
          <w:rFonts w:ascii="Times New Roman" w:eastAsia="Times New Roman" w:hAnsi="Times New Roman" w:cs="Times New Roman"/>
          <w:i/>
          <w:sz w:val="18"/>
          <w:szCs w:val="18"/>
          <w:lang w:eastAsia="it-IT"/>
        </w:rPr>
        <w:t xml:space="preserve"> </w:t>
      </w:r>
      <w:proofErr w:type="spellStart"/>
      <w:r w:rsidR="008D2BA6" w:rsidRPr="008D2BA6">
        <w:rPr>
          <w:rFonts w:ascii="Times New Roman" w:eastAsia="Times New Roman" w:hAnsi="Times New Roman" w:cs="Times New Roman"/>
          <w:i/>
          <w:sz w:val="18"/>
          <w:szCs w:val="18"/>
          <w:lang w:eastAsia="it-IT"/>
        </w:rPr>
        <w:t>phenomenon</w:t>
      </w:r>
      <w:proofErr w:type="spellEnd"/>
      <w:r w:rsidR="008D2BA6" w:rsidRPr="008D2BA6">
        <w:rPr>
          <w:rFonts w:ascii="Times New Roman" w:eastAsia="Times New Roman" w:hAnsi="Times New Roman" w:cs="Times New Roman"/>
          <w:i/>
          <w:sz w:val="18"/>
          <w:szCs w:val="18"/>
          <w:lang w:eastAsia="it-IT"/>
        </w:rPr>
        <w:t xml:space="preserve">? </w:t>
      </w:r>
      <w:r w:rsidR="008D2BA6" w:rsidRPr="00D1278C">
        <w:rPr>
          <w:rFonts w:ascii="Arial" w:eastAsia="Times New Roman" w:hAnsi="Arial" w:cs="Arial"/>
          <w:sz w:val="18"/>
          <w:szCs w:val="18"/>
          <w:lang w:eastAsia="it-IT"/>
        </w:rPr>
        <w:t xml:space="preserve">Am J </w:t>
      </w:r>
      <w:proofErr w:type="spellStart"/>
      <w:r w:rsidR="008D2BA6" w:rsidRPr="00D1278C">
        <w:rPr>
          <w:rFonts w:ascii="Arial" w:eastAsia="Times New Roman" w:hAnsi="Arial" w:cs="Arial"/>
          <w:sz w:val="18"/>
          <w:szCs w:val="18"/>
          <w:lang w:eastAsia="it-IT"/>
        </w:rPr>
        <w:t>Hypertens</w:t>
      </w:r>
      <w:proofErr w:type="spellEnd"/>
      <w:r w:rsidR="008D2BA6">
        <w:rPr>
          <w:rFonts w:ascii="Times New Roman" w:eastAsia="Times New Roman" w:hAnsi="Times New Roman" w:cs="Times New Roman"/>
          <w:sz w:val="18"/>
          <w:szCs w:val="18"/>
          <w:lang w:eastAsia="it-IT"/>
        </w:rPr>
        <w:t xml:space="preserve"> </w:t>
      </w:r>
      <w:r w:rsidR="008D2BA6" w:rsidRPr="00D1278C">
        <w:rPr>
          <w:rFonts w:ascii="Times New Roman" w:eastAsia="Times New Roman" w:hAnsi="Times New Roman" w:cs="Times New Roman"/>
          <w:sz w:val="18"/>
          <w:szCs w:val="18"/>
          <w:lang w:eastAsia="it-IT"/>
        </w:rPr>
        <w:t>2005; 18:</w:t>
      </w:r>
      <w:r w:rsidR="008D2BA6">
        <w:rPr>
          <w:rFonts w:ascii="Times New Roman" w:eastAsia="Times New Roman" w:hAnsi="Times New Roman" w:cs="Times New Roman"/>
          <w:sz w:val="18"/>
          <w:szCs w:val="18"/>
          <w:lang w:eastAsia="it-IT"/>
        </w:rPr>
        <w:t xml:space="preserve"> </w:t>
      </w:r>
      <w:r w:rsidR="008D2BA6" w:rsidRPr="00D1278C">
        <w:rPr>
          <w:rFonts w:ascii="Times New Roman" w:eastAsia="Times New Roman" w:hAnsi="Times New Roman" w:cs="Times New Roman"/>
          <w:sz w:val="18"/>
          <w:szCs w:val="18"/>
          <w:lang w:eastAsia="it-IT"/>
        </w:rPr>
        <w:t>772–778.</w:t>
      </w:r>
    </w:p>
    <w:p w:rsidR="008D2BA6" w:rsidRPr="008D2BA6" w:rsidRDefault="00E35B18" w:rsidP="008D2BA6">
      <w:pPr>
        <w:rPr>
          <w:rFonts w:ascii="Times New Roman" w:hAnsi="Times New Roman" w:cs="Times New Roman"/>
          <w:sz w:val="24"/>
          <w:szCs w:val="24"/>
        </w:rPr>
      </w:pPr>
      <w:r w:rsidRPr="00E35B18">
        <w:rPr>
          <w:rFonts w:ascii="Times New Roman" w:hAnsi="Times New Roman" w:cs="Times New Roman"/>
          <w:noProof/>
          <w:sz w:val="24"/>
          <w:szCs w:val="24"/>
        </w:rPr>
        <w:t>31.</w:t>
      </w:r>
      <w:r w:rsidRPr="008D2BA6">
        <w:rPr>
          <w:rFonts w:ascii="Times New Roman" w:hAnsi="Times New Roman" w:cs="Times New Roman"/>
          <w:noProof/>
          <w:sz w:val="24"/>
          <w:szCs w:val="24"/>
        </w:rPr>
        <w:t xml:space="preserve"> </w:t>
      </w:r>
      <w:proofErr w:type="spellStart"/>
      <w:r w:rsidR="008D2BA6" w:rsidRPr="008D2BA6">
        <w:rPr>
          <w:rFonts w:ascii="Times New Roman" w:hAnsi="Times New Roman" w:cs="Times New Roman"/>
          <w:sz w:val="24"/>
          <w:szCs w:val="24"/>
        </w:rPr>
        <w:t>Verdecchia</w:t>
      </w:r>
      <w:proofErr w:type="spellEnd"/>
      <w:r w:rsidR="008D2BA6" w:rsidRPr="008D2BA6">
        <w:rPr>
          <w:rFonts w:ascii="Times New Roman" w:hAnsi="Times New Roman" w:cs="Times New Roman"/>
          <w:sz w:val="24"/>
          <w:szCs w:val="24"/>
        </w:rPr>
        <w:t xml:space="preserve"> P, Angeli F, </w:t>
      </w:r>
      <w:proofErr w:type="spellStart"/>
      <w:r w:rsidR="008D2BA6" w:rsidRPr="008D2BA6">
        <w:rPr>
          <w:rFonts w:ascii="Times New Roman" w:hAnsi="Times New Roman" w:cs="Times New Roman"/>
          <w:sz w:val="24"/>
          <w:szCs w:val="24"/>
        </w:rPr>
        <w:t>Gattobigio</w:t>
      </w:r>
      <w:proofErr w:type="spellEnd"/>
      <w:r w:rsidR="008D2BA6" w:rsidRPr="008D2BA6">
        <w:rPr>
          <w:rFonts w:ascii="Times New Roman" w:hAnsi="Times New Roman" w:cs="Times New Roman"/>
          <w:sz w:val="24"/>
          <w:szCs w:val="24"/>
        </w:rPr>
        <w:t xml:space="preserve"> R, </w:t>
      </w:r>
      <w:proofErr w:type="spellStart"/>
      <w:r w:rsidR="008D2BA6" w:rsidRPr="008D2BA6">
        <w:rPr>
          <w:rFonts w:ascii="Times New Roman" w:hAnsi="Times New Roman" w:cs="Times New Roman"/>
          <w:sz w:val="24"/>
          <w:szCs w:val="24"/>
        </w:rPr>
        <w:t>Porcellati</w:t>
      </w:r>
      <w:proofErr w:type="spellEnd"/>
      <w:r w:rsidR="008D2BA6" w:rsidRPr="008D2BA6">
        <w:rPr>
          <w:rFonts w:ascii="Times New Roman" w:hAnsi="Times New Roman" w:cs="Times New Roman"/>
          <w:sz w:val="24"/>
          <w:szCs w:val="24"/>
        </w:rPr>
        <w:t xml:space="preserve"> C. </w:t>
      </w:r>
      <w:proofErr w:type="spellStart"/>
      <w:r w:rsidR="008D2BA6" w:rsidRPr="008D2BA6">
        <w:rPr>
          <w:rFonts w:ascii="Times New Roman" w:hAnsi="Times New Roman" w:cs="Times New Roman"/>
          <w:i/>
          <w:sz w:val="24"/>
          <w:szCs w:val="24"/>
        </w:rPr>
        <w:t>Ambulatory</w:t>
      </w:r>
      <w:proofErr w:type="spellEnd"/>
      <w:r w:rsidR="008D2BA6" w:rsidRPr="008D2BA6">
        <w:rPr>
          <w:rFonts w:ascii="Times New Roman" w:hAnsi="Times New Roman" w:cs="Times New Roman"/>
          <w:i/>
          <w:sz w:val="24"/>
          <w:szCs w:val="24"/>
        </w:rPr>
        <w:t xml:space="preserve"> </w:t>
      </w:r>
      <w:proofErr w:type="spellStart"/>
      <w:r w:rsidR="008D2BA6" w:rsidRPr="008D2BA6">
        <w:rPr>
          <w:rFonts w:ascii="Times New Roman" w:hAnsi="Times New Roman" w:cs="Times New Roman"/>
          <w:i/>
          <w:sz w:val="24"/>
          <w:szCs w:val="24"/>
        </w:rPr>
        <w:t>blood</w:t>
      </w:r>
      <w:proofErr w:type="spellEnd"/>
      <w:r w:rsidR="008D2BA6" w:rsidRPr="008D2BA6">
        <w:rPr>
          <w:rFonts w:ascii="Times New Roman" w:hAnsi="Times New Roman" w:cs="Times New Roman"/>
          <w:i/>
          <w:sz w:val="24"/>
          <w:szCs w:val="24"/>
        </w:rPr>
        <w:t xml:space="preserve"> </w:t>
      </w:r>
      <w:proofErr w:type="spellStart"/>
      <w:r w:rsidR="008D2BA6" w:rsidRPr="008D2BA6">
        <w:rPr>
          <w:rFonts w:ascii="Times New Roman" w:hAnsi="Times New Roman" w:cs="Times New Roman"/>
          <w:i/>
          <w:sz w:val="24"/>
          <w:szCs w:val="24"/>
        </w:rPr>
        <w:t>pressure</w:t>
      </w:r>
      <w:proofErr w:type="spellEnd"/>
      <w:r w:rsidR="008D2BA6" w:rsidRPr="008D2BA6">
        <w:rPr>
          <w:rFonts w:ascii="Times New Roman" w:hAnsi="Times New Roman" w:cs="Times New Roman"/>
          <w:i/>
          <w:sz w:val="24"/>
          <w:szCs w:val="24"/>
        </w:rPr>
        <w:t xml:space="preserve"> </w:t>
      </w:r>
      <w:proofErr w:type="spellStart"/>
      <w:r w:rsidR="008D2BA6" w:rsidRPr="008D2BA6">
        <w:rPr>
          <w:rFonts w:ascii="Times New Roman" w:hAnsi="Times New Roman" w:cs="Times New Roman"/>
          <w:i/>
          <w:sz w:val="24"/>
          <w:szCs w:val="24"/>
        </w:rPr>
        <w:t>monitoring</w:t>
      </w:r>
      <w:proofErr w:type="spellEnd"/>
      <w:r w:rsidR="008D2BA6" w:rsidRPr="008D2BA6">
        <w:rPr>
          <w:rFonts w:ascii="Times New Roman" w:hAnsi="Times New Roman" w:cs="Times New Roman"/>
          <w:i/>
          <w:sz w:val="24"/>
          <w:szCs w:val="24"/>
        </w:rPr>
        <w:t xml:space="preserve"> and </w:t>
      </w:r>
      <w:proofErr w:type="spellStart"/>
      <w:r w:rsidR="008D2BA6" w:rsidRPr="008D2BA6">
        <w:rPr>
          <w:rFonts w:ascii="Times New Roman" w:hAnsi="Times New Roman" w:cs="Times New Roman"/>
          <w:i/>
          <w:sz w:val="24"/>
          <w:szCs w:val="24"/>
        </w:rPr>
        <w:t>prognosis</w:t>
      </w:r>
      <w:proofErr w:type="spellEnd"/>
      <w:r w:rsidR="008D2BA6" w:rsidRPr="008D2BA6">
        <w:rPr>
          <w:rFonts w:ascii="Times New Roman" w:hAnsi="Times New Roman" w:cs="Times New Roman"/>
          <w:i/>
          <w:sz w:val="24"/>
          <w:szCs w:val="24"/>
        </w:rPr>
        <w:t xml:space="preserve"> in the management </w:t>
      </w:r>
      <w:proofErr w:type="spellStart"/>
      <w:r w:rsidR="008D2BA6" w:rsidRPr="008D2BA6">
        <w:rPr>
          <w:rFonts w:ascii="Times New Roman" w:hAnsi="Times New Roman" w:cs="Times New Roman"/>
          <w:i/>
          <w:sz w:val="24"/>
          <w:szCs w:val="24"/>
        </w:rPr>
        <w:t>of</w:t>
      </w:r>
      <w:proofErr w:type="spellEnd"/>
      <w:r w:rsidR="008D2BA6" w:rsidRPr="008D2BA6">
        <w:rPr>
          <w:rFonts w:ascii="Times New Roman" w:hAnsi="Times New Roman" w:cs="Times New Roman"/>
          <w:i/>
          <w:sz w:val="24"/>
          <w:szCs w:val="24"/>
        </w:rPr>
        <w:t xml:space="preserve"> </w:t>
      </w:r>
      <w:proofErr w:type="spellStart"/>
      <w:r w:rsidR="008D2BA6" w:rsidRPr="008D2BA6">
        <w:rPr>
          <w:rFonts w:ascii="Times New Roman" w:hAnsi="Times New Roman" w:cs="Times New Roman"/>
          <w:i/>
          <w:sz w:val="24"/>
          <w:szCs w:val="24"/>
        </w:rPr>
        <w:t>essential</w:t>
      </w:r>
      <w:proofErr w:type="spellEnd"/>
      <w:r w:rsidR="008D2BA6" w:rsidRPr="008D2BA6">
        <w:rPr>
          <w:rFonts w:ascii="Times New Roman" w:hAnsi="Times New Roman" w:cs="Times New Roman"/>
          <w:i/>
          <w:sz w:val="24"/>
          <w:szCs w:val="24"/>
        </w:rPr>
        <w:t xml:space="preserve"> </w:t>
      </w:r>
      <w:proofErr w:type="spellStart"/>
      <w:r w:rsidR="008D2BA6" w:rsidRPr="008D2BA6">
        <w:rPr>
          <w:rFonts w:ascii="Times New Roman" w:hAnsi="Times New Roman" w:cs="Times New Roman"/>
          <w:i/>
          <w:sz w:val="24"/>
          <w:szCs w:val="24"/>
        </w:rPr>
        <w:t>hypertension</w:t>
      </w:r>
      <w:proofErr w:type="spellEnd"/>
      <w:r w:rsidR="008D2BA6" w:rsidRPr="008D2BA6">
        <w:rPr>
          <w:rFonts w:ascii="Times New Roman" w:hAnsi="Times New Roman" w:cs="Times New Roman"/>
          <w:i/>
          <w:sz w:val="24"/>
          <w:szCs w:val="24"/>
        </w:rPr>
        <w:t xml:space="preserve">. </w:t>
      </w:r>
      <w:r w:rsidR="008D2BA6" w:rsidRPr="008D2BA6">
        <w:rPr>
          <w:rFonts w:ascii="Times New Roman" w:hAnsi="Times New Roman" w:cs="Times New Roman"/>
          <w:sz w:val="24"/>
          <w:szCs w:val="24"/>
        </w:rPr>
        <w:t xml:space="preserve">Expert </w:t>
      </w:r>
      <w:proofErr w:type="spellStart"/>
      <w:r w:rsidR="008D2BA6" w:rsidRPr="008D2BA6">
        <w:rPr>
          <w:rFonts w:ascii="Times New Roman" w:hAnsi="Times New Roman" w:cs="Times New Roman"/>
          <w:sz w:val="24"/>
          <w:szCs w:val="24"/>
        </w:rPr>
        <w:t>Rev</w:t>
      </w:r>
      <w:proofErr w:type="spellEnd"/>
      <w:r w:rsidR="008D2BA6" w:rsidRPr="008D2BA6">
        <w:rPr>
          <w:rFonts w:ascii="Times New Roman" w:hAnsi="Times New Roman" w:cs="Times New Roman"/>
          <w:sz w:val="24"/>
          <w:szCs w:val="24"/>
        </w:rPr>
        <w:t xml:space="preserve"> </w:t>
      </w:r>
      <w:proofErr w:type="spellStart"/>
      <w:r w:rsidR="008D2BA6" w:rsidRPr="008D2BA6">
        <w:rPr>
          <w:rFonts w:ascii="Times New Roman" w:hAnsi="Times New Roman" w:cs="Times New Roman"/>
          <w:sz w:val="24"/>
          <w:szCs w:val="24"/>
        </w:rPr>
        <w:t>Cardiovasc</w:t>
      </w:r>
      <w:proofErr w:type="spellEnd"/>
      <w:r w:rsidR="008D2BA6" w:rsidRPr="008D2BA6">
        <w:rPr>
          <w:rFonts w:ascii="Times New Roman" w:hAnsi="Times New Roman" w:cs="Times New Roman"/>
          <w:sz w:val="24"/>
          <w:szCs w:val="24"/>
        </w:rPr>
        <w:t xml:space="preserve"> </w:t>
      </w:r>
      <w:proofErr w:type="spellStart"/>
      <w:r w:rsidR="008D2BA6" w:rsidRPr="008D2BA6">
        <w:rPr>
          <w:rFonts w:ascii="Times New Roman" w:hAnsi="Times New Roman" w:cs="Times New Roman"/>
          <w:sz w:val="24"/>
          <w:szCs w:val="24"/>
        </w:rPr>
        <w:t>Ther</w:t>
      </w:r>
      <w:proofErr w:type="spellEnd"/>
      <w:r w:rsidR="008D2BA6" w:rsidRPr="008D2BA6">
        <w:rPr>
          <w:rFonts w:ascii="Times New Roman" w:hAnsi="Times New Roman" w:cs="Times New Roman"/>
          <w:sz w:val="24"/>
          <w:szCs w:val="24"/>
        </w:rPr>
        <w:t xml:space="preserve"> 2003; 1: 79-89.</w:t>
      </w:r>
    </w:p>
    <w:p w:rsidR="008D2BA6" w:rsidRPr="008D2BA6" w:rsidRDefault="00E35B18" w:rsidP="008D2BA6">
      <w:pPr>
        <w:spacing w:line="360" w:lineRule="auto"/>
        <w:jc w:val="both"/>
        <w:rPr>
          <w:rFonts w:ascii="Times New Roman" w:hAnsi="Times New Roman" w:cs="Times New Roman"/>
          <w:i/>
          <w:sz w:val="24"/>
          <w:szCs w:val="24"/>
        </w:rPr>
      </w:pPr>
      <w:r w:rsidRPr="00E35B18">
        <w:rPr>
          <w:rFonts w:ascii="Times New Roman" w:hAnsi="Times New Roman" w:cs="Times New Roman"/>
          <w:noProof/>
          <w:sz w:val="24"/>
          <w:szCs w:val="24"/>
        </w:rPr>
        <w:t>32.</w:t>
      </w:r>
      <w:r w:rsidR="008D2BA6" w:rsidRPr="008D2BA6">
        <w:rPr>
          <w:rFonts w:ascii="Times New Roman" w:hAnsi="Times New Roman" w:cs="Times New Roman"/>
          <w:i/>
          <w:sz w:val="24"/>
          <w:szCs w:val="24"/>
        </w:rPr>
        <w:t xml:space="preserve"> </w:t>
      </w:r>
      <w:proofErr w:type="spellStart"/>
      <w:r w:rsidR="008D2BA6" w:rsidRPr="008D2BA6">
        <w:rPr>
          <w:rFonts w:ascii="Times New Roman" w:hAnsi="Times New Roman" w:cs="Times New Roman"/>
          <w:sz w:val="24"/>
          <w:szCs w:val="24"/>
        </w:rPr>
        <w:t>Verdecchia</w:t>
      </w:r>
      <w:proofErr w:type="spellEnd"/>
      <w:r w:rsidR="008D2BA6" w:rsidRPr="008D2BA6">
        <w:rPr>
          <w:rFonts w:ascii="Times New Roman" w:hAnsi="Times New Roman" w:cs="Times New Roman"/>
          <w:sz w:val="24"/>
          <w:szCs w:val="24"/>
        </w:rPr>
        <w:t xml:space="preserve"> P, Angeli F, </w:t>
      </w:r>
      <w:proofErr w:type="spellStart"/>
      <w:r w:rsidR="008D2BA6" w:rsidRPr="008D2BA6">
        <w:rPr>
          <w:rFonts w:ascii="Times New Roman" w:hAnsi="Times New Roman" w:cs="Times New Roman"/>
          <w:sz w:val="24"/>
          <w:szCs w:val="24"/>
        </w:rPr>
        <w:t>Borgioni</w:t>
      </w:r>
      <w:proofErr w:type="spellEnd"/>
      <w:r w:rsidR="008D2BA6" w:rsidRPr="008D2BA6">
        <w:rPr>
          <w:rFonts w:ascii="Times New Roman" w:hAnsi="Times New Roman" w:cs="Times New Roman"/>
          <w:sz w:val="24"/>
          <w:szCs w:val="24"/>
        </w:rPr>
        <w:t xml:space="preserve"> C, </w:t>
      </w:r>
      <w:proofErr w:type="spellStart"/>
      <w:r w:rsidR="008D2BA6" w:rsidRPr="008D2BA6">
        <w:rPr>
          <w:rFonts w:ascii="Times New Roman" w:hAnsi="Times New Roman" w:cs="Times New Roman"/>
          <w:sz w:val="24"/>
          <w:szCs w:val="24"/>
        </w:rPr>
        <w:t>Gattobigio</w:t>
      </w:r>
      <w:proofErr w:type="spellEnd"/>
      <w:r w:rsidR="008D2BA6" w:rsidRPr="008D2BA6">
        <w:rPr>
          <w:rFonts w:ascii="Times New Roman" w:hAnsi="Times New Roman" w:cs="Times New Roman"/>
          <w:sz w:val="24"/>
          <w:szCs w:val="24"/>
        </w:rPr>
        <w:t xml:space="preserve"> R, </w:t>
      </w:r>
      <w:proofErr w:type="spellStart"/>
      <w:r w:rsidR="008D2BA6" w:rsidRPr="008D2BA6">
        <w:rPr>
          <w:rFonts w:ascii="Times New Roman" w:hAnsi="Times New Roman" w:cs="Times New Roman"/>
          <w:sz w:val="24"/>
          <w:szCs w:val="24"/>
        </w:rPr>
        <w:t>Reboldi</w:t>
      </w:r>
      <w:proofErr w:type="spellEnd"/>
      <w:r w:rsidR="008D2BA6" w:rsidRPr="008D2BA6">
        <w:rPr>
          <w:rFonts w:ascii="Times New Roman" w:hAnsi="Times New Roman" w:cs="Times New Roman"/>
          <w:sz w:val="24"/>
          <w:szCs w:val="24"/>
        </w:rPr>
        <w:t xml:space="preserve"> G.</w:t>
      </w:r>
      <w:r w:rsidR="008D2BA6" w:rsidRPr="008D2BA6">
        <w:rPr>
          <w:rFonts w:ascii="Times New Roman" w:hAnsi="Times New Roman" w:cs="Times New Roman"/>
          <w:i/>
          <w:sz w:val="24"/>
          <w:szCs w:val="24"/>
        </w:rPr>
        <w:t xml:space="preserve"> </w:t>
      </w:r>
      <w:proofErr w:type="spellStart"/>
      <w:r w:rsidR="008D2BA6" w:rsidRPr="008D2BA6">
        <w:rPr>
          <w:rFonts w:ascii="Times New Roman" w:hAnsi="Times New Roman" w:cs="Times New Roman"/>
          <w:i/>
          <w:sz w:val="24"/>
          <w:szCs w:val="24"/>
        </w:rPr>
        <w:t>Ambulatory</w:t>
      </w:r>
      <w:proofErr w:type="spellEnd"/>
      <w:r w:rsidR="008D2BA6" w:rsidRPr="008D2BA6">
        <w:rPr>
          <w:rFonts w:ascii="Times New Roman" w:hAnsi="Times New Roman" w:cs="Times New Roman"/>
          <w:i/>
          <w:sz w:val="24"/>
          <w:szCs w:val="24"/>
        </w:rPr>
        <w:t xml:space="preserve"> </w:t>
      </w:r>
      <w:proofErr w:type="spellStart"/>
      <w:r w:rsidR="008D2BA6" w:rsidRPr="008D2BA6">
        <w:rPr>
          <w:rFonts w:ascii="Times New Roman" w:hAnsi="Times New Roman" w:cs="Times New Roman"/>
          <w:i/>
          <w:sz w:val="24"/>
          <w:szCs w:val="24"/>
        </w:rPr>
        <w:t>blood</w:t>
      </w:r>
      <w:proofErr w:type="spellEnd"/>
      <w:r w:rsidR="008D2BA6" w:rsidRPr="008D2BA6">
        <w:rPr>
          <w:rFonts w:ascii="Times New Roman" w:hAnsi="Times New Roman" w:cs="Times New Roman"/>
          <w:i/>
          <w:sz w:val="24"/>
          <w:szCs w:val="24"/>
        </w:rPr>
        <w:t xml:space="preserve"> </w:t>
      </w:r>
      <w:proofErr w:type="spellStart"/>
      <w:r w:rsidR="008D2BA6" w:rsidRPr="008D2BA6">
        <w:rPr>
          <w:rFonts w:ascii="Times New Roman" w:hAnsi="Times New Roman" w:cs="Times New Roman"/>
          <w:i/>
          <w:sz w:val="24"/>
          <w:szCs w:val="24"/>
        </w:rPr>
        <w:t>pressure</w:t>
      </w:r>
      <w:proofErr w:type="spellEnd"/>
      <w:r w:rsidR="008D2BA6" w:rsidRPr="008D2BA6">
        <w:rPr>
          <w:rFonts w:ascii="Times New Roman" w:hAnsi="Times New Roman" w:cs="Times New Roman"/>
          <w:i/>
          <w:sz w:val="24"/>
          <w:szCs w:val="24"/>
        </w:rPr>
        <w:t xml:space="preserve"> and </w:t>
      </w:r>
      <w:proofErr w:type="spellStart"/>
      <w:r w:rsidR="008D2BA6" w:rsidRPr="008D2BA6">
        <w:rPr>
          <w:rFonts w:ascii="Times New Roman" w:hAnsi="Times New Roman" w:cs="Times New Roman"/>
          <w:i/>
          <w:sz w:val="24"/>
          <w:szCs w:val="24"/>
        </w:rPr>
        <w:t>cardiovascular</w:t>
      </w:r>
      <w:proofErr w:type="spellEnd"/>
      <w:r w:rsidR="008D2BA6" w:rsidRPr="008D2BA6">
        <w:rPr>
          <w:rFonts w:ascii="Times New Roman" w:hAnsi="Times New Roman" w:cs="Times New Roman"/>
          <w:i/>
          <w:sz w:val="24"/>
          <w:szCs w:val="24"/>
        </w:rPr>
        <w:t xml:space="preserve"> </w:t>
      </w:r>
      <w:proofErr w:type="spellStart"/>
      <w:r w:rsidR="008D2BA6" w:rsidRPr="008D2BA6">
        <w:rPr>
          <w:rFonts w:ascii="Times New Roman" w:hAnsi="Times New Roman" w:cs="Times New Roman"/>
          <w:i/>
          <w:sz w:val="24"/>
          <w:szCs w:val="24"/>
        </w:rPr>
        <w:t>outcome</w:t>
      </w:r>
      <w:proofErr w:type="spellEnd"/>
      <w:r w:rsidR="008D2BA6" w:rsidRPr="008D2BA6">
        <w:rPr>
          <w:rFonts w:ascii="Times New Roman" w:hAnsi="Times New Roman" w:cs="Times New Roman"/>
          <w:i/>
          <w:sz w:val="24"/>
          <w:szCs w:val="24"/>
        </w:rPr>
        <w:t xml:space="preserve"> in relation </w:t>
      </w:r>
      <w:proofErr w:type="spellStart"/>
      <w:r w:rsidR="008D2BA6" w:rsidRPr="008D2BA6">
        <w:rPr>
          <w:rFonts w:ascii="Times New Roman" w:hAnsi="Times New Roman" w:cs="Times New Roman"/>
          <w:i/>
          <w:sz w:val="24"/>
          <w:szCs w:val="24"/>
        </w:rPr>
        <w:t>to</w:t>
      </w:r>
      <w:proofErr w:type="spellEnd"/>
      <w:r w:rsidR="008D2BA6" w:rsidRPr="008D2BA6">
        <w:rPr>
          <w:rFonts w:ascii="Times New Roman" w:hAnsi="Times New Roman" w:cs="Times New Roman"/>
          <w:i/>
          <w:sz w:val="24"/>
          <w:szCs w:val="24"/>
        </w:rPr>
        <w:t xml:space="preserve"> </w:t>
      </w:r>
      <w:proofErr w:type="spellStart"/>
      <w:r w:rsidR="008D2BA6" w:rsidRPr="008D2BA6">
        <w:rPr>
          <w:rFonts w:ascii="Times New Roman" w:hAnsi="Times New Roman" w:cs="Times New Roman"/>
          <w:i/>
          <w:sz w:val="24"/>
          <w:szCs w:val="24"/>
        </w:rPr>
        <w:t>perceived</w:t>
      </w:r>
      <w:proofErr w:type="spellEnd"/>
      <w:r w:rsidR="008D2BA6" w:rsidRPr="008D2BA6">
        <w:rPr>
          <w:rFonts w:ascii="Times New Roman" w:hAnsi="Times New Roman" w:cs="Times New Roman"/>
          <w:i/>
          <w:sz w:val="24"/>
          <w:szCs w:val="24"/>
        </w:rPr>
        <w:t xml:space="preserve"> </w:t>
      </w:r>
      <w:proofErr w:type="spellStart"/>
      <w:r w:rsidR="008D2BA6" w:rsidRPr="008D2BA6">
        <w:rPr>
          <w:rFonts w:ascii="Times New Roman" w:hAnsi="Times New Roman" w:cs="Times New Roman"/>
          <w:i/>
          <w:sz w:val="24"/>
          <w:szCs w:val="24"/>
        </w:rPr>
        <w:t>sleep</w:t>
      </w:r>
      <w:proofErr w:type="spellEnd"/>
      <w:r w:rsidR="008D2BA6" w:rsidRPr="008D2BA6">
        <w:rPr>
          <w:rFonts w:ascii="Times New Roman" w:hAnsi="Times New Roman" w:cs="Times New Roman"/>
          <w:i/>
          <w:sz w:val="24"/>
          <w:szCs w:val="24"/>
        </w:rPr>
        <w:t xml:space="preserve"> </w:t>
      </w:r>
      <w:proofErr w:type="spellStart"/>
      <w:r w:rsidR="008D2BA6" w:rsidRPr="008D2BA6">
        <w:rPr>
          <w:rFonts w:ascii="Times New Roman" w:hAnsi="Times New Roman" w:cs="Times New Roman"/>
          <w:i/>
          <w:sz w:val="24"/>
          <w:szCs w:val="24"/>
        </w:rPr>
        <w:t>deprivation</w:t>
      </w:r>
      <w:proofErr w:type="spellEnd"/>
      <w:r w:rsidR="008D2BA6" w:rsidRPr="008D2BA6">
        <w:rPr>
          <w:rFonts w:ascii="Times New Roman" w:hAnsi="Times New Roman" w:cs="Times New Roman"/>
          <w:i/>
          <w:sz w:val="24"/>
          <w:szCs w:val="24"/>
        </w:rPr>
        <w:t xml:space="preserve">. </w:t>
      </w:r>
      <w:proofErr w:type="spellStart"/>
      <w:r w:rsidR="008D2BA6" w:rsidRPr="008D2BA6">
        <w:rPr>
          <w:rFonts w:ascii="Times New Roman" w:hAnsi="Times New Roman" w:cs="Times New Roman"/>
          <w:sz w:val="24"/>
          <w:szCs w:val="24"/>
        </w:rPr>
        <w:t>Hypertension</w:t>
      </w:r>
      <w:proofErr w:type="spellEnd"/>
      <w:r w:rsidR="008D2BA6" w:rsidRPr="008D2BA6">
        <w:rPr>
          <w:rFonts w:ascii="Times New Roman" w:hAnsi="Times New Roman" w:cs="Times New Roman"/>
          <w:sz w:val="24"/>
          <w:szCs w:val="24"/>
        </w:rPr>
        <w:t xml:space="preserve"> 2007; 49: 777-83.</w:t>
      </w:r>
    </w:p>
    <w:p w:rsidR="00E35B18" w:rsidRPr="000A6A0A" w:rsidRDefault="00E35B18" w:rsidP="000A6A0A">
      <w:pPr>
        <w:rPr>
          <w:rFonts w:ascii="Times New Roman" w:hAnsi="Times New Roman" w:cs="Times New Roman"/>
          <w:i/>
          <w:sz w:val="24"/>
          <w:szCs w:val="24"/>
        </w:rPr>
      </w:pPr>
      <w:r w:rsidRPr="00E35B18">
        <w:rPr>
          <w:rFonts w:ascii="Times New Roman" w:hAnsi="Times New Roman" w:cs="Times New Roman"/>
          <w:noProof/>
          <w:sz w:val="24"/>
          <w:szCs w:val="24"/>
        </w:rPr>
        <w:t xml:space="preserve">33. </w:t>
      </w:r>
      <w:hyperlink r:id="rId14" w:history="1">
        <w:r w:rsidR="008D2BA6" w:rsidRPr="000A6A0A">
          <w:rPr>
            <w:rStyle w:val="Collegamentoipertestuale"/>
            <w:rFonts w:ascii="Times New Roman" w:hAnsi="Times New Roman" w:cs="Times New Roman"/>
            <w:color w:val="auto"/>
            <w:sz w:val="24"/>
            <w:szCs w:val="24"/>
          </w:rPr>
          <w:t>Pannarale G</w:t>
        </w:r>
      </w:hyperlink>
      <w:r w:rsidR="008D2BA6" w:rsidRPr="000A6A0A">
        <w:rPr>
          <w:rFonts w:ascii="Times New Roman" w:hAnsi="Times New Roman" w:cs="Times New Roman"/>
          <w:sz w:val="24"/>
          <w:szCs w:val="24"/>
        </w:rPr>
        <w:t xml:space="preserve">, </w:t>
      </w:r>
      <w:hyperlink r:id="rId15" w:history="1">
        <w:r w:rsidR="008D2BA6" w:rsidRPr="000A6A0A">
          <w:rPr>
            <w:rStyle w:val="Collegamentoipertestuale"/>
            <w:rFonts w:ascii="Times New Roman" w:hAnsi="Times New Roman" w:cs="Times New Roman"/>
            <w:color w:val="auto"/>
            <w:sz w:val="24"/>
            <w:szCs w:val="24"/>
          </w:rPr>
          <w:t>Gaudio C</w:t>
        </w:r>
      </w:hyperlink>
      <w:r w:rsidR="008D2BA6" w:rsidRPr="000A6A0A">
        <w:rPr>
          <w:rFonts w:ascii="Times New Roman" w:hAnsi="Times New Roman" w:cs="Times New Roman"/>
          <w:sz w:val="24"/>
          <w:szCs w:val="24"/>
        </w:rPr>
        <w:t xml:space="preserve">, </w:t>
      </w:r>
      <w:hyperlink r:id="rId16" w:history="1">
        <w:r w:rsidR="008D2BA6" w:rsidRPr="000A6A0A">
          <w:rPr>
            <w:rStyle w:val="Collegamentoipertestuale"/>
            <w:rFonts w:ascii="Times New Roman" w:hAnsi="Times New Roman" w:cs="Times New Roman"/>
            <w:color w:val="auto"/>
            <w:sz w:val="24"/>
            <w:szCs w:val="24"/>
          </w:rPr>
          <w:t>Cristina Acconcia M</w:t>
        </w:r>
      </w:hyperlink>
      <w:r w:rsidR="008D2BA6" w:rsidRPr="000A6A0A">
        <w:rPr>
          <w:rFonts w:ascii="Times New Roman" w:hAnsi="Times New Roman" w:cs="Times New Roman"/>
          <w:sz w:val="24"/>
          <w:szCs w:val="24"/>
        </w:rPr>
        <w:t xml:space="preserve">, </w:t>
      </w:r>
      <w:hyperlink r:id="rId17" w:history="1">
        <w:r w:rsidR="008D2BA6" w:rsidRPr="000A6A0A">
          <w:rPr>
            <w:rStyle w:val="Collegamentoipertestuale"/>
            <w:rFonts w:ascii="Times New Roman" w:hAnsi="Times New Roman" w:cs="Times New Roman"/>
            <w:color w:val="auto"/>
            <w:sz w:val="24"/>
            <w:szCs w:val="24"/>
          </w:rPr>
          <w:t>Cuturello D</w:t>
        </w:r>
      </w:hyperlink>
      <w:r w:rsidR="008D2BA6" w:rsidRPr="000A6A0A">
        <w:t xml:space="preserve">. </w:t>
      </w:r>
      <w:proofErr w:type="spellStart"/>
      <w:r w:rsidR="008D2BA6" w:rsidRPr="000A6A0A">
        <w:rPr>
          <w:rFonts w:ascii="Times New Roman" w:hAnsi="Times New Roman" w:cs="Times New Roman"/>
          <w:i/>
          <w:sz w:val="24"/>
          <w:szCs w:val="24"/>
        </w:rPr>
        <w:t>Results</w:t>
      </w:r>
      <w:proofErr w:type="spellEnd"/>
      <w:r w:rsidR="008D2BA6" w:rsidRPr="000A6A0A">
        <w:rPr>
          <w:rFonts w:ascii="Times New Roman" w:hAnsi="Times New Roman" w:cs="Times New Roman"/>
          <w:i/>
          <w:sz w:val="24"/>
          <w:szCs w:val="24"/>
        </w:rPr>
        <w:t xml:space="preserve"> </w:t>
      </w:r>
      <w:proofErr w:type="spellStart"/>
      <w:r w:rsidR="008D2BA6" w:rsidRPr="000A6A0A">
        <w:rPr>
          <w:rFonts w:ascii="Times New Roman" w:hAnsi="Times New Roman" w:cs="Times New Roman"/>
          <w:i/>
          <w:sz w:val="24"/>
          <w:szCs w:val="24"/>
        </w:rPr>
        <w:t>of</w:t>
      </w:r>
      <w:proofErr w:type="spellEnd"/>
      <w:r w:rsidR="008D2BA6" w:rsidRPr="000A6A0A">
        <w:rPr>
          <w:rFonts w:ascii="Times New Roman" w:hAnsi="Times New Roman" w:cs="Times New Roman"/>
          <w:i/>
          <w:sz w:val="24"/>
          <w:szCs w:val="24"/>
        </w:rPr>
        <w:t xml:space="preserve"> </w:t>
      </w:r>
      <w:proofErr w:type="spellStart"/>
      <w:r w:rsidR="008D2BA6" w:rsidRPr="000A6A0A">
        <w:rPr>
          <w:rFonts w:ascii="Times New Roman" w:hAnsi="Times New Roman" w:cs="Times New Roman"/>
          <w:i/>
          <w:sz w:val="24"/>
          <w:szCs w:val="24"/>
        </w:rPr>
        <w:t>antihypertensive</w:t>
      </w:r>
      <w:proofErr w:type="spellEnd"/>
      <w:r w:rsidR="008D2BA6" w:rsidRPr="000A6A0A">
        <w:rPr>
          <w:rFonts w:ascii="Times New Roman" w:hAnsi="Times New Roman" w:cs="Times New Roman"/>
          <w:i/>
          <w:sz w:val="24"/>
          <w:szCs w:val="24"/>
        </w:rPr>
        <w:t xml:space="preserve"> treatment </w:t>
      </w:r>
      <w:proofErr w:type="spellStart"/>
      <w:r w:rsidR="008D2BA6" w:rsidRPr="000A6A0A">
        <w:rPr>
          <w:rFonts w:ascii="Times New Roman" w:hAnsi="Times New Roman" w:cs="Times New Roman"/>
          <w:i/>
          <w:sz w:val="24"/>
          <w:szCs w:val="24"/>
        </w:rPr>
        <w:t>by</w:t>
      </w:r>
      <w:proofErr w:type="spellEnd"/>
      <w:r w:rsidR="008D2BA6" w:rsidRPr="000A6A0A">
        <w:rPr>
          <w:rFonts w:ascii="Times New Roman" w:hAnsi="Times New Roman" w:cs="Times New Roman"/>
          <w:i/>
          <w:sz w:val="24"/>
          <w:szCs w:val="24"/>
        </w:rPr>
        <w:t xml:space="preserve"> </w:t>
      </w:r>
      <w:proofErr w:type="spellStart"/>
      <w:r w:rsidR="008D2BA6" w:rsidRPr="000A6A0A">
        <w:rPr>
          <w:rFonts w:ascii="Times New Roman" w:hAnsi="Times New Roman" w:cs="Times New Roman"/>
          <w:i/>
          <w:sz w:val="24"/>
          <w:szCs w:val="24"/>
        </w:rPr>
        <w:t>primary</w:t>
      </w:r>
      <w:proofErr w:type="spellEnd"/>
      <w:r w:rsidR="008D2BA6" w:rsidRPr="000A6A0A">
        <w:rPr>
          <w:rFonts w:ascii="Times New Roman" w:hAnsi="Times New Roman" w:cs="Times New Roman"/>
          <w:i/>
          <w:sz w:val="24"/>
          <w:szCs w:val="24"/>
        </w:rPr>
        <w:t xml:space="preserve"> and </w:t>
      </w:r>
      <w:proofErr w:type="spellStart"/>
      <w:r w:rsidR="008D2BA6" w:rsidRPr="000A6A0A">
        <w:rPr>
          <w:rFonts w:ascii="Times New Roman" w:hAnsi="Times New Roman" w:cs="Times New Roman"/>
          <w:i/>
          <w:sz w:val="24"/>
          <w:szCs w:val="24"/>
        </w:rPr>
        <w:t>secondary</w:t>
      </w:r>
      <w:proofErr w:type="spellEnd"/>
      <w:r w:rsidR="008D2BA6" w:rsidRPr="000A6A0A">
        <w:rPr>
          <w:rFonts w:ascii="Times New Roman" w:hAnsi="Times New Roman" w:cs="Times New Roman"/>
          <w:i/>
          <w:sz w:val="24"/>
          <w:szCs w:val="24"/>
        </w:rPr>
        <w:t xml:space="preserve"> care </w:t>
      </w:r>
      <w:proofErr w:type="spellStart"/>
      <w:r w:rsidR="008D2BA6" w:rsidRPr="000A6A0A">
        <w:rPr>
          <w:rFonts w:ascii="Times New Roman" w:hAnsi="Times New Roman" w:cs="Times New Roman"/>
          <w:i/>
          <w:sz w:val="24"/>
          <w:szCs w:val="24"/>
        </w:rPr>
        <w:t>physicians</w:t>
      </w:r>
      <w:proofErr w:type="spellEnd"/>
      <w:r w:rsidR="008D2BA6" w:rsidRPr="000A6A0A">
        <w:rPr>
          <w:rFonts w:ascii="Times New Roman" w:hAnsi="Times New Roman" w:cs="Times New Roman"/>
          <w:i/>
          <w:sz w:val="24"/>
          <w:szCs w:val="24"/>
        </w:rPr>
        <w:t xml:space="preserve"> </w:t>
      </w:r>
      <w:proofErr w:type="spellStart"/>
      <w:r w:rsidR="008D2BA6" w:rsidRPr="000A6A0A">
        <w:rPr>
          <w:rFonts w:ascii="Times New Roman" w:hAnsi="Times New Roman" w:cs="Times New Roman"/>
          <w:i/>
          <w:sz w:val="24"/>
          <w:szCs w:val="24"/>
        </w:rPr>
        <w:t>as</w:t>
      </w:r>
      <w:proofErr w:type="spellEnd"/>
      <w:r w:rsidR="008D2BA6" w:rsidRPr="000A6A0A">
        <w:rPr>
          <w:rFonts w:ascii="Times New Roman" w:hAnsi="Times New Roman" w:cs="Times New Roman"/>
          <w:i/>
          <w:sz w:val="24"/>
          <w:szCs w:val="24"/>
        </w:rPr>
        <w:t xml:space="preserve"> </w:t>
      </w:r>
      <w:proofErr w:type="spellStart"/>
      <w:r w:rsidR="008D2BA6" w:rsidRPr="000A6A0A">
        <w:rPr>
          <w:rFonts w:ascii="Times New Roman" w:hAnsi="Times New Roman" w:cs="Times New Roman"/>
          <w:i/>
          <w:sz w:val="24"/>
          <w:szCs w:val="24"/>
        </w:rPr>
        <w:t>assessed</w:t>
      </w:r>
      <w:proofErr w:type="spellEnd"/>
      <w:r w:rsidR="008D2BA6" w:rsidRPr="000A6A0A">
        <w:rPr>
          <w:rFonts w:ascii="Times New Roman" w:hAnsi="Times New Roman" w:cs="Times New Roman"/>
          <w:i/>
          <w:sz w:val="24"/>
          <w:szCs w:val="24"/>
        </w:rPr>
        <w:t xml:space="preserve"> </w:t>
      </w:r>
      <w:proofErr w:type="spellStart"/>
      <w:r w:rsidR="008D2BA6" w:rsidRPr="000A6A0A">
        <w:rPr>
          <w:rFonts w:ascii="Times New Roman" w:hAnsi="Times New Roman" w:cs="Times New Roman"/>
          <w:i/>
          <w:sz w:val="24"/>
          <w:szCs w:val="24"/>
        </w:rPr>
        <w:t>by</w:t>
      </w:r>
      <w:proofErr w:type="spellEnd"/>
      <w:r w:rsidR="008D2BA6" w:rsidRPr="000A6A0A">
        <w:rPr>
          <w:rFonts w:ascii="Times New Roman" w:hAnsi="Times New Roman" w:cs="Times New Roman"/>
          <w:i/>
          <w:sz w:val="24"/>
          <w:szCs w:val="24"/>
        </w:rPr>
        <w:t xml:space="preserve"> </w:t>
      </w:r>
      <w:proofErr w:type="spellStart"/>
      <w:r w:rsidR="008D2BA6" w:rsidRPr="000A6A0A">
        <w:rPr>
          <w:rFonts w:ascii="Times New Roman" w:hAnsi="Times New Roman" w:cs="Times New Roman"/>
          <w:i/>
          <w:sz w:val="24"/>
          <w:szCs w:val="24"/>
        </w:rPr>
        <w:t>ambulatory</w:t>
      </w:r>
      <w:proofErr w:type="spellEnd"/>
      <w:r w:rsidR="008D2BA6" w:rsidRPr="000A6A0A">
        <w:rPr>
          <w:rFonts w:ascii="Times New Roman" w:hAnsi="Times New Roman" w:cs="Times New Roman"/>
          <w:i/>
          <w:sz w:val="24"/>
          <w:szCs w:val="24"/>
        </w:rPr>
        <w:t xml:space="preserve"> </w:t>
      </w:r>
      <w:proofErr w:type="spellStart"/>
      <w:r w:rsidR="008D2BA6" w:rsidRPr="000A6A0A">
        <w:rPr>
          <w:rFonts w:ascii="Times New Roman" w:hAnsi="Times New Roman" w:cs="Times New Roman"/>
          <w:i/>
          <w:sz w:val="24"/>
          <w:szCs w:val="24"/>
        </w:rPr>
        <w:t>blood</w:t>
      </w:r>
      <w:proofErr w:type="spellEnd"/>
      <w:r w:rsidR="008D2BA6" w:rsidRPr="000A6A0A">
        <w:rPr>
          <w:rFonts w:ascii="Times New Roman" w:hAnsi="Times New Roman" w:cs="Times New Roman"/>
          <w:i/>
          <w:sz w:val="24"/>
          <w:szCs w:val="24"/>
        </w:rPr>
        <w:t xml:space="preserve"> </w:t>
      </w:r>
      <w:proofErr w:type="spellStart"/>
      <w:r w:rsidR="008D2BA6" w:rsidRPr="000A6A0A">
        <w:rPr>
          <w:rFonts w:ascii="Times New Roman" w:hAnsi="Times New Roman" w:cs="Times New Roman"/>
          <w:i/>
          <w:sz w:val="24"/>
          <w:szCs w:val="24"/>
        </w:rPr>
        <w:t>pressure</w:t>
      </w:r>
      <w:proofErr w:type="spellEnd"/>
      <w:r w:rsidR="008D2BA6" w:rsidRPr="000A6A0A">
        <w:rPr>
          <w:rFonts w:ascii="Times New Roman" w:hAnsi="Times New Roman" w:cs="Times New Roman"/>
          <w:i/>
          <w:sz w:val="24"/>
          <w:szCs w:val="24"/>
        </w:rPr>
        <w:t xml:space="preserve"> </w:t>
      </w:r>
      <w:proofErr w:type="spellStart"/>
      <w:r w:rsidR="008D2BA6" w:rsidRPr="000A6A0A">
        <w:rPr>
          <w:rFonts w:ascii="Times New Roman" w:hAnsi="Times New Roman" w:cs="Times New Roman"/>
          <w:i/>
          <w:sz w:val="24"/>
          <w:szCs w:val="24"/>
        </w:rPr>
        <w:t>monitoring</w:t>
      </w:r>
      <w:proofErr w:type="spellEnd"/>
      <w:r w:rsidR="008D2BA6" w:rsidRPr="000A6A0A">
        <w:rPr>
          <w:rFonts w:ascii="Times New Roman" w:hAnsi="Times New Roman" w:cs="Times New Roman"/>
          <w:i/>
          <w:sz w:val="24"/>
          <w:szCs w:val="24"/>
        </w:rPr>
        <w:t xml:space="preserve">. </w:t>
      </w:r>
      <w:hyperlink r:id="rId18" w:tooltip="Blood pressure monitoring." w:history="1">
        <w:r w:rsidR="008D2BA6" w:rsidRPr="000A6A0A">
          <w:rPr>
            <w:rStyle w:val="Collegamentoipertestuale"/>
            <w:rFonts w:ascii="Times New Roman" w:hAnsi="Times New Roman" w:cs="Times New Roman"/>
            <w:color w:val="auto"/>
            <w:sz w:val="24"/>
            <w:szCs w:val="24"/>
            <w:u w:val="none"/>
          </w:rPr>
          <w:t>Blood Press Monit.</w:t>
        </w:r>
      </w:hyperlink>
      <w:r w:rsidR="008D2BA6" w:rsidRPr="000A6A0A">
        <w:rPr>
          <w:rFonts w:ascii="Times New Roman" w:hAnsi="Times New Roman" w:cs="Times New Roman"/>
          <w:sz w:val="24"/>
          <w:szCs w:val="24"/>
        </w:rPr>
        <w:t xml:space="preserve"> 2000;</w:t>
      </w:r>
      <w:r w:rsidR="000A6A0A" w:rsidRPr="000A6A0A">
        <w:rPr>
          <w:rFonts w:ascii="Times New Roman" w:hAnsi="Times New Roman" w:cs="Times New Roman"/>
          <w:sz w:val="24"/>
          <w:szCs w:val="24"/>
        </w:rPr>
        <w:t xml:space="preserve"> 4</w:t>
      </w:r>
      <w:r w:rsidR="008D2BA6" w:rsidRPr="000A6A0A">
        <w:rPr>
          <w:rFonts w:ascii="Times New Roman" w:hAnsi="Times New Roman" w:cs="Times New Roman"/>
          <w:sz w:val="24"/>
          <w:szCs w:val="24"/>
        </w:rPr>
        <w:t>:</w:t>
      </w:r>
      <w:r w:rsidR="000A6A0A" w:rsidRPr="000A6A0A">
        <w:rPr>
          <w:rFonts w:ascii="Times New Roman" w:hAnsi="Times New Roman" w:cs="Times New Roman"/>
          <w:sz w:val="24"/>
          <w:szCs w:val="24"/>
        </w:rPr>
        <w:t xml:space="preserve"> </w:t>
      </w:r>
      <w:r w:rsidR="008D2BA6" w:rsidRPr="000A6A0A">
        <w:rPr>
          <w:rFonts w:ascii="Times New Roman" w:hAnsi="Times New Roman" w:cs="Times New Roman"/>
          <w:sz w:val="24"/>
          <w:szCs w:val="24"/>
        </w:rPr>
        <w:t>223-6.</w:t>
      </w:r>
    </w:p>
    <w:p w:rsidR="000A6A0A"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34. </w:t>
      </w:r>
      <w:r w:rsidR="000A6A0A" w:rsidRPr="000A6A0A">
        <w:rPr>
          <w:rFonts w:ascii="Times New Roman" w:hAnsi="Times New Roman" w:cs="Times New Roman"/>
          <w:bCs/>
          <w:noProof/>
          <w:sz w:val="24"/>
          <w:szCs w:val="24"/>
        </w:rPr>
        <w:t>De la Sierra A1, Segura J, Banegas JR, Gorostidi M, de la Cruz JJ, Armario P, Oliveras A, Ruilope LM.</w:t>
      </w:r>
      <w:r w:rsidR="000A6A0A">
        <w:rPr>
          <w:rFonts w:ascii="Times New Roman" w:hAnsi="Times New Roman" w:cs="Times New Roman"/>
          <w:i/>
          <w:iCs/>
          <w:noProof/>
          <w:sz w:val="24"/>
          <w:szCs w:val="24"/>
        </w:rPr>
        <w:t xml:space="preserve"> </w:t>
      </w:r>
      <w:r w:rsidRPr="00E35B18">
        <w:rPr>
          <w:rFonts w:ascii="Times New Roman" w:hAnsi="Times New Roman" w:cs="Times New Roman"/>
          <w:i/>
          <w:iCs/>
          <w:noProof/>
          <w:sz w:val="24"/>
          <w:szCs w:val="24"/>
        </w:rPr>
        <w:t xml:space="preserve">Clinical features of 8295 patients with resistant hypertension classified on the basis of ambulatory blood pressure monitoring. </w:t>
      </w:r>
      <w:hyperlink r:id="rId19" w:tooltip="Hypertension (Dallas, Tex. : 1979)." w:history="1">
        <w:r w:rsidR="000A6A0A" w:rsidRPr="000A6A0A">
          <w:rPr>
            <w:rStyle w:val="Collegamentoipertestuale"/>
            <w:rFonts w:ascii="Times New Roman" w:hAnsi="Times New Roman" w:cs="Times New Roman"/>
            <w:color w:val="auto"/>
            <w:sz w:val="24"/>
            <w:szCs w:val="24"/>
            <w:u w:val="none"/>
          </w:rPr>
          <w:t>Hypertension.</w:t>
        </w:r>
      </w:hyperlink>
      <w:r w:rsidR="000A6A0A" w:rsidRPr="000A6A0A">
        <w:rPr>
          <w:rFonts w:ascii="Times New Roman" w:hAnsi="Times New Roman" w:cs="Times New Roman"/>
          <w:sz w:val="24"/>
          <w:szCs w:val="24"/>
        </w:rPr>
        <w:t xml:space="preserve"> 2</w:t>
      </w:r>
      <w:r w:rsidR="000A6A0A">
        <w:rPr>
          <w:rFonts w:ascii="Times New Roman" w:hAnsi="Times New Roman" w:cs="Times New Roman"/>
          <w:sz w:val="24"/>
          <w:szCs w:val="24"/>
        </w:rPr>
        <w:t>011; 5</w:t>
      </w:r>
      <w:r w:rsidR="000A6A0A" w:rsidRPr="000A6A0A">
        <w:rPr>
          <w:rFonts w:ascii="Times New Roman" w:hAnsi="Times New Roman" w:cs="Times New Roman"/>
          <w:sz w:val="24"/>
          <w:szCs w:val="24"/>
        </w:rPr>
        <w:t>:898-902.</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lastRenderedPageBreak/>
        <w:t xml:space="preserve">35. </w:t>
      </w:r>
      <w:r w:rsidRPr="00E35B18">
        <w:rPr>
          <w:rFonts w:ascii="Times New Roman" w:hAnsi="Times New Roman" w:cs="Times New Roman"/>
          <w:i/>
          <w:iCs/>
          <w:noProof/>
          <w:sz w:val="24"/>
          <w:szCs w:val="24"/>
        </w:rPr>
        <w:t xml:space="preserve">Increase in nocturnal blood pressure and progression to microalbu-. </w:t>
      </w:r>
      <w:r w:rsidRPr="00E35B18">
        <w:rPr>
          <w:rFonts w:ascii="Times New Roman" w:hAnsi="Times New Roman" w:cs="Times New Roman"/>
          <w:b/>
          <w:bCs/>
          <w:noProof/>
          <w:sz w:val="24"/>
          <w:szCs w:val="24"/>
        </w:rPr>
        <w:t>Lurbe E, Redon J, Kesani A, Pascual JM, Tacons J, Alvarez V, Batlle D.</w:t>
      </w:r>
      <w:r w:rsidRPr="00E35B18">
        <w:rPr>
          <w:rFonts w:ascii="Times New Roman" w:hAnsi="Times New Roman" w:cs="Times New Roman"/>
          <w:noProof/>
          <w:sz w:val="24"/>
          <w:szCs w:val="24"/>
        </w:rPr>
        <w:t xml:space="preserve"> </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36. </w:t>
      </w:r>
      <w:r w:rsidRPr="00E35B18">
        <w:rPr>
          <w:rFonts w:ascii="Times New Roman" w:hAnsi="Times New Roman" w:cs="Times New Roman"/>
          <w:i/>
          <w:iCs/>
          <w:noProof/>
          <w:sz w:val="24"/>
          <w:szCs w:val="24"/>
        </w:rPr>
        <w:t xml:space="preserve">Prognosti csignificance of blood pressure and heart rate variabilities. </w:t>
      </w:r>
      <w:r w:rsidRPr="00E35B18">
        <w:rPr>
          <w:rFonts w:ascii="Times New Roman" w:hAnsi="Times New Roman" w:cs="Times New Roman"/>
          <w:b/>
          <w:bCs/>
          <w:noProof/>
          <w:sz w:val="24"/>
          <w:szCs w:val="24"/>
        </w:rPr>
        <w:t>Kikuya M, Hozawa A, Ohokubo T, Tsuji I, Michimata M, Matsubara M, Ota M, Nagai K, Araki T,Satoh H, Ito S, Hisamichi S, Imai Y.</w:t>
      </w:r>
      <w:r w:rsidRPr="00E35B18">
        <w:rPr>
          <w:rFonts w:ascii="Times New Roman" w:hAnsi="Times New Roman" w:cs="Times New Roman"/>
          <w:noProof/>
          <w:sz w:val="24"/>
          <w:szCs w:val="24"/>
        </w:rPr>
        <w:t xml:space="preserve"> </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37. </w:t>
      </w:r>
      <w:r w:rsidRPr="00E35B18">
        <w:rPr>
          <w:rFonts w:ascii="Times New Roman" w:hAnsi="Times New Roman" w:cs="Times New Roman"/>
          <w:i/>
          <w:iCs/>
          <w:noProof/>
          <w:sz w:val="24"/>
          <w:szCs w:val="24"/>
        </w:rPr>
        <w:t xml:space="preserve">Heart rate measurement and outcome. </w:t>
      </w:r>
      <w:r w:rsidRPr="00E35B18">
        <w:rPr>
          <w:rFonts w:ascii="Times New Roman" w:hAnsi="Times New Roman" w:cs="Times New Roman"/>
          <w:b/>
          <w:bCs/>
          <w:noProof/>
          <w:sz w:val="24"/>
          <w:szCs w:val="24"/>
        </w:rPr>
        <w:t>Imai Y, Hozawa A, Ohkubo T, Ohmori K, Kikuya M, Hashimoto J, Michimata M, Matsubara M, Yamaguchi J, Ugajin T, Araki T, Tsuji I.</w:t>
      </w:r>
      <w:r w:rsidRPr="00E35B18">
        <w:rPr>
          <w:rFonts w:ascii="Times New Roman" w:hAnsi="Times New Roman" w:cs="Times New Roman"/>
          <w:noProof/>
          <w:sz w:val="24"/>
          <w:szCs w:val="24"/>
        </w:rPr>
        <w:t xml:space="preserve"> </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38. </w:t>
      </w:r>
      <w:r w:rsidRPr="00E35B18">
        <w:rPr>
          <w:rFonts w:ascii="Times New Roman" w:hAnsi="Times New Roman" w:cs="Times New Roman"/>
          <w:i/>
          <w:iCs/>
          <w:noProof/>
          <w:sz w:val="24"/>
          <w:szCs w:val="24"/>
        </w:rPr>
        <w:t xml:space="preserve">Prognostic significance of blood pressure measured in the office, at home and during ambulatory monitoring in older patients in general practice. </w:t>
      </w:r>
      <w:r w:rsidRPr="00E35B18">
        <w:rPr>
          <w:rFonts w:ascii="Times New Roman" w:hAnsi="Times New Roman" w:cs="Times New Roman"/>
          <w:b/>
          <w:bCs/>
          <w:noProof/>
          <w:sz w:val="24"/>
          <w:szCs w:val="24"/>
        </w:rPr>
        <w:t>Fagard RH1, Van Den Broeke C, De Cort P.</w:t>
      </w:r>
      <w:r w:rsidRPr="00E35B18">
        <w:rPr>
          <w:rFonts w:ascii="Times New Roman" w:hAnsi="Times New Roman" w:cs="Times New Roman"/>
          <w:noProof/>
          <w:sz w:val="24"/>
          <w:szCs w:val="24"/>
        </w:rPr>
        <w:t xml:space="preserve"> </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39. </w:t>
      </w:r>
      <w:r w:rsidRPr="00E35B18">
        <w:rPr>
          <w:rFonts w:ascii="Times New Roman" w:hAnsi="Times New Roman" w:cs="Times New Roman"/>
          <w:i/>
          <w:iCs/>
          <w:noProof/>
          <w:sz w:val="24"/>
          <w:szCs w:val="24"/>
        </w:rPr>
        <w:t xml:space="preserve">Relative effectiveness of clinic and home blood pressure monitoring compared with ambulatory blood pressure monitoring in diagnosis of hypertension: systematic review. </w:t>
      </w:r>
      <w:r w:rsidRPr="00E35B18">
        <w:rPr>
          <w:rFonts w:ascii="Times New Roman" w:hAnsi="Times New Roman" w:cs="Times New Roman"/>
          <w:b/>
          <w:bCs/>
          <w:noProof/>
          <w:sz w:val="24"/>
          <w:szCs w:val="24"/>
        </w:rPr>
        <w:t>Hodgkinson J, Mant J, Martin U, Guo B, Hobbs FD, Deeks JJ, Heneghan C, Roberts N, McManus RJ.</w:t>
      </w:r>
      <w:r w:rsidRPr="00E35B18">
        <w:rPr>
          <w:rFonts w:ascii="Times New Roman" w:hAnsi="Times New Roman" w:cs="Times New Roman"/>
          <w:noProof/>
          <w:sz w:val="24"/>
          <w:szCs w:val="24"/>
        </w:rPr>
        <w:t xml:space="preserve"> </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40. </w:t>
      </w:r>
      <w:r w:rsidRPr="00E35B18">
        <w:rPr>
          <w:rFonts w:ascii="Times New Roman" w:hAnsi="Times New Roman" w:cs="Times New Roman"/>
          <w:i/>
          <w:iCs/>
          <w:noProof/>
          <w:sz w:val="24"/>
          <w:szCs w:val="24"/>
        </w:rPr>
        <w:t xml:space="preserve">Screening for high blood pressure in adults: U. S. Preventive Services Task Force Reccomendation Statement. </w:t>
      </w:r>
      <w:r w:rsidRPr="00E35B18">
        <w:rPr>
          <w:rFonts w:ascii="Times New Roman" w:hAnsi="Times New Roman" w:cs="Times New Roman"/>
          <w:b/>
          <w:bCs/>
          <w:noProof/>
          <w:sz w:val="24"/>
          <w:szCs w:val="24"/>
        </w:rPr>
        <w:t>L.Siu, Albert.</w:t>
      </w:r>
      <w:r w:rsidRPr="00E35B18">
        <w:rPr>
          <w:rFonts w:ascii="Times New Roman" w:hAnsi="Times New Roman" w:cs="Times New Roman"/>
          <w:noProof/>
          <w:sz w:val="24"/>
          <w:szCs w:val="24"/>
        </w:rPr>
        <w:t xml:space="preserve"> </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41. </w:t>
      </w:r>
      <w:r w:rsidRPr="00E35B18">
        <w:rPr>
          <w:rFonts w:ascii="Times New Roman" w:hAnsi="Times New Roman" w:cs="Times New Roman"/>
          <w:i/>
          <w:iCs/>
          <w:noProof/>
          <w:sz w:val="24"/>
          <w:szCs w:val="24"/>
        </w:rPr>
        <w:t xml:space="preserve">Ambulatory versus home versus clinic blood pressure: the association with subclinical cerebrovascular diseases: the Ohasama Study. </w:t>
      </w:r>
      <w:r w:rsidRPr="00E35B18">
        <w:rPr>
          <w:rFonts w:ascii="Times New Roman" w:hAnsi="Times New Roman" w:cs="Times New Roman"/>
          <w:b/>
          <w:bCs/>
          <w:noProof/>
          <w:sz w:val="24"/>
          <w:szCs w:val="24"/>
        </w:rPr>
        <w:t>Hara A, Tanaka K, Ohkubo T, Kondo T, Kikuya M, Metoki H et al.</w:t>
      </w:r>
      <w:r w:rsidRPr="00E35B18">
        <w:rPr>
          <w:rFonts w:ascii="Times New Roman" w:hAnsi="Times New Roman" w:cs="Times New Roman"/>
          <w:noProof/>
          <w:sz w:val="24"/>
          <w:szCs w:val="24"/>
        </w:rPr>
        <w:t xml:space="preserve"> </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42. </w:t>
      </w:r>
      <w:r w:rsidRPr="00E35B18">
        <w:rPr>
          <w:rFonts w:ascii="Times New Roman" w:hAnsi="Times New Roman" w:cs="Times New Roman"/>
          <w:i/>
          <w:iCs/>
          <w:noProof/>
          <w:sz w:val="24"/>
          <w:szCs w:val="24"/>
        </w:rPr>
        <w:t xml:space="preserve">Ambulatory and home blood pressure measurement: complementary rather than competitive methods. </w:t>
      </w:r>
      <w:r w:rsidRPr="00E35B18">
        <w:rPr>
          <w:rFonts w:ascii="Times New Roman" w:hAnsi="Times New Roman" w:cs="Times New Roman"/>
          <w:b/>
          <w:bCs/>
          <w:noProof/>
          <w:sz w:val="24"/>
          <w:szCs w:val="24"/>
        </w:rPr>
        <w:t>P, E Palatini.</w:t>
      </w:r>
      <w:r w:rsidRPr="00E35B18">
        <w:rPr>
          <w:rFonts w:ascii="Times New Roman" w:hAnsi="Times New Roman" w:cs="Times New Roman"/>
          <w:noProof/>
          <w:sz w:val="24"/>
          <w:szCs w:val="24"/>
        </w:rPr>
        <w:t xml:space="preserve"> </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43. </w:t>
      </w:r>
      <w:r w:rsidRPr="00E35B18">
        <w:rPr>
          <w:rFonts w:ascii="Times New Roman" w:hAnsi="Times New Roman" w:cs="Times New Roman"/>
          <w:i/>
          <w:iCs/>
          <w:noProof/>
          <w:sz w:val="24"/>
          <w:szCs w:val="24"/>
        </w:rPr>
        <w:t xml:space="preserve">International Database on Ambulatory blood pressure monitoring in relation to Cardiovascular Outcomes Investi-gators. Diagnostic thresholds for ambulatory blood pressure monitoring based on 10-year cardiovascular risk. </w:t>
      </w:r>
      <w:r w:rsidRPr="00E35B18">
        <w:rPr>
          <w:rFonts w:ascii="Times New Roman" w:hAnsi="Times New Roman" w:cs="Times New Roman"/>
          <w:b/>
          <w:bCs/>
          <w:noProof/>
          <w:sz w:val="24"/>
          <w:szCs w:val="24"/>
        </w:rPr>
        <w:t>(Kikuya M, Hansen TW, Thijs L, Bjorklund-Bodegard K, Kuznetsova T,Ohkubo T,et al.</w:t>
      </w:r>
      <w:r w:rsidRPr="00E35B18">
        <w:rPr>
          <w:rFonts w:ascii="Times New Roman" w:hAnsi="Times New Roman" w:cs="Times New Roman"/>
          <w:noProof/>
          <w:sz w:val="24"/>
          <w:szCs w:val="24"/>
        </w:rPr>
        <w:t xml:space="preserve"> </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44. </w:t>
      </w:r>
      <w:r w:rsidRPr="00E35B18">
        <w:rPr>
          <w:rFonts w:ascii="Times New Roman" w:hAnsi="Times New Roman" w:cs="Times New Roman"/>
          <w:i/>
          <w:iCs/>
          <w:noProof/>
          <w:sz w:val="24"/>
          <w:szCs w:val="24"/>
        </w:rPr>
        <w:t xml:space="preserve">Reference values for 24-h ambulatory blood pressure monitoring based on a prognostic criterion: the Ohasama study. . </w:t>
      </w:r>
      <w:r w:rsidRPr="00E35B18">
        <w:rPr>
          <w:rFonts w:ascii="Times New Roman" w:hAnsi="Times New Roman" w:cs="Times New Roman"/>
          <w:b/>
          <w:bCs/>
          <w:noProof/>
          <w:sz w:val="24"/>
          <w:szCs w:val="24"/>
        </w:rPr>
        <w:t>Ohkubo T, Imai Y, Tsuji I, Nagai K, Ito S, Satoh H, Hisamichi S.</w:t>
      </w:r>
      <w:r w:rsidRPr="00E35B18">
        <w:rPr>
          <w:rFonts w:ascii="Times New Roman" w:hAnsi="Times New Roman" w:cs="Times New Roman"/>
          <w:noProof/>
          <w:sz w:val="24"/>
          <w:szCs w:val="24"/>
        </w:rPr>
        <w:t xml:space="preserve"> </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lastRenderedPageBreak/>
        <w:t xml:space="preserve">45. </w:t>
      </w:r>
      <w:r w:rsidRPr="00E35B18">
        <w:rPr>
          <w:rFonts w:ascii="Times New Roman" w:hAnsi="Times New Roman" w:cs="Times New Roman"/>
          <w:i/>
          <w:iCs/>
          <w:noProof/>
          <w:sz w:val="24"/>
          <w:szCs w:val="24"/>
        </w:rPr>
        <w:t xml:space="preserve">Comparison of agreement between different measures of blood pressure in primary care and daytime ambulatory blood pressure. </w:t>
      </w:r>
      <w:r w:rsidRPr="00E35B18">
        <w:rPr>
          <w:rFonts w:ascii="Times New Roman" w:hAnsi="Times New Roman" w:cs="Times New Roman"/>
          <w:b/>
          <w:bCs/>
          <w:noProof/>
          <w:sz w:val="24"/>
          <w:szCs w:val="24"/>
        </w:rPr>
        <w:t>Little P, Barnett J, Barnsley L, Marjoram J, Fitzgerald-Barron A, Mant D.</w:t>
      </w:r>
      <w:r w:rsidRPr="00E35B18">
        <w:rPr>
          <w:rFonts w:ascii="Times New Roman" w:hAnsi="Times New Roman" w:cs="Times New Roman"/>
          <w:noProof/>
          <w:sz w:val="24"/>
          <w:szCs w:val="24"/>
        </w:rPr>
        <w:t xml:space="preserve"> </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46. </w:t>
      </w:r>
      <w:r w:rsidRPr="00E35B18">
        <w:rPr>
          <w:rFonts w:ascii="Times New Roman" w:hAnsi="Times New Roman" w:cs="Times New Roman"/>
          <w:i/>
          <w:iCs/>
          <w:noProof/>
          <w:sz w:val="24"/>
          <w:szCs w:val="24"/>
        </w:rPr>
        <w:t xml:space="preserve">Is ambulatory blood pressure monitoring cost effective in the routine surveillance of treated hypertensive patients in primary care? </w:t>
      </w:r>
      <w:r w:rsidRPr="00E35B18">
        <w:rPr>
          <w:rFonts w:ascii="Times New Roman" w:hAnsi="Times New Roman" w:cs="Times New Roman"/>
          <w:b/>
          <w:bCs/>
          <w:noProof/>
          <w:sz w:val="24"/>
          <w:szCs w:val="24"/>
        </w:rPr>
        <w:t>Paula Lorgelly, Ilias Siatis, Andrew Brooks, Barbara Slinn, Michael W Millar-Craig, Richard Donnelly, and Gillian Manning.</w:t>
      </w:r>
      <w:r w:rsidRPr="00E35B18">
        <w:rPr>
          <w:rFonts w:ascii="Times New Roman" w:hAnsi="Times New Roman" w:cs="Times New Roman"/>
          <w:noProof/>
          <w:sz w:val="24"/>
          <w:szCs w:val="24"/>
        </w:rPr>
        <w:t xml:space="preserve"> </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47. </w:t>
      </w:r>
      <w:r w:rsidRPr="00E35B18">
        <w:rPr>
          <w:rFonts w:ascii="Times New Roman" w:hAnsi="Times New Roman" w:cs="Times New Roman"/>
          <w:i/>
          <w:iCs/>
          <w:noProof/>
          <w:sz w:val="24"/>
          <w:szCs w:val="24"/>
        </w:rPr>
        <w:t xml:space="preserve">he RAMBLER study: the role of ambulatory blood pressure measurement in routine clinical practice –a cross-sectional study. </w:t>
      </w:r>
      <w:r w:rsidRPr="00E35B18">
        <w:rPr>
          <w:rFonts w:ascii="Times New Roman" w:hAnsi="Times New Roman" w:cs="Times New Roman"/>
          <w:b/>
          <w:bCs/>
          <w:noProof/>
          <w:sz w:val="24"/>
          <w:szCs w:val="24"/>
        </w:rPr>
        <w:t>Uallachain GN, Murphy G, Avalos G.</w:t>
      </w:r>
      <w:r w:rsidRPr="00E35B18">
        <w:rPr>
          <w:rFonts w:ascii="Times New Roman" w:hAnsi="Times New Roman" w:cs="Times New Roman"/>
          <w:noProof/>
          <w:sz w:val="24"/>
          <w:szCs w:val="24"/>
        </w:rPr>
        <w:t xml:space="preserve"> </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48. </w:t>
      </w:r>
      <w:r w:rsidRPr="00E35B18">
        <w:rPr>
          <w:rFonts w:ascii="Times New Roman" w:hAnsi="Times New Roman" w:cs="Times New Roman"/>
          <w:i/>
          <w:iCs/>
          <w:noProof/>
          <w:sz w:val="24"/>
          <w:szCs w:val="24"/>
        </w:rPr>
        <w:t xml:space="preserve">Spanish Society of Hypertension ABPM Registry investigators. Ambulatory blood pressure monitoring in hypertensive patients with high cardiovascular risk: a cross-sectional analysis of a 20 000-patient database in Spain. </w:t>
      </w:r>
      <w:r w:rsidRPr="00E35B18">
        <w:rPr>
          <w:rFonts w:ascii="Times New Roman" w:hAnsi="Times New Roman" w:cs="Times New Roman"/>
          <w:b/>
          <w:bCs/>
          <w:noProof/>
          <w:sz w:val="24"/>
          <w:szCs w:val="24"/>
        </w:rPr>
        <w:t>Gorostidi M, Sobrino J, Segura J, Sierra C, de la Sierra A, Hernandez del Rey R et al.</w:t>
      </w:r>
      <w:r w:rsidRPr="00E35B18">
        <w:rPr>
          <w:rFonts w:ascii="Times New Roman" w:hAnsi="Times New Roman" w:cs="Times New Roman"/>
          <w:noProof/>
          <w:sz w:val="24"/>
          <w:szCs w:val="24"/>
        </w:rPr>
        <w:t xml:space="preserve"> </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49. </w:t>
      </w:r>
      <w:r w:rsidRPr="00E35B18">
        <w:rPr>
          <w:rFonts w:ascii="Times New Roman" w:hAnsi="Times New Roman" w:cs="Times New Roman"/>
          <w:i/>
          <w:iCs/>
          <w:noProof/>
          <w:sz w:val="24"/>
          <w:szCs w:val="24"/>
        </w:rPr>
        <w:t xml:space="preserve">Spanish Society of Hypertension Ambulatory Blood Pressure Monitoring Registry Investigators. Effectiveness of blood pressure control outside the medical setting. </w:t>
      </w:r>
      <w:r w:rsidRPr="00E35B18">
        <w:rPr>
          <w:rFonts w:ascii="Times New Roman" w:hAnsi="Times New Roman" w:cs="Times New Roman"/>
          <w:b/>
          <w:bCs/>
          <w:noProof/>
          <w:sz w:val="24"/>
          <w:szCs w:val="24"/>
        </w:rPr>
        <w:t>Banegas JR, Segura J, Sobrino J, Rodrıguez-Artalejo F, de la Sierra A, de la Cruz JJ, et al.</w:t>
      </w:r>
      <w:r w:rsidRPr="00E35B18">
        <w:rPr>
          <w:rFonts w:ascii="Times New Roman" w:hAnsi="Times New Roman" w:cs="Times New Roman"/>
          <w:noProof/>
          <w:sz w:val="24"/>
          <w:szCs w:val="24"/>
        </w:rPr>
        <w:t xml:space="preserve"> </w:t>
      </w:r>
    </w:p>
    <w:p w:rsidR="00E35B18" w:rsidRPr="00E35B18" w:rsidRDefault="00E35B18" w:rsidP="00E35B18">
      <w:pPr>
        <w:pStyle w:val="Bibliografia"/>
        <w:spacing w:line="360" w:lineRule="auto"/>
        <w:rPr>
          <w:rFonts w:ascii="Times New Roman" w:hAnsi="Times New Roman" w:cs="Times New Roman"/>
          <w:noProof/>
          <w:sz w:val="24"/>
          <w:szCs w:val="24"/>
        </w:rPr>
      </w:pPr>
      <w:r w:rsidRPr="00E35B18">
        <w:rPr>
          <w:rFonts w:ascii="Times New Roman" w:hAnsi="Times New Roman" w:cs="Times New Roman"/>
          <w:noProof/>
          <w:sz w:val="24"/>
          <w:szCs w:val="24"/>
        </w:rPr>
        <w:t xml:space="preserve">50. </w:t>
      </w:r>
      <w:r w:rsidRPr="00E35B18">
        <w:rPr>
          <w:rFonts w:ascii="Times New Roman" w:hAnsi="Times New Roman" w:cs="Times New Roman"/>
          <w:i/>
          <w:iCs/>
          <w:noProof/>
          <w:sz w:val="24"/>
          <w:szCs w:val="24"/>
        </w:rPr>
        <w:t xml:space="preserve">Office and 24-h ambulatory blood pressure control by treatment in general practice: the 'Monitoraggio della pressione ARteriosa nella medicina TErritoriale' study. </w:t>
      </w:r>
      <w:r w:rsidRPr="00E35B18">
        <w:rPr>
          <w:rFonts w:ascii="Times New Roman" w:hAnsi="Times New Roman" w:cs="Times New Roman"/>
          <w:b/>
          <w:bCs/>
          <w:noProof/>
          <w:sz w:val="24"/>
          <w:szCs w:val="24"/>
        </w:rPr>
        <w:t>Zaninelli A1, Parati G, Cricelli C, Bignamini AA, Modesti PA, Pamparana F, Bilo G, Mancia G, Gensini GF e Investigators, MARTE.</w:t>
      </w:r>
      <w:r w:rsidRPr="00E35B18">
        <w:rPr>
          <w:rFonts w:ascii="Times New Roman" w:hAnsi="Times New Roman" w:cs="Times New Roman"/>
          <w:noProof/>
          <w:sz w:val="24"/>
          <w:szCs w:val="24"/>
        </w:rPr>
        <w:t xml:space="preserve"> </w:t>
      </w:r>
    </w:p>
    <w:p w:rsidR="00E35B18" w:rsidRDefault="00E35B18" w:rsidP="00E35B18">
      <w:pPr>
        <w:spacing w:line="360" w:lineRule="auto"/>
        <w:jc w:val="both"/>
        <w:rPr>
          <w:rFonts w:ascii="Times New Roman" w:hAnsi="Times New Roman" w:cs="Times New Roman"/>
          <w:color w:val="000000" w:themeColor="text1"/>
          <w:sz w:val="24"/>
          <w:szCs w:val="24"/>
        </w:rPr>
      </w:pPr>
      <w:r w:rsidRPr="00E35B18">
        <w:rPr>
          <w:rFonts w:ascii="Times New Roman" w:hAnsi="Times New Roman" w:cs="Times New Roman"/>
          <w:color w:val="000000" w:themeColor="text1"/>
          <w:sz w:val="24"/>
          <w:szCs w:val="24"/>
        </w:rPr>
        <w:fldChar w:fldCharType="end"/>
      </w:r>
    </w:p>
    <w:sectPr w:rsidR="00E35B18" w:rsidSect="001D5225">
      <w:footerReference w:type="default" r:id="rId2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6288" w:rsidRDefault="00D56288" w:rsidP="00EA3543">
      <w:pPr>
        <w:spacing w:after="0" w:line="240" w:lineRule="auto"/>
      </w:pPr>
      <w:r>
        <w:separator/>
      </w:r>
    </w:p>
  </w:endnote>
  <w:endnote w:type="continuationSeparator" w:id="0">
    <w:p w:rsidR="00D56288" w:rsidRDefault="00D56288" w:rsidP="00EA35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4591437"/>
      <w:docPartObj>
        <w:docPartGallery w:val="Page Numbers (Bottom of Page)"/>
        <w:docPartUnique/>
      </w:docPartObj>
    </w:sdtPr>
    <w:sdtContent>
      <w:p w:rsidR="000A0CE8" w:rsidRDefault="000A0CE8" w:rsidP="009D5305">
        <w:pPr>
          <w:pStyle w:val="Pidipagina"/>
          <w:jc w:val="center"/>
        </w:pPr>
        <w:fldSimple w:instr=" PAGE   \* MERGEFORMAT ">
          <w:r w:rsidR="000A6A0A">
            <w:rPr>
              <w:noProof/>
            </w:rPr>
            <w:t>64</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6288" w:rsidRDefault="00D56288" w:rsidP="00EA3543">
      <w:pPr>
        <w:spacing w:after="0" w:line="240" w:lineRule="auto"/>
      </w:pPr>
      <w:r>
        <w:separator/>
      </w:r>
    </w:p>
  </w:footnote>
  <w:footnote w:type="continuationSeparator" w:id="0">
    <w:p w:rsidR="00D56288" w:rsidRDefault="00D56288" w:rsidP="00EA3543">
      <w:pPr>
        <w:spacing w:after="0" w:line="240" w:lineRule="auto"/>
      </w:pPr>
      <w:r>
        <w:continuationSeparator/>
      </w:r>
    </w:p>
  </w:footnote>
  <w:footnote w:id="1">
    <w:p w:rsidR="000A0CE8" w:rsidRPr="00DB6FE2" w:rsidRDefault="000A0CE8" w:rsidP="00DB6FE2">
      <w:pPr>
        <w:pStyle w:val="Testonotaapidipagina"/>
        <w:spacing w:after="120"/>
        <w:rPr>
          <w:rFonts w:ascii="Times New Roman" w:hAnsi="Times New Roman" w:cs="Times New Roman"/>
        </w:rPr>
      </w:pPr>
      <w:r w:rsidRPr="00DB6FE2">
        <w:rPr>
          <w:rStyle w:val="Rimandonotaapidipagina"/>
          <w:rFonts w:ascii="Times New Roman" w:hAnsi="Times New Roman" w:cs="Times New Roman"/>
        </w:rPr>
        <w:footnoteRef/>
      </w:r>
      <w:r w:rsidRPr="00DB6FE2">
        <w:rPr>
          <w:rFonts w:ascii="Times New Roman" w:hAnsi="Times New Roman" w:cs="Times New Roman"/>
        </w:rPr>
        <w:t xml:space="preserve"> Gli apparecchi semiautomatici presentano le medesime caratteristiche degli automatici tranne la fase di gonfiamento e sgonfiamento del bracciale che deve essere eseguita manualmente dall’operatore</w:t>
      </w:r>
    </w:p>
  </w:footnote>
  <w:footnote w:id="2">
    <w:p w:rsidR="000A0CE8" w:rsidRPr="00DB6FE2" w:rsidRDefault="000A0CE8" w:rsidP="00DB6FE2">
      <w:pPr>
        <w:pStyle w:val="Testonotaapidipagina"/>
        <w:spacing w:after="120"/>
        <w:rPr>
          <w:rFonts w:ascii="Times New Roman" w:hAnsi="Times New Roman" w:cs="Times New Roman"/>
        </w:rPr>
      </w:pPr>
      <w:r w:rsidRPr="00DB6FE2">
        <w:rPr>
          <w:rStyle w:val="Rimandonotaapidipagina"/>
          <w:rFonts w:ascii="Times New Roman" w:hAnsi="Times New Roman" w:cs="Times New Roman"/>
        </w:rPr>
        <w:footnoteRef/>
      </w:r>
      <w:r w:rsidRPr="00DB6FE2">
        <w:rPr>
          <w:rFonts w:ascii="Times New Roman" w:hAnsi="Times New Roman" w:cs="Times New Roman"/>
        </w:rPr>
        <w:t xml:space="preserve"> Tecnica </w:t>
      </w:r>
      <w:proofErr w:type="spellStart"/>
      <w:r w:rsidRPr="00DB6FE2">
        <w:rPr>
          <w:rFonts w:ascii="Times New Roman" w:hAnsi="Times New Roman" w:cs="Times New Roman"/>
        </w:rPr>
        <w:t>oscillometrica</w:t>
      </w:r>
      <w:proofErr w:type="spellEnd"/>
      <w:r w:rsidRPr="00DB6FE2">
        <w:rPr>
          <w:rFonts w:ascii="Times New Roman" w:hAnsi="Times New Roman" w:cs="Times New Roman"/>
        </w:rPr>
        <w:t xml:space="preserve">: tecnica basata sulla registrazione delle oscillazioni pressorie all’interno del bracciale durante il suo progressivo sgonfiamento, con rilevazione finale del punto di massima oscillazione corrispondente al valore di pressione media </w:t>
      </w:r>
      <w:proofErr w:type="spellStart"/>
      <w:r w:rsidRPr="00DB6FE2">
        <w:rPr>
          <w:rFonts w:ascii="Times New Roman" w:hAnsi="Times New Roman" w:cs="Times New Roman"/>
        </w:rPr>
        <w:t>intra-arteriosa</w:t>
      </w:r>
      <w:proofErr w:type="spellEnd"/>
      <w:r w:rsidRPr="00DB6FE2">
        <w:rPr>
          <w:rFonts w:ascii="Times New Roman" w:hAnsi="Times New Roman" w:cs="Times New Roman"/>
        </w:rPr>
        <w:t>. I valori sistolici e diastolici vengono ottenuti indirettamente, mediante un algoritmo.</w:t>
      </w:r>
    </w:p>
  </w:footnote>
  <w:footnote w:id="3">
    <w:p w:rsidR="000A0CE8" w:rsidRPr="0087670B" w:rsidRDefault="000A0CE8" w:rsidP="006E23F2">
      <w:pPr>
        <w:pStyle w:val="Testonotaapidipagina"/>
        <w:rPr>
          <w:rFonts w:ascii="Times New Roman" w:hAnsi="Times New Roman" w:cs="Times New Roman"/>
        </w:rPr>
      </w:pPr>
      <w:r w:rsidRPr="0087670B">
        <w:rPr>
          <w:rStyle w:val="Rimandonotaapidipagina"/>
          <w:rFonts w:ascii="Times New Roman" w:hAnsi="Times New Roman" w:cs="Times New Roman"/>
        </w:rPr>
        <w:footnoteRef/>
      </w:r>
      <w:r w:rsidRPr="0087670B">
        <w:rPr>
          <w:rFonts w:ascii="Times New Roman" w:hAnsi="Times New Roman" w:cs="Times New Roman"/>
        </w:rPr>
        <w:t xml:space="preserve"> Procedura di elaborazione delle misure ed eliminazione degli artefatti, attraverso una procedura auto</w:t>
      </w:r>
      <w:r>
        <w:rPr>
          <w:rFonts w:ascii="Times New Roman" w:hAnsi="Times New Roman" w:cs="Times New Roman"/>
        </w:rPr>
        <w:t xml:space="preserve">matica in cieco eseguita da un </w:t>
      </w:r>
      <w:r w:rsidRPr="0087670B">
        <w:rPr>
          <w:rFonts w:ascii="Times New Roman" w:hAnsi="Times New Roman" w:cs="Times New Roman"/>
        </w:rPr>
        <w:t>computer.</w:t>
      </w:r>
    </w:p>
  </w:footnote>
  <w:footnote w:id="4">
    <w:p w:rsidR="000A0CE8" w:rsidRPr="007E798E" w:rsidRDefault="000A0CE8">
      <w:pPr>
        <w:pStyle w:val="Testonotaapidipagina"/>
        <w:rPr>
          <w:rFonts w:ascii="Times New Roman" w:hAnsi="Times New Roman" w:cs="Times New Roman"/>
        </w:rPr>
      </w:pPr>
      <w:r w:rsidRPr="007E798E">
        <w:rPr>
          <w:rStyle w:val="Rimandonotaapidipagina"/>
          <w:rFonts w:ascii="Times New Roman" w:hAnsi="Times New Roman" w:cs="Times New Roman"/>
        </w:rPr>
        <w:footnoteRef/>
      </w:r>
      <w:r w:rsidRPr="007E798E">
        <w:rPr>
          <w:rFonts w:ascii="Times New Roman" w:hAnsi="Times New Roman" w:cs="Times New Roman"/>
        </w:rPr>
        <w:t xml:space="preserve"> </w:t>
      </w:r>
      <w:r w:rsidRPr="007E798E">
        <w:rPr>
          <w:rStyle w:val="Enfasigrassetto"/>
          <w:rFonts w:ascii="Times New Roman" w:hAnsi="Times New Roman" w:cs="Times New Roman"/>
          <w:b w:val="0"/>
        </w:rPr>
        <w:t>Progetto Ipertensione Umbria Monitoraggio Ambulatoriale (PIUMA)</w:t>
      </w:r>
      <w:r w:rsidRPr="007E798E">
        <w:rPr>
          <w:rFonts w:ascii="Times New Roman" w:hAnsi="Times New Roman" w:cs="Times New Roman"/>
          <w:b/>
        </w:rPr>
        <w:t>,</w:t>
      </w:r>
      <w:r w:rsidRPr="007E798E">
        <w:rPr>
          <w:rFonts w:ascii="Times New Roman" w:hAnsi="Times New Roman" w:cs="Times New Roman"/>
        </w:rPr>
        <w:t xml:space="preserve"> approvato dal comitato Etico della Regione dell’Umbria (CEAS). Si tratta di un osservatorio epidemiologico </w:t>
      </w:r>
      <w:proofErr w:type="spellStart"/>
      <w:r w:rsidRPr="007E798E">
        <w:rPr>
          <w:rFonts w:ascii="Times New Roman" w:hAnsi="Times New Roman" w:cs="Times New Roman"/>
        </w:rPr>
        <w:t>permamente</w:t>
      </w:r>
      <w:proofErr w:type="spellEnd"/>
      <w:r w:rsidRPr="007E798E">
        <w:rPr>
          <w:rFonts w:ascii="Times New Roman" w:hAnsi="Times New Roman" w:cs="Times New Roman"/>
        </w:rPr>
        <w:t xml:space="preserve"> in pazienti con ipertensione arteriosa. Si tratta di circa 4000 pazienti, periodicamente visitati presso gli ospedali di Perugia, Assisi, Città della Pieve e </w:t>
      </w:r>
      <w:proofErr w:type="spellStart"/>
      <w:r w:rsidRPr="007E798E">
        <w:rPr>
          <w:rFonts w:ascii="Times New Roman" w:hAnsi="Times New Roman" w:cs="Times New Roman"/>
        </w:rPr>
        <w:t>Castiglione</w:t>
      </w:r>
      <w:proofErr w:type="spellEnd"/>
      <w:r w:rsidRPr="007E798E">
        <w:rPr>
          <w:rFonts w:ascii="Times New Roman" w:hAnsi="Times New Roman" w:cs="Times New Roman"/>
        </w:rPr>
        <w:t xml:space="preserve"> del Lago, in collaborazione con i Medici di Medicina Generale. Tutti i dati clinici cardiovascolari di questi pazienti sono raccolti in forma informatica e periodicamente sottoposti ad analisi statistica. Lo studio PIUMA è uno dei principali studi internazionali del settore e ha prodotto moltissime pubblicazioni di primissimo piano sulla stampa medica, che stanno contribuendo al progresso delle conoscenze nel settore.</w:t>
      </w:r>
    </w:p>
  </w:footnote>
  <w:footnote w:id="5">
    <w:p w:rsidR="000A0CE8" w:rsidRPr="004A5390" w:rsidRDefault="000A0CE8" w:rsidP="004A5390">
      <w:pPr>
        <w:spacing w:after="0" w:line="240" w:lineRule="auto"/>
        <w:rPr>
          <w:rFonts w:ascii="Times New Roman" w:eastAsia="Times New Roman" w:hAnsi="Times New Roman" w:cs="Times New Roman"/>
          <w:sz w:val="20"/>
          <w:szCs w:val="20"/>
          <w:lang w:eastAsia="it-IT"/>
        </w:rPr>
      </w:pPr>
      <w:r>
        <w:rPr>
          <w:rStyle w:val="Rimandonotaapidipagina"/>
        </w:rPr>
        <w:footnoteRef/>
      </w:r>
      <w:r>
        <w:t xml:space="preserve"> </w:t>
      </w:r>
      <w:r w:rsidRPr="004A5390">
        <w:rPr>
          <w:rFonts w:ascii="Times New Roman" w:eastAsia="Times New Roman" w:hAnsi="Times New Roman" w:cs="Times New Roman"/>
          <w:sz w:val="20"/>
          <w:szCs w:val="20"/>
          <w:lang w:eastAsia="it-IT"/>
        </w:rPr>
        <w:t xml:space="preserve">Il modello </w:t>
      </w:r>
      <w:proofErr w:type="spellStart"/>
      <w:r w:rsidRPr="004A5390">
        <w:rPr>
          <w:rFonts w:ascii="Times New Roman" w:eastAsia="Times New Roman" w:hAnsi="Times New Roman" w:cs="Times New Roman"/>
          <w:sz w:val="20"/>
          <w:szCs w:val="20"/>
          <w:lang w:eastAsia="it-IT"/>
        </w:rPr>
        <w:t>bio-psico-sociale</w:t>
      </w:r>
      <w:proofErr w:type="spellEnd"/>
      <w:r w:rsidRPr="004A5390">
        <w:rPr>
          <w:rFonts w:ascii="Times New Roman" w:eastAsia="Times New Roman" w:hAnsi="Times New Roman" w:cs="Times New Roman"/>
          <w:sz w:val="20"/>
          <w:szCs w:val="20"/>
          <w:lang w:eastAsia="it-IT"/>
        </w:rPr>
        <w:t xml:space="preserve"> è una strategia di approccio alla persona, sviluppato </w:t>
      </w:r>
      <w:r>
        <w:rPr>
          <w:rFonts w:ascii="Times New Roman" w:eastAsia="Times New Roman" w:hAnsi="Times New Roman" w:cs="Times New Roman"/>
          <w:sz w:val="20"/>
          <w:szCs w:val="20"/>
          <w:lang w:eastAsia="it-IT"/>
        </w:rPr>
        <w:t xml:space="preserve">da Engel negli anni Ottanta </w:t>
      </w:r>
      <w:r w:rsidRPr="004A5390">
        <w:rPr>
          <w:rFonts w:ascii="Times New Roman" w:eastAsia="Times New Roman" w:hAnsi="Times New Roman" w:cs="Times New Roman"/>
          <w:sz w:val="20"/>
          <w:szCs w:val="20"/>
          <w:lang w:eastAsia="it-IT"/>
        </w:rPr>
        <w:t xml:space="preserve">sulla base della concezione multidimensionale della salute descritta nel1947 dal WHO (World </w:t>
      </w:r>
      <w:proofErr w:type="spellStart"/>
      <w:r w:rsidRPr="004A5390">
        <w:rPr>
          <w:rFonts w:ascii="Times New Roman" w:eastAsia="Times New Roman" w:hAnsi="Times New Roman" w:cs="Times New Roman"/>
          <w:sz w:val="20"/>
          <w:szCs w:val="20"/>
          <w:lang w:eastAsia="it-IT"/>
        </w:rPr>
        <w:t>Health</w:t>
      </w:r>
      <w:proofErr w:type="spellEnd"/>
      <w:r w:rsidRPr="004A5390">
        <w:rPr>
          <w:rFonts w:ascii="Times New Roman" w:eastAsia="Times New Roman" w:hAnsi="Times New Roman" w:cs="Times New Roman"/>
          <w:sz w:val="20"/>
          <w:szCs w:val="20"/>
          <w:lang w:eastAsia="it-IT"/>
        </w:rPr>
        <w:t xml:space="preserve"> </w:t>
      </w:r>
      <w:proofErr w:type="spellStart"/>
      <w:r w:rsidRPr="004A5390">
        <w:rPr>
          <w:rFonts w:ascii="Times New Roman" w:eastAsia="Times New Roman" w:hAnsi="Times New Roman" w:cs="Times New Roman"/>
          <w:sz w:val="20"/>
          <w:szCs w:val="20"/>
          <w:lang w:eastAsia="it-IT"/>
        </w:rPr>
        <w:t>Organization</w:t>
      </w:r>
      <w:proofErr w:type="spellEnd"/>
      <w:r w:rsidRPr="004A5390">
        <w:rPr>
          <w:rFonts w:ascii="Times New Roman" w:eastAsia="Times New Roman" w:hAnsi="Times New Roman" w:cs="Times New Roman"/>
          <w:sz w:val="20"/>
          <w:szCs w:val="20"/>
          <w:lang w:eastAsia="it-IT"/>
        </w:rPr>
        <w:t>). Il modello pone l’individuo ammalato al centro di un ampio sistema influenzato</w:t>
      </w:r>
      <w:r>
        <w:rPr>
          <w:rFonts w:ascii="Times New Roman" w:eastAsia="Times New Roman" w:hAnsi="Times New Roman" w:cs="Times New Roman"/>
          <w:sz w:val="20"/>
          <w:szCs w:val="20"/>
          <w:lang w:eastAsia="it-IT"/>
        </w:rPr>
        <w:t xml:space="preserve"> </w:t>
      </w:r>
      <w:r w:rsidRPr="004A5390">
        <w:rPr>
          <w:rFonts w:ascii="Times New Roman" w:eastAsia="Times New Roman" w:hAnsi="Times New Roman" w:cs="Times New Roman"/>
          <w:sz w:val="20"/>
          <w:szCs w:val="20"/>
          <w:lang w:eastAsia="it-IT"/>
        </w:rPr>
        <w:t>da molteplici variabili. Per comprendere e risolvere la malattia il medico deve occuparsi non solo dei problemi di funzioni e organi, ma deve rivolgere l’attenzione agli aspetti psicologici, sociali, familiari dell’individuo, fra loro interagenti e in grado di influenzare l’evoluzione della malattia.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F5713"/>
    <w:multiLevelType w:val="hybridMultilevel"/>
    <w:tmpl w:val="155E2B3C"/>
    <w:lvl w:ilvl="0" w:tplc="2DBAC4CA">
      <w:start w:val="1"/>
      <w:numFmt w:val="bullet"/>
      <w:lvlText w:val=""/>
      <w:lvlJc w:val="left"/>
      <w:pPr>
        <w:ind w:left="360" w:hanging="360"/>
      </w:pPr>
      <w:rPr>
        <w:rFonts w:ascii="Symbol" w:hAnsi="Symbol"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05971E89"/>
    <w:multiLevelType w:val="hybridMultilevel"/>
    <w:tmpl w:val="6F1602A8"/>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6440B23"/>
    <w:multiLevelType w:val="hybridMultilevel"/>
    <w:tmpl w:val="CC904284"/>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08BB1B25"/>
    <w:multiLevelType w:val="hybridMultilevel"/>
    <w:tmpl w:val="FEF46D82"/>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91C22A9"/>
    <w:multiLevelType w:val="hybridMultilevel"/>
    <w:tmpl w:val="E976E0D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0D42618F"/>
    <w:multiLevelType w:val="hybridMultilevel"/>
    <w:tmpl w:val="FEF002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37E01B5"/>
    <w:multiLevelType w:val="hybridMultilevel"/>
    <w:tmpl w:val="45625746"/>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3A305CF"/>
    <w:multiLevelType w:val="hybridMultilevel"/>
    <w:tmpl w:val="C1B273F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nsid w:val="13AD07D7"/>
    <w:multiLevelType w:val="hybridMultilevel"/>
    <w:tmpl w:val="14D0B082"/>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nsid w:val="19D24132"/>
    <w:multiLevelType w:val="hybridMultilevel"/>
    <w:tmpl w:val="C6AA16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AFF52F5"/>
    <w:multiLevelType w:val="hybridMultilevel"/>
    <w:tmpl w:val="95CE9492"/>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F542411"/>
    <w:multiLevelType w:val="hybridMultilevel"/>
    <w:tmpl w:val="C9DC89F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1F750FB9"/>
    <w:multiLevelType w:val="hybridMultilevel"/>
    <w:tmpl w:val="81DA0040"/>
    <w:lvl w:ilvl="0" w:tplc="EEEC9A12">
      <w:start w:val="1"/>
      <w:numFmt w:val="decimal"/>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3">
    <w:nsid w:val="266B7DB6"/>
    <w:multiLevelType w:val="hybridMultilevel"/>
    <w:tmpl w:val="E604EB34"/>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nsid w:val="26DC742E"/>
    <w:multiLevelType w:val="hybridMultilevel"/>
    <w:tmpl w:val="32B8254C"/>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DDB6DAB"/>
    <w:multiLevelType w:val="hybridMultilevel"/>
    <w:tmpl w:val="2D94EF6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nsid w:val="3368495A"/>
    <w:multiLevelType w:val="hybridMultilevel"/>
    <w:tmpl w:val="9CBAF4CC"/>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nsid w:val="3916312A"/>
    <w:multiLevelType w:val="hybridMultilevel"/>
    <w:tmpl w:val="A192F092"/>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nsid w:val="3AA16759"/>
    <w:multiLevelType w:val="hybridMultilevel"/>
    <w:tmpl w:val="0330A7C8"/>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3CFE2AD6"/>
    <w:multiLevelType w:val="hybridMultilevel"/>
    <w:tmpl w:val="FA96F672"/>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3ECE2425"/>
    <w:multiLevelType w:val="hybridMultilevel"/>
    <w:tmpl w:val="1A6E699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F6A176A"/>
    <w:multiLevelType w:val="hybridMultilevel"/>
    <w:tmpl w:val="F1167A3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4473386D"/>
    <w:multiLevelType w:val="hybridMultilevel"/>
    <w:tmpl w:val="F948D3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57970BE"/>
    <w:multiLevelType w:val="hybridMultilevel"/>
    <w:tmpl w:val="378ECF38"/>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nsid w:val="47F30BE7"/>
    <w:multiLevelType w:val="hybridMultilevel"/>
    <w:tmpl w:val="B68E0C9A"/>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nsid w:val="48250298"/>
    <w:multiLevelType w:val="hybridMultilevel"/>
    <w:tmpl w:val="8124B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4D5033EB"/>
    <w:multiLevelType w:val="hybridMultilevel"/>
    <w:tmpl w:val="048EF418"/>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nsid w:val="4E321707"/>
    <w:multiLevelType w:val="hybridMultilevel"/>
    <w:tmpl w:val="2F66D0FA"/>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8">
    <w:nsid w:val="4F104F47"/>
    <w:multiLevelType w:val="hybridMultilevel"/>
    <w:tmpl w:val="2B385D64"/>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FF400AE"/>
    <w:multiLevelType w:val="hybridMultilevel"/>
    <w:tmpl w:val="A9580490"/>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54586C6D"/>
    <w:multiLevelType w:val="hybridMultilevel"/>
    <w:tmpl w:val="C95A2510"/>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nsid w:val="54766C9D"/>
    <w:multiLevelType w:val="hybridMultilevel"/>
    <w:tmpl w:val="72E42008"/>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nsid w:val="54B86E2B"/>
    <w:multiLevelType w:val="hybridMultilevel"/>
    <w:tmpl w:val="BA6E880E"/>
    <w:lvl w:ilvl="0" w:tplc="04100009">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nsid w:val="57C4329A"/>
    <w:multiLevelType w:val="hybridMultilevel"/>
    <w:tmpl w:val="E154E176"/>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nsid w:val="59E166F9"/>
    <w:multiLevelType w:val="hybridMultilevel"/>
    <w:tmpl w:val="5FD4AC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nsid w:val="5ACD2C25"/>
    <w:multiLevelType w:val="hybridMultilevel"/>
    <w:tmpl w:val="6158CDF6"/>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nsid w:val="5B9415E7"/>
    <w:multiLevelType w:val="hybridMultilevel"/>
    <w:tmpl w:val="D442944E"/>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10F3BE6"/>
    <w:multiLevelType w:val="hybridMultilevel"/>
    <w:tmpl w:val="6988083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8">
    <w:nsid w:val="626D33F2"/>
    <w:multiLevelType w:val="hybridMultilevel"/>
    <w:tmpl w:val="1B82AE5E"/>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9">
    <w:nsid w:val="65872AE7"/>
    <w:multiLevelType w:val="hybridMultilevel"/>
    <w:tmpl w:val="52EEFCC8"/>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0">
    <w:nsid w:val="68392F1E"/>
    <w:multiLevelType w:val="hybridMultilevel"/>
    <w:tmpl w:val="82CC68F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68402C31"/>
    <w:multiLevelType w:val="hybridMultilevel"/>
    <w:tmpl w:val="CCA46852"/>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2">
    <w:nsid w:val="684861D6"/>
    <w:multiLevelType w:val="hybridMultilevel"/>
    <w:tmpl w:val="105AC8AE"/>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6FAF4D20"/>
    <w:multiLevelType w:val="hybridMultilevel"/>
    <w:tmpl w:val="188879D8"/>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4">
    <w:nsid w:val="77536E08"/>
    <w:multiLevelType w:val="hybridMultilevel"/>
    <w:tmpl w:val="E2822782"/>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5">
    <w:nsid w:val="785C2A9B"/>
    <w:multiLevelType w:val="hybridMultilevel"/>
    <w:tmpl w:val="872E853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1"/>
  </w:num>
  <w:num w:numId="2">
    <w:abstractNumId w:val="42"/>
  </w:num>
  <w:num w:numId="3">
    <w:abstractNumId w:val="0"/>
  </w:num>
  <w:num w:numId="4">
    <w:abstractNumId w:val="10"/>
  </w:num>
  <w:num w:numId="5">
    <w:abstractNumId w:val="8"/>
  </w:num>
  <w:num w:numId="6">
    <w:abstractNumId w:val="23"/>
  </w:num>
  <w:num w:numId="7">
    <w:abstractNumId w:val="14"/>
  </w:num>
  <w:num w:numId="8">
    <w:abstractNumId w:val="18"/>
  </w:num>
  <w:num w:numId="9">
    <w:abstractNumId w:val="32"/>
  </w:num>
  <w:num w:numId="10">
    <w:abstractNumId w:val="1"/>
  </w:num>
  <w:num w:numId="11">
    <w:abstractNumId w:val="29"/>
  </w:num>
  <w:num w:numId="12">
    <w:abstractNumId w:val="6"/>
  </w:num>
  <w:num w:numId="13">
    <w:abstractNumId w:val="28"/>
  </w:num>
  <w:num w:numId="14">
    <w:abstractNumId w:val="3"/>
  </w:num>
  <w:num w:numId="15">
    <w:abstractNumId w:val="36"/>
  </w:num>
  <w:num w:numId="16">
    <w:abstractNumId w:val="19"/>
  </w:num>
  <w:num w:numId="17">
    <w:abstractNumId w:val="24"/>
  </w:num>
  <w:num w:numId="18">
    <w:abstractNumId w:val="31"/>
  </w:num>
  <w:num w:numId="19">
    <w:abstractNumId w:val="26"/>
  </w:num>
  <w:num w:numId="20">
    <w:abstractNumId w:val="21"/>
  </w:num>
  <w:num w:numId="21">
    <w:abstractNumId w:val="12"/>
  </w:num>
  <w:num w:numId="22">
    <w:abstractNumId w:val="7"/>
  </w:num>
  <w:num w:numId="23">
    <w:abstractNumId w:val="20"/>
  </w:num>
  <w:num w:numId="24">
    <w:abstractNumId w:val="2"/>
  </w:num>
  <w:num w:numId="25">
    <w:abstractNumId w:val="44"/>
  </w:num>
  <w:num w:numId="26">
    <w:abstractNumId w:val="33"/>
  </w:num>
  <w:num w:numId="27">
    <w:abstractNumId w:val="27"/>
  </w:num>
  <w:num w:numId="28">
    <w:abstractNumId w:val="38"/>
  </w:num>
  <w:num w:numId="29">
    <w:abstractNumId w:val="43"/>
  </w:num>
  <w:num w:numId="30">
    <w:abstractNumId w:val="25"/>
  </w:num>
  <w:num w:numId="31">
    <w:abstractNumId w:val="5"/>
  </w:num>
  <w:num w:numId="32">
    <w:abstractNumId w:val="34"/>
  </w:num>
  <w:num w:numId="33">
    <w:abstractNumId w:val="35"/>
  </w:num>
  <w:num w:numId="34">
    <w:abstractNumId w:val="13"/>
  </w:num>
  <w:num w:numId="35">
    <w:abstractNumId w:val="39"/>
  </w:num>
  <w:num w:numId="36">
    <w:abstractNumId w:val="30"/>
  </w:num>
  <w:num w:numId="37">
    <w:abstractNumId w:val="17"/>
  </w:num>
  <w:num w:numId="38">
    <w:abstractNumId w:val="22"/>
  </w:num>
  <w:num w:numId="39">
    <w:abstractNumId w:val="37"/>
  </w:num>
  <w:num w:numId="40">
    <w:abstractNumId w:val="16"/>
  </w:num>
  <w:num w:numId="41">
    <w:abstractNumId w:val="45"/>
  </w:num>
  <w:num w:numId="42">
    <w:abstractNumId w:val="9"/>
  </w:num>
  <w:num w:numId="43">
    <w:abstractNumId w:val="40"/>
  </w:num>
  <w:num w:numId="44">
    <w:abstractNumId w:val="11"/>
  </w:num>
  <w:num w:numId="45">
    <w:abstractNumId w:val="4"/>
  </w:num>
  <w:num w:numId="46">
    <w:abstractNumId w:val="15"/>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hdrShapeDefaults>
    <o:shapedefaults v:ext="edit" spidmax="75778"/>
  </w:hdrShapeDefaults>
  <w:footnotePr>
    <w:footnote w:id="-1"/>
    <w:footnote w:id="0"/>
  </w:footnotePr>
  <w:endnotePr>
    <w:endnote w:id="-1"/>
    <w:endnote w:id="0"/>
  </w:endnotePr>
  <w:compat/>
  <w:rsids>
    <w:rsidRoot w:val="007C4A79"/>
    <w:rsid w:val="00000C81"/>
    <w:rsid w:val="00006892"/>
    <w:rsid w:val="0001062A"/>
    <w:rsid w:val="00011694"/>
    <w:rsid w:val="0001534D"/>
    <w:rsid w:val="00022E35"/>
    <w:rsid w:val="00026BD8"/>
    <w:rsid w:val="0002740E"/>
    <w:rsid w:val="000275D9"/>
    <w:rsid w:val="0002792B"/>
    <w:rsid w:val="0003198C"/>
    <w:rsid w:val="00032E90"/>
    <w:rsid w:val="000337DE"/>
    <w:rsid w:val="000348FB"/>
    <w:rsid w:val="00041E33"/>
    <w:rsid w:val="00044F1E"/>
    <w:rsid w:val="00055E2C"/>
    <w:rsid w:val="00063427"/>
    <w:rsid w:val="0006397A"/>
    <w:rsid w:val="00063FA7"/>
    <w:rsid w:val="000661FB"/>
    <w:rsid w:val="00070C28"/>
    <w:rsid w:val="0007211A"/>
    <w:rsid w:val="00076100"/>
    <w:rsid w:val="00080B9A"/>
    <w:rsid w:val="0008596C"/>
    <w:rsid w:val="0008699E"/>
    <w:rsid w:val="000923C0"/>
    <w:rsid w:val="000A0CE8"/>
    <w:rsid w:val="000A1176"/>
    <w:rsid w:val="000A154E"/>
    <w:rsid w:val="000A1784"/>
    <w:rsid w:val="000A385B"/>
    <w:rsid w:val="000A52CD"/>
    <w:rsid w:val="000A6A0A"/>
    <w:rsid w:val="000B2926"/>
    <w:rsid w:val="000B3EB2"/>
    <w:rsid w:val="000C220D"/>
    <w:rsid w:val="000C2B1D"/>
    <w:rsid w:val="000C72FD"/>
    <w:rsid w:val="000D4783"/>
    <w:rsid w:val="000D6858"/>
    <w:rsid w:val="000E11D0"/>
    <w:rsid w:val="000E392F"/>
    <w:rsid w:val="000E4874"/>
    <w:rsid w:val="000E6A5C"/>
    <w:rsid w:val="000F0F6B"/>
    <w:rsid w:val="000F64EB"/>
    <w:rsid w:val="000F7863"/>
    <w:rsid w:val="00101E5A"/>
    <w:rsid w:val="00106197"/>
    <w:rsid w:val="00112FCC"/>
    <w:rsid w:val="0012111E"/>
    <w:rsid w:val="00126380"/>
    <w:rsid w:val="0012667B"/>
    <w:rsid w:val="00130421"/>
    <w:rsid w:val="001334FA"/>
    <w:rsid w:val="00134E4D"/>
    <w:rsid w:val="00136C10"/>
    <w:rsid w:val="00144736"/>
    <w:rsid w:val="00147E08"/>
    <w:rsid w:val="00151737"/>
    <w:rsid w:val="00152879"/>
    <w:rsid w:val="00152EE3"/>
    <w:rsid w:val="00154DF7"/>
    <w:rsid w:val="00154F84"/>
    <w:rsid w:val="00155B32"/>
    <w:rsid w:val="00156967"/>
    <w:rsid w:val="00161395"/>
    <w:rsid w:val="001616E6"/>
    <w:rsid w:val="001635D3"/>
    <w:rsid w:val="00177ECE"/>
    <w:rsid w:val="00180640"/>
    <w:rsid w:val="00186CE0"/>
    <w:rsid w:val="00191386"/>
    <w:rsid w:val="001937C3"/>
    <w:rsid w:val="00195748"/>
    <w:rsid w:val="0019579C"/>
    <w:rsid w:val="001958B8"/>
    <w:rsid w:val="00195EB0"/>
    <w:rsid w:val="001A09FE"/>
    <w:rsid w:val="001A2891"/>
    <w:rsid w:val="001A41FD"/>
    <w:rsid w:val="001A47C3"/>
    <w:rsid w:val="001B0478"/>
    <w:rsid w:val="001B2897"/>
    <w:rsid w:val="001B51E5"/>
    <w:rsid w:val="001B5E4A"/>
    <w:rsid w:val="001B630F"/>
    <w:rsid w:val="001B7B07"/>
    <w:rsid w:val="001C503C"/>
    <w:rsid w:val="001D5116"/>
    <w:rsid w:val="001D5225"/>
    <w:rsid w:val="001D6B44"/>
    <w:rsid w:val="001D6C70"/>
    <w:rsid w:val="001E2237"/>
    <w:rsid w:val="001E3296"/>
    <w:rsid w:val="001E390F"/>
    <w:rsid w:val="001E3C90"/>
    <w:rsid w:val="001E40AD"/>
    <w:rsid w:val="001E614B"/>
    <w:rsid w:val="001E7DFF"/>
    <w:rsid w:val="001F36FD"/>
    <w:rsid w:val="001F65A1"/>
    <w:rsid w:val="00201380"/>
    <w:rsid w:val="002030F3"/>
    <w:rsid w:val="002045F7"/>
    <w:rsid w:val="0020754E"/>
    <w:rsid w:val="00211940"/>
    <w:rsid w:val="0021624C"/>
    <w:rsid w:val="00216828"/>
    <w:rsid w:val="00223E56"/>
    <w:rsid w:val="0022517C"/>
    <w:rsid w:val="0023026D"/>
    <w:rsid w:val="00230884"/>
    <w:rsid w:val="00231D35"/>
    <w:rsid w:val="002322FB"/>
    <w:rsid w:val="0024088E"/>
    <w:rsid w:val="00240A9E"/>
    <w:rsid w:val="00247A26"/>
    <w:rsid w:val="002508D5"/>
    <w:rsid w:val="0025742C"/>
    <w:rsid w:val="00271348"/>
    <w:rsid w:val="00273C13"/>
    <w:rsid w:val="00274231"/>
    <w:rsid w:val="00274B46"/>
    <w:rsid w:val="002763DF"/>
    <w:rsid w:val="002767F7"/>
    <w:rsid w:val="002809DF"/>
    <w:rsid w:val="00291DF8"/>
    <w:rsid w:val="002956A3"/>
    <w:rsid w:val="00296CEB"/>
    <w:rsid w:val="002A05C8"/>
    <w:rsid w:val="002A0F5C"/>
    <w:rsid w:val="002A1EC1"/>
    <w:rsid w:val="002A48AF"/>
    <w:rsid w:val="002A7222"/>
    <w:rsid w:val="002B1AFF"/>
    <w:rsid w:val="002B73DE"/>
    <w:rsid w:val="002C19F8"/>
    <w:rsid w:val="002C2BEF"/>
    <w:rsid w:val="002C7DB2"/>
    <w:rsid w:val="002D0904"/>
    <w:rsid w:val="002D35D3"/>
    <w:rsid w:val="002D4889"/>
    <w:rsid w:val="002D7918"/>
    <w:rsid w:val="002E162D"/>
    <w:rsid w:val="002E24CA"/>
    <w:rsid w:val="002E36DF"/>
    <w:rsid w:val="002E6653"/>
    <w:rsid w:val="002F08BD"/>
    <w:rsid w:val="002F7001"/>
    <w:rsid w:val="00303F7F"/>
    <w:rsid w:val="00305746"/>
    <w:rsid w:val="00322047"/>
    <w:rsid w:val="003335AA"/>
    <w:rsid w:val="0034249F"/>
    <w:rsid w:val="00344261"/>
    <w:rsid w:val="00351844"/>
    <w:rsid w:val="00353FB5"/>
    <w:rsid w:val="003557BE"/>
    <w:rsid w:val="00364A42"/>
    <w:rsid w:val="003656B9"/>
    <w:rsid w:val="00370CF8"/>
    <w:rsid w:val="00375656"/>
    <w:rsid w:val="00376225"/>
    <w:rsid w:val="00376ACC"/>
    <w:rsid w:val="00380A58"/>
    <w:rsid w:val="00394492"/>
    <w:rsid w:val="00394D09"/>
    <w:rsid w:val="00395E2A"/>
    <w:rsid w:val="003972C8"/>
    <w:rsid w:val="003A101D"/>
    <w:rsid w:val="003A1C98"/>
    <w:rsid w:val="003A2BDD"/>
    <w:rsid w:val="003A52AC"/>
    <w:rsid w:val="003B03D9"/>
    <w:rsid w:val="003C2714"/>
    <w:rsid w:val="003C2DDF"/>
    <w:rsid w:val="003C3EFD"/>
    <w:rsid w:val="003C6341"/>
    <w:rsid w:val="003D0694"/>
    <w:rsid w:val="003D0728"/>
    <w:rsid w:val="003D19C8"/>
    <w:rsid w:val="003D2902"/>
    <w:rsid w:val="003E2395"/>
    <w:rsid w:val="003E413F"/>
    <w:rsid w:val="003E45D1"/>
    <w:rsid w:val="003E6D46"/>
    <w:rsid w:val="003E70B3"/>
    <w:rsid w:val="003E7A0F"/>
    <w:rsid w:val="003F049B"/>
    <w:rsid w:val="003F138A"/>
    <w:rsid w:val="003F21C4"/>
    <w:rsid w:val="003F3C7D"/>
    <w:rsid w:val="003F5A30"/>
    <w:rsid w:val="00400651"/>
    <w:rsid w:val="00401471"/>
    <w:rsid w:val="00402D99"/>
    <w:rsid w:val="0040337F"/>
    <w:rsid w:val="00404461"/>
    <w:rsid w:val="0040724C"/>
    <w:rsid w:val="004073A9"/>
    <w:rsid w:val="00407F9F"/>
    <w:rsid w:val="00412093"/>
    <w:rsid w:val="00430586"/>
    <w:rsid w:val="00435034"/>
    <w:rsid w:val="0044384A"/>
    <w:rsid w:val="00444F05"/>
    <w:rsid w:val="0044575E"/>
    <w:rsid w:val="00445F8C"/>
    <w:rsid w:val="00451875"/>
    <w:rsid w:val="00452656"/>
    <w:rsid w:val="00456C1A"/>
    <w:rsid w:val="00457382"/>
    <w:rsid w:val="004618CA"/>
    <w:rsid w:val="00475982"/>
    <w:rsid w:val="00477921"/>
    <w:rsid w:val="00480BA8"/>
    <w:rsid w:val="00483B34"/>
    <w:rsid w:val="0048686C"/>
    <w:rsid w:val="00490855"/>
    <w:rsid w:val="004909D8"/>
    <w:rsid w:val="00490D7E"/>
    <w:rsid w:val="0049684B"/>
    <w:rsid w:val="004970FA"/>
    <w:rsid w:val="004A5390"/>
    <w:rsid w:val="004A58AC"/>
    <w:rsid w:val="004B1824"/>
    <w:rsid w:val="004B218D"/>
    <w:rsid w:val="004B37A5"/>
    <w:rsid w:val="004B6532"/>
    <w:rsid w:val="004B6B16"/>
    <w:rsid w:val="004C3AFE"/>
    <w:rsid w:val="004C419A"/>
    <w:rsid w:val="004C41AD"/>
    <w:rsid w:val="004D3A9A"/>
    <w:rsid w:val="004D442A"/>
    <w:rsid w:val="004D7C3C"/>
    <w:rsid w:val="004E4B02"/>
    <w:rsid w:val="004E6576"/>
    <w:rsid w:val="004F2E46"/>
    <w:rsid w:val="004F485D"/>
    <w:rsid w:val="004F586C"/>
    <w:rsid w:val="00500B24"/>
    <w:rsid w:val="00504F47"/>
    <w:rsid w:val="005068FE"/>
    <w:rsid w:val="00513247"/>
    <w:rsid w:val="00513F6F"/>
    <w:rsid w:val="005166E6"/>
    <w:rsid w:val="00517D2A"/>
    <w:rsid w:val="005207A2"/>
    <w:rsid w:val="0052115D"/>
    <w:rsid w:val="00521899"/>
    <w:rsid w:val="00536851"/>
    <w:rsid w:val="00536D90"/>
    <w:rsid w:val="0054037A"/>
    <w:rsid w:val="00544B0E"/>
    <w:rsid w:val="005464B0"/>
    <w:rsid w:val="00551662"/>
    <w:rsid w:val="00553371"/>
    <w:rsid w:val="00554E5C"/>
    <w:rsid w:val="00570423"/>
    <w:rsid w:val="005706F7"/>
    <w:rsid w:val="005718E8"/>
    <w:rsid w:val="0057290B"/>
    <w:rsid w:val="00575CF0"/>
    <w:rsid w:val="0058087A"/>
    <w:rsid w:val="00583715"/>
    <w:rsid w:val="005841A1"/>
    <w:rsid w:val="00584253"/>
    <w:rsid w:val="00596FE4"/>
    <w:rsid w:val="005976FD"/>
    <w:rsid w:val="005A04FA"/>
    <w:rsid w:val="005A128A"/>
    <w:rsid w:val="005A4C42"/>
    <w:rsid w:val="005A5638"/>
    <w:rsid w:val="005B6305"/>
    <w:rsid w:val="005B6F8F"/>
    <w:rsid w:val="005B760C"/>
    <w:rsid w:val="005C366A"/>
    <w:rsid w:val="005C511B"/>
    <w:rsid w:val="005D0FEC"/>
    <w:rsid w:val="005D30EA"/>
    <w:rsid w:val="005D352E"/>
    <w:rsid w:val="005E3F51"/>
    <w:rsid w:val="005E4366"/>
    <w:rsid w:val="005E56D2"/>
    <w:rsid w:val="005E7271"/>
    <w:rsid w:val="005F6561"/>
    <w:rsid w:val="00606B0D"/>
    <w:rsid w:val="00611A6B"/>
    <w:rsid w:val="00612281"/>
    <w:rsid w:val="006127AA"/>
    <w:rsid w:val="00614DA6"/>
    <w:rsid w:val="00614EE2"/>
    <w:rsid w:val="00616BEC"/>
    <w:rsid w:val="00616FDB"/>
    <w:rsid w:val="00617685"/>
    <w:rsid w:val="00620C86"/>
    <w:rsid w:val="0062568C"/>
    <w:rsid w:val="0062673D"/>
    <w:rsid w:val="00631487"/>
    <w:rsid w:val="006326B9"/>
    <w:rsid w:val="00645DF8"/>
    <w:rsid w:val="0064622C"/>
    <w:rsid w:val="00646CB5"/>
    <w:rsid w:val="00651A4E"/>
    <w:rsid w:val="00653832"/>
    <w:rsid w:val="00654196"/>
    <w:rsid w:val="006569B2"/>
    <w:rsid w:val="0066378B"/>
    <w:rsid w:val="006669ED"/>
    <w:rsid w:val="00673A5D"/>
    <w:rsid w:val="00673AD1"/>
    <w:rsid w:val="00674708"/>
    <w:rsid w:val="00697D96"/>
    <w:rsid w:val="006A0065"/>
    <w:rsid w:val="006A13BD"/>
    <w:rsid w:val="006A3E66"/>
    <w:rsid w:val="006A4826"/>
    <w:rsid w:val="006B3020"/>
    <w:rsid w:val="006B3F66"/>
    <w:rsid w:val="006B4288"/>
    <w:rsid w:val="006B54DD"/>
    <w:rsid w:val="006C0FBC"/>
    <w:rsid w:val="006C6E80"/>
    <w:rsid w:val="006C7BD4"/>
    <w:rsid w:val="006D0F46"/>
    <w:rsid w:val="006D4518"/>
    <w:rsid w:val="006D4CE7"/>
    <w:rsid w:val="006E23F2"/>
    <w:rsid w:val="006F5CEE"/>
    <w:rsid w:val="006F672B"/>
    <w:rsid w:val="00703B07"/>
    <w:rsid w:val="007048A1"/>
    <w:rsid w:val="00705B6F"/>
    <w:rsid w:val="007150B6"/>
    <w:rsid w:val="00722BED"/>
    <w:rsid w:val="007235E5"/>
    <w:rsid w:val="00723F76"/>
    <w:rsid w:val="00726262"/>
    <w:rsid w:val="007271A8"/>
    <w:rsid w:val="0073084D"/>
    <w:rsid w:val="00732E65"/>
    <w:rsid w:val="007337B7"/>
    <w:rsid w:val="00734718"/>
    <w:rsid w:val="00736A2E"/>
    <w:rsid w:val="00743BEB"/>
    <w:rsid w:val="00746FB9"/>
    <w:rsid w:val="007473DE"/>
    <w:rsid w:val="00757B90"/>
    <w:rsid w:val="00760ACA"/>
    <w:rsid w:val="0076632E"/>
    <w:rsid w:val="0077367A"/>
    <w:rsid w:val="0078513C"/>
    <w:rsid w:val="007907FD"/>
    <w:rsid w:val="00790AAE"/>
    <w:rsid w:val="007936C4"/>
    <w:rsid w:val="007973D6"/>
    <w:rsid w:val="0079789D"/>
    <w:rsid w:val="007A054F"/>
    <w:rsid w:val="007A12AF"/>
    <w:rsid w:val="007A2A3A"/>
    <w:rsid w:val="007B0857"/>
    <w:rsid w:val="007B1461"/>
    <w:rsid w:val="007B1A69"/>
    <w:rsid w:val="007B2049"/>
    <w:rsid w:val="007B229C"/>
    <w:rsid w:val="007B2E7D"/>
    <w:rsid w:val="007B4BB6"/>
    <w:rsid w:val="007B5043"/>
    <w:rsid w:val="007B54CF"/>
    <w:rsid w:val="007C4A79"/>
    <w:rsid w:val="007C509D"/>
    <w:rsid w:val="007D2CC3"/>
    <w:rsid w:val="007D4729"/>
    <w:rsid w:val="007D4ABC"/>
    <w:rsid w:val="007D72AA"/>
    <w:rsid w:val="007E3723"/>
    <w:rsid w:val="007E7521"/>
    <w:rsid w:val="007E798E"/>
    <w:rsid w:val="007F15F8"/>
    <w:rsid w:val="007F5E90"/>
    <w:rsid w:val="0080117E"/>
    <w:rsid w:val="008051BB"/>
    <w:rsid w:val="008069C7"/>
    <w:rsid w:val="008101B2"/>
    <w:rsid w:val="008131E3"/>
    <w:rsid w:val="008167EE"/>
    <w:rsid w:val="008171C4"/>
    <w:rsid w:val="00820A8E"/>
    <w:rsid w:val="00822558"/>
    <w:rsid w:val="00824A2C"/>
    <w:rsid w:val="0082505E"/>
    <w:rsid w:val="00825627"/>
    <w:rsid w:val="00831EC2"/>
    <w:rsid w:val="00833FE1"/>
    <w:rsid w:val="008348B5"/>
    <w:rsid w:val="008370A7"/>
    <w:rsid w:val="0083744A"/>
    <w:rsid w:val="008374B5"/>
    <w:rsid w:val="00837559"/>
    <w:rsid w:val="008378CB"/>
    <w:rsid w:val="00842124"/>
    <w:rsid w:val="00844CC2"/>
    <w:rsid w:val="00851775"/>
    <w:rsid w:val="00861BCA"/>
    <w:rsid w:val="00867307"/>
    <w:rsid w:val="00867F4B"/>
    <w:rsid w:val="0087670B"/>
    <w:rsid w:val="008818BB"/>
    <w:rsid w:val="00881D30"/>
    <w:rsid w:val="00882199"/>
    <w:rsid w:val="0088379F"/>
    <w:rsid w:val="00887316"/>
    <w:rsid w:val="0089096B"/>
    <w:rsid w:val="00895C42"/>
    <w:rsid w:val="00896477"/>
    <w:rsid w:val="0089679C"/>
    <w:rsid w:val="008A5C29"/>
    <w:rsid w:val="008B1E1D"/>
    <w:rsid w:val="008B3186"/>
    <w:rsid w:val="008B4371"/>
    <w:rsid w:val="008B4525"/>
    <w:rsid w:val="008B7EE0"/>
    <w:rsid w:val="008C1F70"/>
    <w:rsid w:val="008C345C"/>
    <w:rsid w:val="008D2BA6"/>
    <w:rsid w:val="008D77AC"/>
    <w:rsid w:val="008E14F1"/>
    <w:rsid w:val="008E79D3"/>
    <w:rsid w:val="008E7EBB"/>
    <w:rsid w:val="008F1CA2"/>
    <w:rsid w:val="008F201C"/>
    <w:rsid w:val="008F3A57"/>
    <w:rsid w:val="008F4731"/>
    <w:rsid w:val="008F5362"/>
    <w:rsid w:val="009029AD"/>
    <w:rsid w:val="009029DA"/>
    <w:rsid w:val="00902AE8"/>
    <w:rsid w:val="009033E7"/>
    <w:rsid w:val="00906ECB"/>
    <w:rsid w:val="00917994"/>
    <w:rsid w:val="00917DAA"/>
    <w:rsid w:val="00921A9B"/>
    <w:rsid w:val="00926161"/>
    <w:rsid w:val="00926719"/>
    <w:rsid w:val="00927598"/>
    <w:rsid w:val="00927C67"/>
    <w:rsid w:val="009309CA"/>
    <w:rsid w:val="00932C18"/>
    <w:rsid w:val="009347B4"/>
    <w:rsid w:val="00940363"/>
    <w:rsid w:val="00943181"/>
    <w:rsid w:val="00950587"/>
    <w:rsid w:val="009527C4"/>
    <w:rsid w:val="00953282"/>
    <w:rsid w:val="00953820"/>
    <w:rsid w:val="00963621"/>
    <w:rsid w:val="00965141"/>
    <w:rsid w:val="0096695F"/>
    <w:rsid w:val="00971C75"/>
    <w:rsid w:val="00973F9C"/>
    <w:rsid w:val="009743A8"/>
    <w:rsid w:val="009768E6"/>
    <w:rsid w:val="009817D7"/>
    <w:rsid w:val="00981DD3"/>
    <w:rsid w:val="00982068"/>
    <w:rsid w:val="009825AC"/>
    <w:rsid w:val="009825AE"/>
    <w:rsid w:val="00990AEE"/>
    <w:rsid w:val="009A0476"/>
    <w:rsid w:val="009A3211"/>
    <w:rsid w:val="009A3906"/>
    <w:rsid w:val="009A48A6"/>
    <w:rsid w:val="009C0772"/>
    <w:rsid w:val="009C3517"/>
    <w:rsid w:val="009D5305"/>
    <w:rsid w:val="009D7C83"/>
    <w:rsid w:val="009E2BBC"/>
    <w:rsid w:val="009E5605"/>
    <w:rsid w:val="009E5D02"/>
    <w:rsid w:val="009F1425"/>
    <w:rsid w:val="009F2047"/>
    <w:rsid w:val="00A02DF6"/>
    <w:rsid w:val="00A02F09"/>
    <w:rsid w:val="00A040C6"/>
    <w:rsid w:val="00A06F2E"/>
    <w:rsid w:val="00A12C4E"/>
    <w:rsid w:val="00A15554"/>
    <w:rsid w:val="00A21D2B"/>
    <w:rsid w:val="00A23B10"/>
    <w:rsid w:val="00A23FD8"/>
    <w:rsid w:val="00A24BD8"/>
    <w:rsid w:val="00A3407E"/>
    <w:rsid w:val="00A36491"/>
    <w:rsid w:val="00A37B0C"/>
    <w:rsid w:val="00A4149D"/>
    <w:rsid w:val="00A47499"/>
    <w:rsid w:val="00A54AB2"/>
    <w:rsid w:val="00A60056"/>
    <w:rsid w:val="00A62A5E"/>
    <w:rsid w:val="00A65724"/>
    <w:rsid w:val="00A65F5F"/>
    <w:rsid w:val="00A67A8A"/>
    <w:rsid w:val="00A71487"/>
    <w:rsid w:val="00A71C07"/>
    <w:rsid w:val="00A73F37"/>
    <w:rsid w:val="00A83DAA"/>
    <w:rsid w:val="00A85297"/>
    <w:rsid w:val="00A85FB6"/>
    <w:rsid w:val="00A913B4"/>
    <w:rsid w:val="00A948AB"/>
    <w:rsid w:val="00A9671F"/>
    <w:rsid w:val="00AA04F1"/>
    <w:rsid w:val="00AA053A"/>
    <w:rsid w:val="00AA1889"/>
    <w:rsid w:val="00AB2632"/>
    <w:rsid w:val="00AB5FC8"/>
    <w:rsid w:val="00AB6FEC"/>
    <w:rsid w:val="00AC0C9F"/>
    <w:rsid w:val="00AC3CCE"/>
    <w:rsid w:val="00AD7608"/>
    <w:rsid w:val="00AE2120"/>
    <w:rsid w:val="00AE284F"/>
    <w:rsid w:val="00AE3909"/>
    <w:rsid w:val="00AE6A5E"/>
    <w:rsid w:val="00AE6E6C"/>
    <w:rsid w:val="00B14DCB"/>
    <w:rsid w:val="00B1689D"/>
    <w:rsid w:val="00B207B7"/>
    <w:rsid w:val="00B22364"/>
    <w:rsid w:val="00B24E11"/>
    <w:rsid w:val="00B2527C"/>
    <w:rsid w:val="00B341D5"/>
    <w:rsid w:val="00B347AC"/>
    <w:rsid w:val="00B36F09"/>
    <w:rsid w:val="00B36F39"/>
    <w:rsid w:val="00B4076C"/>
    <w:rsid w:val="00B414E7"/>
    <w:rsid w:val="00B419E2"/>
    <w:rsid w:val="00B5192A"/>
    <w:rsid w:val="00B51D1A"/>
    <w:rsid w:val="00B54A59"/>
    <w:rsid w:val="00B564EE"/>
    <w:rsid w:val="00B61606"/>
    <w:rsid w:val="00B65CF3"/>
    <w:rsid w:val="00B72F39"/>
    <w:rsid w:val="00B751B1"/>
    <w:rsid w:val="00B829C4"/>
    <w:rsid w:val="00B83F6F"/>
    <w:rsid w:val="00B855CA"/>
    <w:rsid w:val="00B8575D"/>
    <w:rsid w:val="00B86CD3"/>
    <w:rsid w:val="00B90DBB"/>
    <w:rsid w:val="00B92394"/>
    <w:rsid w:val="00B92EC0"/>
    <w:rsid w:val="00B969A1"/>
    <w:rsid w:val="00BA1F35"/>
    <w:rsid w:val="00BA4A64"/>
    <w:rsid w:val="00BA4AAD"/>
    <w:rsid w:val="00BA5008"/>
    <w:rsid w:val="00BB0083"/>
    <w:rsid w:val="00BB17AB"/>
    <w:rsid w:val="00BB1ABD"/>
    <w:rsid w:val="00BB2461"/>
    <w:rsid w:val="00BB3526"/>
    <w:rsid w:val="00BB5191"/>
    <w:rsid w:val="00BC3AEA"/>
    <w:rsid w:val="00BD1B62"/>
    <w:rsid w:val="00BD2DA7"/>
    <w:rsid w:val="00BD7056"/>
    <w:rsid w:val="00BF4AD8"/>
    <w:rsid w:val="00BF6241"/>
    <w:rsid w:val="00BF70D5"/>
    <w:rsid w:val="00C05CE4"/>
    <w:rsid w:val="00C17C4B"/>
    <w:rsid w:val="00C22A4C"/>
    <w:rsid w:val="00C23550"/>
    <w:rsid w:val="00C249FE"/>
    <w:rsid w:val="00C41200"/>
    <w:rsid w:val="00C41AA9"/>
    <w:rsid w:val="00C447E1"/>
    <w:rsid w:val="00C50B5E"/>
    <w:rsid w:val="00C53B0D"/>
    <w:rsid w:val="00C70F80"/>
    <w:rsid w:val="00C729EA"/>
    <w:rsid w:val="00C74CDE"/>
    <w:rsid w:val="00C82B9F"/>
    <w:rsid w:val="00C834D2"/>
    <w:rsid w:val="00C83C00"/>
    <w:rsid w:val="00C86ED5"/>
    <w:rsid w:val="00C94AB3"/>
    <w:rsid w:val="00C960A1"/>
    <w:rsid w:val="00C97F5D"/>
    <w:rsid w:val="00CA242E"/>
    <w:rsid w:val="00CA2715"/>
    <w:rsid w:val="00CA3599"/>
    <w:rsid w:val="00CA3B61"/>
    <w:rsid w:val="00CA6BDF"/>
    <w:rsid w:val="00CB0486"/>
    <w:rsid w:val="00CB2872"/>
    <w:rsid w:val="00CB4A3E"/>
    <w:rsid w:val="00CD0344"/>
    <w:rsid w:val="00CD0B25"/>
    <w:rsid w:val="00CE320B"/>
    <w:rsid w:val="00CE6EA1"/>
    <w:rsid w:val="00CF18E2"/>
    <w:rsid w:val="00CF1AC3"/>
    <w:rsid w:val="00CF6D09"/>
    <w:rsid w:val="00D006D3"/>
    <w:rsid w:val="00D02814"/>
    <w:rsid w:val="00D042CA"/>
    <w:rsid w:val="00D04D50"/>
    <w:rsid w:val="00D05510"/>
    <w:rsid w:val="00D06199"/>
    <w:rsid w:val="00D12E93"/>
    <w:rsid w:val="00D21F15"/>
    <w:rsid w:val="00D229EA"/>
    <w:rsid w:val="00D25874"/>
    <w:rsid w:val="00D33869"/>
    <w:rsid w:val="00D37273"/>
    <w:rsid w:val="00D43420"/>
    <w:rsid w:val="00D45307"/>
    <w:rsid w:val="00D4622C"/>
    <w:rsid w:val="00D519F0"/>
    <w:rsid w:val="00D51BE1"/>
    <w:rsid w:val="00D550D4"/>
    <w:rsid w:val="00D560B2"/>
    <w:rsid w:val="00D56288"/>
    <w:rsid w:val="00D56580"/>
    <w:rsid w:val="00D56774"/>
    <w:rsid w:val="00D70CD4"/>
    <w:rsid w:val="00D76081"/>
    <w:rsid w:val="00D803A4"/>
    <w:rsid w:val="00D827A6"/>
    <w:rsid w:val="00D905E8"/>
    <w:rsid w:val="00D96092"/>
    <w:rsid w:val="00DA28ED"/>
    <w:rsid w:val="00DA7DEC"/>
    <w:rsid w:val="00DB6FE2"/>
    <w:rsid w:val="00DC05FD"/>
    <w:rsid w:val="00DC2F22"/>
    <w:rsid w:val="00DC755A"/>
    <w:rsid w:val="00DE09DD"/>
    <w:rsid w:val="00DE2AE4"/>
    <w:rsid w:val="00DE2FD7"/>
    <w:rsid w:val="00DE5B4D"/>
    <w:rsid w:val="00DE5EE5"/>
    <w:rsid w:val="00DF2830"/>
    <w:rsid w:val="00DF2F0E"/>
    <w:rsid w:val="00DF52EB"/>
    <w:rsid w:val="00E00356"/>
    <w:rsid w:val="00E04C55"/>
    <w:rsid w:val="00E063A8"/>
    <w:rsid w:val="00E07546"/>
    <w:rsid w:val="00E076A7"/>
    <w:rsid w:val="00E12F60"/>
    <w:rsid w:val="00E1394A"/>
    <w:rsid w:val="00E151FF"/>
    <w:rsid w:val="00E21EFF"/>
    <w:rsid w:val="00E230D5"/>
    <w:rsid w:val="00E30775"/>
    <w:rsid w:val="00E310F6"/>
    <w:rsid w:val="00E35B18"/>
    <w:rsid w:val="00E415B3"/>
    <w:rsid w:val="00E41B0A"/>
    <w:rsid w:val="00E43895"/>
    <w:rsid w:val="00E43D0E"/>
    <w:rsid w:val="00E46C67"/>
    <w:rsid w:val="00E52009"/>
    <w:rsid w:val="00E6456B"/>
    <w:rsid w:val="00E71E62"/>
    <w:rsid w:val="00E74B24"/>
    <w:rsid w:val="00E7520B"/>
    <w:rsid w:val="00E757E9"/>
    <w:rsid w:val="00E7604F"/>
    <w:rsid w:val="00E76209"/>
    <w:rsid w:val="00E8020C"/>
    <w:rsid w:val="00E84711"/>
    <w:rsid w:val="00E86A43"/>
    <w:rsid w:val="00EA0DF2"/>
    <w:rsid w:val="00EA3543"/>
    <w:rsid w:val="00EB3A8D"/>
    <w:rsid w:val="00EC2751"/>
    <w:rsid w:val="00EC3090"/>
    <w:rsid w:val="00EC5052"/>
    <w:rsid w:val="00ED1996"/>
    <w:rsid w:val="00ED1AC7"/>
    <w:rsid w:val="00ED27AE"/>
    <w:rsid w:val="00ED4CD6"/>
    <w:rsid w:val="00ED59C9"/>
    <w:rsid w:val="00EE198A"/>
    <w:rsid w:val="00EE226C"/>
    <w:rsid w:val="00EE7B9C"/>
    <w:rsid w:val="00EF2AED"/>
    <w:rsid w:val="00EF794D"/>
    <w:rsid w:val="00F0304A"/>
    <w:rsid w:val="00F04078"/>
    <w:rsid w:val="00F04EA1"/>
    <w:rsid w:val="00F0502A"/>
    <w:rsid w:val="00F0617F"/>
    <w:rsid w:val="00F105C9"/>
    <w:rsid w:val="00F1100C"/>
    <w:rsid w:val="00F14DFA"/>
    <w:rsid w:val="00F17833"/>
    <w:rsid w:val="00F217EE"/>
    <w:rsid w:val="00F23EEE"/>
    <w:rsid w:val="00F27E38"/>
    <w:rsid w:val="00F32E7F"/>
    <w:rsid w:val="00F3329D"/>
    <w:rsid w:val="00F339F9"/>
    <w:rsid w:val="00F33EB2"/>
    <w:rsid w:val="00F344FB"/>
    <w:rsid w:val="00F367E6"/>
    <w:rsid w:val="00F36A5A"/>
    <w:rsid w:val="00F411B9"/>
    <w:rsid w:val="00F414DE"/>
    <w:rsid w:val="00F46B3A"/>
    <w:rsid w:val="00F54E52"/>
    <w:rsid w:val="00F566F1"/>
    <w:rsid w:val="00F57C2C"/>
    <w:rsid w:val="00F57ECC"/>
    <w:rsid w:val="00F60950"/>
    <w:rsid w:val="00F8598F"/>
    <w:rsid w:val="00F86CEB"/>
    <w:rsid w:val="00F90D1D"/>
    <w:rsid w:val="00F926CC"/>
    <w:rsid w:val="00F93DD2"/>
    <w:rsid w:val="00FA05B8"/>
    <w:rsid w:val="00FA0F9D"/>
    <w:rsid w:val="00FA79DA"/>
    <w:rsid w:val="00FC38E6"/>
    <w:rsid w:val="00FC3F55"/>
    <w:rsid w:val="00FD1913"/>
    <w:rsid w:val="00FD3117"/>
    <w:rsid w:val="00FD4CB8"/>
    <w:rsid w:val="00FE010A"/>
    <w:rsid w:val="00FE2A97"/>
    <w:rsid w:val="00FE6810"/>
    <w:rsid w:val="00FF005B"/>
    <w:rsid w:val="00FF260B"/>
    <w:rsid w:val="00FF46C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53B0D"/>
  </w:style>
  <w:style w:type="paragraph" w:styleId="Titolo1">
    <w:name w:val="heading 1"/>
    <w:basedOn w:val="Normale"/>
    <w:next w:val="Normale"/>
    <w:link w:val="Titolo1Carattere"/>
    <w:uiPriority w:val="9"/>
    <w:qFormat/>
    <w:rsid w:val="00861B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4">
    <w:name w:val="heading 4"/>
    <w:basedOn w:val="Normale"/>
    <w:link w:val="Titolo4Carattere"/>
    <w:uiPriority w:val="9"/>
    <w:qFormat/>
    <w:rsid w:val="00973F9C"/>
    <w:pPr>
      <w:spacing w:before="100" w:beforeAutospacing="1" w:after="100" w:afterAutospacing="1" w:line="240" w:lineRule="auto"/>
      <w:outlineLvl w:val="3"/>
    </w:pPr>
    <w:rPr>
      <w:rFonts w:ascii="Times New Roman" w:eastAsia="Times New Roman" w:hAnsi="Times New Roman" w:cs="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972C8"/>
    <w:pPr>
      <w:ind w:left="720"/>
      <w:contextualSpacing/>
    </w:pPr>
  </w:style>
  <w:style w:type="character" w:styleId="Collegamentoipertestuale">
    <w:name w:val="Hyperlink"/>
    <w:basedOn w:val="Carpredefinitoparagrafo"/>
    <w:uiPriority w:val="99"/>
    <w:unhideWhenUsed/>
    <w:rsid w:val="00070C28"/>
    <w:rPr>
      <w:color w:val="0000FF" w:themeColor="hyperlink"/>
      <w:u w:val="single"/>
    </w:rPr>
  </w:style>
  <w:style w:type="paragraph" w:styleId="Intestazione">
    <w:name w:val="header"/>
    <w:basedOn w:val="Normale"/>
    <w:link w:val="IntestazioneCarattere"/>
    <w:uiPriority w:val="99"/>
    <w:semiHidden/>
    <w:unhideWhenUsed/>
    <w:rsid w:val="00EA35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EA3543"/>
  </w:style>
  <w:style w:type="paragraph" w:styleId="Pidipagina">
    <w:name w:val="footer"/>
    <w:basedOn w:val="Normale"/>
    <w:link w:val="PidipaginaCarattere"/>
    <w:uiPriority w:val="99"/>
    <w:unhideWhenUsed/>
    <w:rsid w:val="00EA35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A3543"/>
  </w:style>
  <w:style w:type="paragraph" w:styleId="NormaleWeb">
    <w:name w:val="Normal (Web)"/>
    <w:basedOn w:val="Normale"/>
    <w:uiPriority w:val="99"/>
    <w:semiHidden/>
    <w:unhideWhenUsed/>
    <w:rsid w:val="00CD0B2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CD0B25"/>
    <w:rPr>
      <w:b/>
      <w:bCs/>
    </w:rPr>
  </w:style>
  <w:style w:type="paragraph" w:styleId="Testofumetto">
    <w:name w:val="Balloon Text"/>
    <w:basedOn w:val="Normale"/>
    <w:link w:val="TestofumettoCarattere"/>
    <w:uiPriority w:val="99"/>
    <w:semiHidden/>
    <w:unhideWhenUsed/>
    <w:rsid w:val="00824A2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24A2C"/>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723F7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23F76"/>
    <w:rPr>
      <w:sz w:val="20"/>
      <w:szCs w:val="20"/>
    </w:rPr>
  </w:style>
  <w:style w:type="character" w:styleId="Rimandonotaapidipagina">
    <w:name w:val="footnote reference"/>
    <w:basedOn w:val="Carpredefinitoparagrafo"/>
    <w:uiPriority w:val="99"/>
    <w:semiHidden/>
    <w:unhideWhenUsed/>
    <w:rsid w:val="00723F76"/>
    <w:rPr>
      <w:vertAlign w:val="superscript"/>
    </w:rPr>
  </w:style>
  <w:style w:type="table" w:styleId="Grigliatabella">
    <w:name w:val="Table Grid"/>
    <w:basedOn w:val="Tabellanormale"/>
    <w:uiPriority w:val="59"/>
    <w:rsid w:val="00AA0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1Carattere">
    <w:name w:val="Titolo 1 Carattere"/>
    <w:basedOn w:val="Carpredefinitoparagrafo"/>
    <w:link w:val="Titolo1"/>
    <w:uiPriority w:val="9"/>
    <w:rsid w:val="00861BCA"/>
    <w:rPr>
      <w:rFonts w:asciiTheme="majorHAnsi" w:eastAsiaTheme="majorEastAsia" w:hAnsiTheme="majorHAnsi" w:cstheme="majorBidi"/>
      <w:b/>
      <w:bCs/>
      <w:color w:val="365F91" w:themeColor="accent1" w:themeShade="BF"/>
      <w:sz w:val="28"/>
      <w:szCs w:val="28"/>
    </w:rPr>
  </w:style>
  <w:style w:type="paragraph" w:styleId="Bibliografia">
    <w:name w:val="Bibliography"/>
    <w:basedOn w:val="Normale"/>
    <w:next w:val="Normale"/>
    <w:uiPriority w:val="37"/>
    <w:unhideWhenUsed/>
    <w:rsid w:val="00861BCA"/>
  </w:style>
  <w:style w:type="character" w:customStyle="1" w:styleId="month">
    <w:name w:val="month"/>
    <w:basedOn w:val="Carpredefinitoparagrafo"/>
    <w:rsid w:val="00895C42"/>
  </w:style>
  <w:style w:type="character" w:customStyle="1" w:styleId="day">
    <w:name w:val="day"/>
    <w:basedOn w:val="Carpredefinitoparagrafo"/>
    <w:rsid w:val="00895C42"/>
  </w:style>
  <w:style w:type="character" w:customStyle="1" w:styleId="year">
    <w:name w:val="year"/>
    <w:basedOn w:val="Carpredefinitoparagrafo"/>
    <w:rsid w:val="00895C42"/>
  </w:style>
  <w:style w:type="character" w:customStyle="1" w:styleId="subtitle">
    <w:name w:val="subtitle"/>
    <w:basedOn w:val="Carpredefinitoparagrafo"/>
    <w:rsid w:val="00895C42"/>
  </w:style>
  <w:style w:type="character" w:customStyle="1" w:styleId="meta-authors--limited">
    <w:name w:val="meta-authors--limited"/>
    <w:basedOn w:val="Carpredefinitoparagrafo"/>
    <w:rsid w:val="00895C42"/>
  </w:style>
  <w:style w:type="character" w:customStyle="1" w:styleId="wi-fullname">
    <w:name w:val="wi-fullname"/>
    <w:basedOn w:val="Carpredefinitoparagrafo"/>
    <w:rsid w:val="00895C42"/>
  </w:style>
  <w:style w:type="character" w:customStyle="1" w:styleId="meta-authors--remaining">
    <w:name w:val="meta-authors--remaining"/>
    <w:basedOn w:val="Carpredefinitoparagrafo"/>
    <w:rsid w:val="00895C42"/>
  </w:style>
  <w:style w:type="character" w:customStyle="1" w:styleId="meta-citation-journal-name">
    <w:name w:val="meta-citation-journal-name"/>
    <w:basedOn w:val="Carpredefinitoparagrafo"/>
    <w:rsid w:val="00895C42"/>
  </w:style>
  <w:style w:type="character" w:customStyle="1" w:styleId="meta-citation">
    <w:name w:val="meta-citation"/>
    <w:basedOn w:val="Carpredefinitoparagrafo"/>
    <w:rsid w:val="00895C42"/>
  </w:style>
  <w:style w:type="character" w:customStyle="1" w:styleId="alt-edited">
    <w:name w:val="alt-edited"/>
    <w:basedOn w:val="Carpredefinitoparagrafo"/>
    <w:rsid w:val="00F36A5A"/>
  </w:style>
  <w:style w:type="character" w:customStyle="1" w:styleId="cit">
    <w:name w:val="cit"/>
    <w:basedOn w:val="Carpredefinitoparagrafo"/>
    <w:rsid w:val="008E14F1"/>
  </w:style>
  <w:style w:type="character" w:customStyle="1" w:styleId="fm-citation-ids-label">
    <w:name w:val="fm-citation-ids-label"/>
    <w:basedOn w:val="Carpredefinitoparagrafo"/>
    <w:rsid w:val="008E14F1"/>
  </w:style>
  <w:style w:type="character" w:customStyle="1" w:styleId="Titolo4Carattere">
    <w:name w:val="Titolo 4 Carattere"/>
    <w:basedOn w:val="Carpredefinitoparagrafo"/>
    <w:link w:val="Titolo4"/>
    <w:uiPriority w:val="9"/>
    <w:rsid w:val="00973F9C"/>
    <w:rPr>
      <w:rFonts w:ascii="Times New Roman" w:eastAsia="Times New Roman" w:hAnsi="Times New Roman" w:cs="Times New Roman"/>
      <w:b/>
      <w:bCs/>
      <w:sz w:val="24"/>
      <w:szCs w:val="24"/>
      <w:lang w:eastAsia="it-IT"/>
    </w:rPr>
  </w:style>
  <w:style w:type="character" w:customStyle="1" w:styleId="highlight">
    <w:name w:val="highlight"/>
    <w:basedOn w:val="Carpredefinitoparagrafo"/>
    <w:rsid w:val="00D550D4"/>
  </w:style>
  <w:style w:type="character" w:styleId="Collegamentovisitato">
    <w:name w:val="FollowedHyperlink"/>
    <w:basedOn w:val="Carpredefinitoparagrafo"/>
    <w:uiPriority w:val="99"/>
    <w:semiHidden/>
    <w:unhideWhenUsed/>
    <w:rsid w:val="00A71487"/>
    <w:rPr>
      <w:color w:val="800080" w:themeColor="followedHyperlink"/>
      <w:u w:val="single"/>
    </w:rPr>
  </w:style>
  <w:style w:type="character" w:customStyle="1" w:styleId="a">
    <w:name w:val="_"/>
    <w:basedOn w:val="Carpredefinitoparagrafo"/>
    <w:rsid w:val="00E35B18"/>
  </w:style>
  <w:style w:type="character" w:customStyle="1" w:styleId="highwire-cite-article-as">
    <w:name w:val="highwire-cite-article-as"/>
    <w:basedOn w:val="Carpredefinitoparagrafo"/>
    <w:rsid w:val="000E392F"/>
  </w:style>
  <w:style w:type="character" w:customStyle="1" w:styleId="italic">
    <w:name w:val="italic"/>
    <w:basedOn w:val="Carpredefinitoparagrafo"/>
    <w:rsid w:val="000E392F"/>
  </w:style>
  <w:style w:type="table" w:customStyle="1" w:styleId="Sfondomedio11">
    <w:name w:val="Sfondo medio 11"/>
    <w:basedOn w:val="Tabellanormale"/>
    <w:uiPriority w:val="63"/>
    <w:rsid w:val="001D5225"/>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Didascalia">
    <w:name w:val="caption"/>
    <w:basedOn w:val="Normale"/>
    <w:next w:val="Normale"/>
    <w:uiPriority w:val="35"/>
    <w:unhideWhenUsed/>
    <w:qFormat/>
    <w:rsid w:val="001D5225"/>
    <w:pPr>
      <w:spacing w:line="240" w:lineRule="auto"/>
    </w:pPr>
    <w:rPr>
      <w:b/>
      <w:bCs/>
      <w:color w:val="4F81BD" w:themeColor="accent1"/>
      <w:sz w:val="18"/>
      <w:szCs w:val="18"/>
    </w:rPr>
  </w:style>
  <w:style w:type="table" w:styleId="Sfondochiaro">
    <w:name w:val="Light Shading"/>
    <w:basedOn w:val="Tabellanormale"/>
    <w:uiPriority w:val="60"/>
    <w:rsid w:val="001D522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2">
    <w:name w:val="Light Shading Accent 2"/>
    <w:basedOn w:val="Tabellanormale"/>
    <w:uiPriority w:val="60"/>
    <w:rsid w:val="000A0CE8"/>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Contenutotabella">
    <w:name w:val="Contenuto tabella"/>
    <w:basedOn w:val="Normale"/>
    <w:rsid w:val="003557BE"/>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table" w:styleId="Elencochiaro">
    <w:name w:val="Light List"/>
    <w:basedOn w:val="Tabellanormale"/>
    <w:uiPriority w:val="61"/>
    <w:rsid w:val="003557B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2637728">
      <w:bodyDiv w:val="1"/>
      <w:marLeft w:val="0"/>
      <w:marRight w:val="0"/>
      <w:marTop w:val="0"/>
      <w:marBottom w:val="0"/>
      <w:divBdr>
        <w:top w:val="none" w:sz="0" w:space="0" w:color="auto"/>
        <w:left w:val="none" w:sz="0" w:space="0" w:color="auto"/>
        <w:bottom w:val="none" w:sz="0" w:space="0" w:color="auto"/>
        <w:right w:val="none" w:sz="0" w:space="0" w:color="auto"/>
      </w:divBdr>
      <w:divsChild>
        <w:div w:id="737635793">
          <w:marLeft w:val="0"/>
          <w:marRight w:val="0"/>
          <w:marTop w:val="0"/>
          <w:marBottom w:val="0"/>
          <w:divBdr>
            <w:top w:val="none" w:sz="0" w:space="0" w:color="auto"/>
            <w:left w:val="none" w:sz="0" w:space="0" w:color="auto"/>
            <w:bottom w:val="none" w:sz="0" w:space="0" w:color="auto"/>
            <w:right w:val="none" w:sz="0" w:space="0" w:color="auto"/>
          </w:divBdr>
        </w:div>
        <w:div w:id="630750837">
          <w:marLeft w:val="0"/>
          <w:marRight w:val="0"/>
          <w:marTop w:val="0"/>
          <w:marBottom w:val="0"/>
          <w:divBdr>
            <w:top w:val="none" w:sz="0" w:space="0" w:color="auto"/>
            <w:left w:val="none" w:sz="0" w:space="0" w:color="auto"/>
            <w:bottom w:val="none" w:sz="0" w:space="0" w:color="auto"/>
            <w:right w:val="none" w:sz="0" w:space="0" w:color="auto"/>
          </w:divBdr>
        </w:div>
      </w:divsChild>
    </w:div>
    <w:div w:id="3558358">
      <w:bodyDiv w:val="1"/>
      <w:marLeft w:val="0"/>
      <w:marRight w:val="0"/>
      <w:marTop w:val="0"/>
      <w:marBottom w:val="0"/>
      <w:divBdr>
        <w:top w:val="none" w:sz="0" w:space="0" w:color="auto"/>
        <w:left w:val="none" w:sz="0" w:space="0" w:color="auto"/>
        <w:bottom w:val="none" w:sz="0" w:space="0" w:color="auto"/>
        <w:right w:val="none" w:sz="0" w:space="0" w:color="auto"/>
      </w:divBdr>
      <w:divsChild>
        <w:div w:id="435758803">
          <w:marLeft w:val="0"/>
          <w:marRight w:val="0"/>
          <w:marTop w:val="0"/>
          <w:marBottom w:val="0"/>
          <w:divBdr>
            <w:top w:val="none" w:sz="0" w:space="0" w:color="auto"/>
            <w:left w:val="none" w:sz="0" w:space="0" w:color="auto"/>
            <w:bottom w:val="none" w:sz="0" w:space="0" w:color="auto"/>
            <w:right w:val="none" w:sz="0" w:space="0" w:color="auto"/>
          </w:divBdr>
        </w:div>
        <w:div w:id="98649747">
          <w:marLeft w:val="0"/>
          <w:marRight w:val="0"/>
          <w:marTop w:val="0"/>
          <w:marBottom w:val="0"/>
          <w:divBdr>
            <w:top w:val="none" w:sz="0" w:space="0" w:color="auto"/>
            <w:left w:val="none" w:sz="0" w:space="0" w:color="auto"/>
            <w:bottom w:val="none" w:sz="0" w:space="0" w:color="auto"/>
            <w:right w:val="none" w:sz="0" w:space="0" w:color="auto"/>
          </w:divBdr>
        </w:div>
        <w:div w:id="412895026">
          <w:marLeft w:val="0"/>
          <w:marRight w:val="0"/>
          <w:marTop w:val="0"/>
          <w:marBottom w:val="0"/>
          <w:divBdr>
            <w:top w:val="none" w:sz="0" w:space="0" w:color="auto"/>
            <w:left w:val="none" w:sz="0" w:space="0" w:color="auto"/>
            <w:bottom w:val="none" w:sz="0" w:space="0" w:color="auto"/>
            <w:right w:val="none" w:sz="0" w:space="0" w:color="auto"/>
          </w:divBdr>
        </w:div>
        <w:div w:id="1509828135">
          <w:marLeft w:val="0"/>
          <w:marRight w:val="0"/>
          <w:marTop w:val="0"/>
          <w:marBottom w:val="0"/>
          <w:divBdr>
            <w:top w:val="none" w:sz="0" w:space="0" w:color="auto"/>
            <w:left w:val="none" w:sz="0" w:space="0" w:color="auto"/>
            <w:bottom w:val="none" w:sz="0" w:space="0" w:color="auto"/>
            <w:right w:val="none" w:sz="0" w:space="0" w:color="auto"/>
          </w:divBdr>
        </w:div>
        <w:div w:id="750349539">
          <w:marLeft w:val="0"/>
          <w:marRight w:val="0"/>
          <w:marTop w:val="0"/>
          <w:marBottom w:val="0"/>
          <w:divBdr>
            <w:top w:val="none" w:sz="0" w:space="0" w:color="auto"/>
            <w:left w:val="none" w:sz="0" w:space="0" w:color="auto"/>
            <w:bottom w:val="none" w:sz="0" w:space="0" w:color="auto"/>
            <w:right w:val="none" w:sz="0" w:space="0" w:color="auto"/>
          </w:divBdr>
        </w:div>
        <w:div w:id="1533571487">
          <w:marLeft w:val="0"/>
          <w:marRight w:val="0"/>
          <w:marTop w:val="0"/>
          <w:marBottom w:val="0"/>
          <w:divBdr>
            <w:top w:val="none" w:sz="0" w:space="0" w:color="auto"/>
            <w:left w:val="none" w:sz="0" w:space="0" w:color="auto"/>
            <w:bottom w:val="none" w:sz="0" w:space="0" w:color="auto"/>
            <w:right w:val="none" w:sz="0" w:space="0" w:color="auto"/>
          </w:divBdr>
        </w:div>
        <w:div w:id="461461472">
          <w:marLeft w:val="0"/>
          <w:marRight w:val="0"/>
          <w:marTop w:val="0"/>
          <w:marBottom w:val="0"/>
          <w:divBdr>
            <w:top w:val="none" w:sz="0" w:space="0" w:color="auto"/>
            <w:left w:val="none" w:sz="0" w:space="0" w:color="auto"/>
            <w:bottom w:val="none" w:sz="0" w:space="0" w:color="auto"/>
            <w:right w:val="none" w:sz="0" w:space="0" w:color="auto"/>
          </w:divBdr>
        </w:div>
        <w:div w:id="1272587283">
          <w:marLeft w:val="0"/>
          <w:marRight w:val="0"/>
          <w:marTop w:val="0"/>
          <w:marBottom w:val="0"/>
          <w:divBdr>
            <w:top w:val="none" w:sz="0" w:space="0" w:color="auto"/>
            <w:left w:val="none" w:sz="0" w:space="0" w:color="auto"/>
            <w:bottom w:val="none" w:sz="0" w:space="0" w:color="auto"/>
            <w:right w:val="none" w:sz="0" w:space="0" w:color="auto"/>
          </w:divBdr>
        </w:div>
      </w:divsChild>
    </w:div>
    <w:div w:id="74321601">
      <w:bodyDiv w:val="1"/>
      <w:marLeft w:val="0"/>
      <w:marRight w:val="0"/>
      <w:marTop w:val="0"/>
      <w:marBottom w:val="0"/>
      <w:divBdr>
        <w:top w:val="none" w:sz="0" w:space="0" w:color="auto"/>
        <w:left w:val="none" w:sz="0" w:space="0" w:color="auto"/>
        <w:bottom w:val="none" w:sz="0" w:space="0" w:color="auto"/>
        <w:right w:val="none" w:sz="0" w:space="0" w:color="auto"/>
      </w:divBdr>
      <w:divsChild>
        <w:div w:id="1783377113">
          <w:marLeft w:val="0"/>
          <w:marRight w:val="0"/>
          <w:marTop w:val="0"/>
          <w:marBottom w:val="0"/>
          <w:divBdr>
            <w:top w:val="none" w:sz="0" w:space="0" w:color="auto"/>
            <w:left w:val="none" w:sz="0" w:space="0" w:color="auto"/>
            <w:bottom w:val="none" w:sz="0" w:space="0" w:color="auto"/>
            <w:right w:val="none" w:sz="0" w:space="0" w:color="auto"/>
          </w:divBdr>
        </w:div>
        <w:div w:id="137233940">
          <w:marLeft w:val="0"/>
          <w:marRight w:val="0"/>
          <w:marTop w:val="0"/>
          <w:marBottom w:val="0"/>
          <w:divBdr>
            <w:top w:val="none" w:sz="0" w:space="0" w:color="auto"/>
            <w:left w:val="none" w:sz="0" w:space="0" w:color="auto"/>
            <w:bottom w:val="none" w:sz="0" w:space="0" w:color="auto"/>
            <w:right w:val="none" w:sz="0" w:space="0" w:color="auto"/>
          </w:divBdr>
        </w:div>
        <w:div w:id="920017931">
          <w:marLeft w:val="0"/>
          <w:marRight w:val="0"/>
          <w:marTop w:val="0"/>
          <w:marBottom w:val="0"/>
          <w:divBdr>
            <w:top w:val="none" w:sz="0" w:space="0" w:color="auto"/>
            <w:left w:val="none" w:sz="0" w:space="0" w:color="auto"/>
            <w:bottom w:val="none" w:sz="0" w:space="0" w:color="auto"/>
            <w:right w:val="none" w:sz="0" w:space="0" w:color="auto"/>
          </w:divBdr>
        </w:div>
        <w:div w:id="621116159">
          <w:marLeft w:val="0"/>
          <w:marRight w:val="0"/>
          <w:marTop w:val="0"/>
          <w:marBottom w:val="0"/>
          <w:divBdr>
            <w:top w:val="none" w:sz="0" w:space="0" w:color="auto"/>
            <w:left w:val="none" w:sz="0" w:space="0" w:color="auto"/>
            <w:bottom w:val="none" w:sz="0" w:space="0" w:color="auto"/>
            <w:right w:val="none" w:sz="0" w:space="0" w:color="auto"/>
          </w:divBdr>
        </w:div>
        <w:div w:id="783963729">
          <w:marLeft w:val="0"/>
          <w:marRight w:val="0"/>
          <w:marTop w:val="0"/>
          <w:marBottom w:val="0"/>
          <w:divBdr>
            <w:top w:val="none" w:sz="0" w:space="0" w:color="auto"/>
            <w:left w:val="none" w:sz="0" w:space="0" w:color="auto"/>
            <w:bottom w:val="none" w:sz="0" w:space="0" w:color="auto"/>
            <w:right w:val="none" w:sz="0" w:space="0" w:color="auto"/>
          </w:divBdr>
        </w:div>
        <w:div w:id="2010908211">
          <w:marLeft w:val="0"/>
          <w:marRight w:val="0"/>
          <w:marTop w:val="0"/>
          <w:marBottom w:val="0"/>
          <w:divBdr>
            <w:top w:val="none" w:sz="0" w:space="0" w:color="auto"/>
            <w:left w:val="none" w:sz="0" w:space="0" w:color="auto"/>
            <w:bottom w:val="none" w:sz="0" w:space="0" w:color="auto"/>
            <w:right w:val="none" w:sz="0" w:space="0" w:color="auto"/>
          </w:divBdr>
        </w:div>
        <w:div w:id="1410228181">
          <w:marLeft w:val="0"/>
          <w:marRight w:val="0"/>
          <w:marTop w:val="0"/>
          <w:marBottom w:val="0"/>
          <w:divBdr>
            <w:top w:val="none" w:sz="0" w:space="0" w:color="auto"/>
            <w:left w:val="none" w:sz="0" w:space="0" w:color="auto"/>
            <w:bottom w:val="none" w:sz="0" w:space="0" w:color="auto"/>
            <w:right w:val="none" w:sz="0" w:space="0" w:color="auto"/>
          </w:divBdr>
        </w:div>
        <w:div w:id="306403008">
          <w:marLeft w:val="0"/>
          <w:marRight w:val="0"/>
          <w:marTop w:val="0"/>
          <w:marBottom w:val="0"/>
          <w:divBdr>
            <w:top w:val="none" w:sz="0" w:space="0" w:color="auto"/>
            <w:left w:val="none" w:sz="0" w:space="0" w:color="auto"/>
            <w:bottom w:val="none" w:sz="0" w:space="0" w:color="auto"/>
            <w:right w:val="none" w:sz="0" w:space="0" w:color="auto"/>
          </w:divBdr>
        </w:div>
        <w:div w:id="430901714">
          <w:marLeft w:val="0"/>
          <w:marRight w:val="0"/>
          <w:marTop w:val="0"/>
          <w:marBottom w:val="0"/>
          <w:divBdr>
            <w:top w:val="none" w:sz="0" w:space="0" w:color="auto"/>
            <w:left w:val="none" w:sz="0" w:space="0" w:color="auto"/>
            <w:bottom w:val="none" w:sz="0" w:space="0" w:color="auto"/>
            <w:right w:val="none" w:sz="0" w:space="0" w:color="auto"/>
          </w:divBdr>
        </w:div>
        <w:div w:id="1139879029">
          <w:marLeft w:val="0"/>
          <w:marRight w:val="0"/>
          <w:marTop w:val="0"/>
          <w:marBottom w:val="0"/>
          <w:divBdr>
            <w:top w:val="none" w:sz="0" w:space="0" w:color="auto"/>
            <w:left w:val="none" w:sz="0" w:space="0" w:color="auto"/>
            <w:bottom w:val="none" w:sz="0" w:space="0" w:color="auto"/>
            <w:right w:val="none" w:sz="0" w:space="0" w:color="auto"/>
          </w:divBdr>
        </w:div>
        <w:div w:id="183323213">
          <w:marLeft w:val="0"/>
          <w:marRight w:val="0"/>
          <w:marTop w:val="0"/>
          <w:marBottom w:val="0"/>
          <w:divBdr>
            <w:top w:val="none" w:sz="0" w:space="0" w:color="auto"/>
            <w:left w:val="none" w:sz="0" w:space="0" w:color="auto"/>
            <w:bottom w:val="none" w:sz="0" w:space="0" w:color="auto"/>
            <w:right w:val="none" w:sz="0" w:space="0" w:color="auto"/>
          </w:divBdr>
        </w:div>
      </w:divsChild>
    </w:div>
    <w:div w:id="121268584">
      <w:bodyDiv w:val="1"/>
      <w:marLeft w:val="0"/>
      <w:marRight w:val="0"/>
      <w:marTop w:val="0"/>
      <w:marBottom w:val="0"/>
      <w:divBdr>
        <w:top w:val="none" w:sz="0" w:space="0" w:color="auto"/>
        <w:left w:val="none" w:sz="0" w:space="0" w:color="auto"/>
        <w:bottom w:val="none" w:sz="0" w:space="0" w:color="auto"/>
        <w:right w:val="none" w:sz="0" w:space="0" w:color="auto"/>
      </w:divBdr>
      <w:divsChild>
        <w:div w:id="1207713600">
          <w:marLeft w:val="0"/>
          <w:marRight w:val="0"/>
          <w:marTop w:val="0"/>
          <w:marBottom w:val="0"/>
          <w:divBdr>
            <w:top w:val="none" w:sz="0" w:space="0" w:color="auto"/>
            <w:left w:val="none" w:sz="0" w:space="0" w:color="auto"/>
            <w:bottom w:val="none" w:sz="0" w:space="0" w:color="auto"/>
            <w:right w:val="none" w:sz="0" w:space="0" w:color="auto"/>
          </w:divBdr>
        </w:div>
        <w:div w:id="226385160">
          <w:marLeft w:val="0"/>
          <w:marRight w:val="0"/>
          <w:marTop w:val="0"/>
          <w:marBottom w:val="0"/>
          <w:divBdr>
            <w:top w:val="none" w:sz="0" w:space="0" w:color="auto"/>
            <w:left w:val="none" w:sz="0" w:space="0" w:color="auto"/>
            <w:bottom w:val="none" w:sz="0" w:space="0" w:color="auto"/>
            <w:right w:val="none" w:sz="0" w:space="0" w:color="auto"/>
          </w:divBdr>
        </w:div>
        <w:div w:id="377749599">
          <w:marLeft w:val="0"/>
          <w:marRight w:val="0"/>
          <w:marTop w:val="0"/>
          <w:marBottom w:val="0"/>
          <w:divBdr>
            <w:top w:val="none" w:sz="0" w:space="0" w:color="auto"/>
            <w:left w:val="none" w:sz="0" w:space="0" w:color="auto"/>
            <w:bottom w:val="none" w:sz="0" w:space="0" w:color="auto"/>
            <w:right w:val="none" w:sz="0" w:space="0" w:color="auto"/>
          </w:divBdr>
        </w:div>
        <w:div w:id="1381588014">
          <w:marLeft w:val="0"/>
          <w:marRight w:val="0"/>
          <w:marTop w:val="0"/>
          <w:marBottom w:val="0"/>
          <w:divBdr>
            <w:top w:val="none" w:sz="0" w:space="0" w:color="auto"/>
            <w:left w:val="none" w:sz="0" w:space="0" w:color="auto"/>
            <w:bottom w:val="none" w:sz="0" w:space="0" w:color="auto"/>
            <w:right w:val="none" w:sz="0" w:space="0" w:color="auto"/>
          </w:divBdr>
        </w:div>
      </w:divsChild>
    </w:div>
    <w:div w:id="132530180">
      <w:bodyDiv w:val="1"/>
      <w:marLeft w:val="0"/>
      <w:marRight w:val="0"/>
      <w:marTop w:val="0"/>
      <w:marBottom w:val="0"/>
      <w:divBdr>
        <w:top w:val="none" w:sz="0" w:space="0" w:color="auto"/>
        <w:left w:val="none" w:sz="0" w:space="0" w:color="auto"/>
        <w:bottom w:val="none" w:sz="0" w:space="0" w:color="auto"/>
        <w:right w:val="none" w:sz="0" w:space="0" w:color="auto"/>
      </w:divBdr>
      <w:divsChild>
        <w:div w:id="1538084770">
          <w:marLeft w:val="0"/>
          <w:marRight w:val="0"/>
          <w:marTop w:val="0"/>
          <w:marBottom w:val="0"/>
          <w:divBdr>
            <w:top w:val="none" w:sz="0" w:space="0" w:color="auto"/>
            <w:left w:val="none" w:sz="0" w:space="0" w:color="auto"/>
            <w:bottom w:val="none" w:sz="0" w:space="0" w:color="auto"/>
            <w:right w:val="none" w:sz="0" w:space="0" w:color="auto"/>
          </w:divBdr>
        </w:div>
        <w:div w:id="254024219">
          <w:marLeft w:val="0"/>
          <w:marRight w:val="0"/>
          <w:marTop w:val="0"/>
          <w:marBottom w:val="0"/>
          <w:divBdr>
            <w:top w:val="none" w:sz="0" w:space="0" w:color="auto"/>
            <w:left w:val="none" w:sz="0" w:space="0" w:color="auto"/>
            <w:bottom w:val="none" w:sz="0" w:space="0" w:color="auto"/>
            <w:right w:val="none" w:sz="0" w:space="0" w:color="auto"/>
          </w:divBdr>
        </w:div>
        <w:div w:id="306008089">
          <w:marLeft w:val="0"/>
          <w:marRight w:val="0"/>
          <w:marTop w:val="0"/>
          <w:marBottom w:val="0"/>
          <w:divBdr>
            <w:top w:val="none" w:sz="0" w:space="0" w:color="auto"/>
            <w:left w:val="none" w:sz="0" w:space="0" w:color="auto"/>
            <w:bottom w:val="none" w:sz="0" w:space="0" w:color="auto"/>
            <w:right w:val="none" w:sz="0" w:space="0" w:color="auto"/>
          </w:divBdr>
        </w:div>
        <w:div w:id="1613319004">
          <w:marLeft w:val="0"/>
          <w:marRight w:val="0"/>
          <w:marTop w:val="0"/>
          <w:marBottom w:val="0"/>
          <w:divBdr>
            <w:top w:val="none" w:sz="0" w:space="0" w:color="auto"/>
            <w:left w:val="none" w:sz="0" w:space="0" w:color="auto"/>
            <w:bottom w:val="none" w:sz="0" w:space="0" w:color="auto"/>
            <w:right w:val="none" w:sz="0" w:space="0" w:color="auto"/>
          </w:divBdr>
        </w:div>
        <w:div w:id="434642383">
          <w:marLeft w:val="0"/>
          <w:marRight w:val="0"/>
          <w:marTop w:val="0"/>
          <w:marBottom w:val="0"/>
          <w:divBdr>
            <w:top w:val="none" w:sz="0" w:space="0" w:color="auto"/>
            <w:left w:val="none" w:sz="0" w:space="0" w:color="auto"/>
            <w:bottom w:val="none" w:sz="0" w:space="0" w:color="auto"/>
            <w:right w:val="none" w:sz="0" w:space="0" w:color="auto"/>
          </w:divBdr>
        </w:div>
        <w:div w:id="746338685">
          <w:marLeft w:val="0"/>
          <w:marRight w:val="0"/>
          <w:marTop w:val="0"/>
          <w:marBottom w:val="0"/>
          <w:divBdr>
            <w:top w:val="none" w:sz="0" w:space="0" w:color="auto"/>
            <w:left w:val="none" w:sz="0" w:space="0" w:color="auto"/>
            <w:bottom w:val="none" w:sz="0" w:space="0" w:color="auto"/>
            <w:right w:val="none" w:sz="0" w:space="0" w:color="auto"/>
          </w:divBdr>
        </w:div>
        <w:div w:id="199585864">
          <w:marLeft w:val="0"/>
          <w:marRight w:val="0"/>
          <w:marTop w:val="0"/>
          <w:marBottom w:val="0"/>
          <w:divBdr>
            <w:top w:val="none" w:sz="0" w:space="0" w:color="auto"/>
            <w:left w:val="none" w:sz="0" w:space="0" w:color="auto"/>
            <w:bottom w:val="none" w:sz="0" w:space="0" w:color="auto"/>
            <w:right w:val="none" w:sz="0" w:space="0" w:color="auto"/>
          </w:divBdr>
        </w:div>
        <w:div w:id="790591061">
          <w:marLeft w:val="0"/>
          <w:marRight w:val="0"/>
          <w:marTop w:val="0"/>
          <w:marBottom w:val="0"/>
          <w:divBdr>
            <w:top w:val="none" w:sz="0" w:space="0" w:color="auto"/>
            <w:left w:val="none" w:sz="0" w:space="0" w:color="auto"/>
            <w:bottom w:val="none" w:sz="0" w:space="0" w:color="auto"/>
            <w:right w:val="none" w:sz="0" w:space="0" w:color="auto"/>
          </w:divBdr>
        </w:div>
        <w:div w:id="1168593820">
          <w:marLeft w:val="0"/>
          <w:marRight w:val="0"/>
          <w:marTop w:val="0"/>
          <w:marBottom w:val="0"/>
          <w:divBdr>
            <w:top w:val="none" w:sz="0" w:space="0" w:color="auto"/>
            <w:left w:val="none" w:sz="0" w:space="0" w:color="auto"/>
            <w:bottom w:val="none" w:sz="0" w:space="0" w:color="auto"/>
            <w:right w:val="none" w:sz="0" w:space="0" w:color="auto"/>
          </w:divBdr>
        </w:div>
        <w:div w:id="664625340">
          <w:marLeft w:val="0"/>
          <w:marRight w:val="0"/>
          <w:marTop w:val="0"/>
          <w:marBottom w:val="0"/>
          <w:divBdr>
            <w:top w:val="none" w:sz="0" w:space="0" w:color="auto"/>
            <w:left w:val="none" w:sz="0" w:space="0" w:color="auto"/>
            <w:bottom w:val="none" w:sz="0" w:space="0" w:color="auto"/>
            <w:right w:val="none" w:sz="0" w:space="0" w:color="auto"/>
          </w:divBdr>
        </w:div>
        <w:div w:id="922492732">
          <w:marLeft w:val="0"/>
          <w:marRight w:val="0"/>
          <w:marTop w:val="0"/>
          <w:marBottom w:val="0"/>
          <w:divBdr>
            <w:top w:val="none" w:sz="0" w:space="0" w:color="auto"/>
            <w:left w:val="none" w:sz="0" w:space="0" w:color="auto"/>
            <w:bottom w:val="none" w:sz="0" w:space="0" w:color="auto"/>
            <w:right w:val="none" w:sz="0" w:space="0" w:color="auto"/>
          </w:divBdr>
        </w:div>
        <w:div w:id="1071346914">
          <w:marLeft w:val="0"/>
          <w:marRight w:val="0"/>
          <w:marTop w:val="0"/>
          <w:marBottom w:val="0"/>
          <w:divBdr>
            <w:top w:val="none" w:sz="0" w:space="0" w:color="auto"/>
            <w:left w:val="none" w:sz="0" w:space="0" w:color="auto"/>
            <w:bottom w:val="none" w:sz="0" w:space="0" w:color="auto"/>
            <w:right w:val="none" w:sz="0" w:space="0" w:color="auto"/>
          </w:divBdr>
        </w:div>
        <w:div w:id="838732457">
          <w:marLeft w:val="0"/>
          <w:marRight w:val="0"/>
          <w:marTop w:val="0"/>
          <w:marBottom w:val="0"/>
          <w:divBdr>
            <w:top w:val="none" w:sz="0" w:space="0" w:color="auto"/>
            <w:left w:val="none" w:sz="0" w:space="0" w:color="auto"/>
            <w:bottom w:val="none" w:sz="0" w:space="0" w:color="auto"/>
            <w:right w:val="none" w:sz="0" w:space="0" w:color="auto"/>
          </w:divBdr>
        </w:div>
        <w:div w:id="2087340662">
          <w:marLeft w:val="0"/>
          <w:marRight w:val="0"/>
          <w:marTop w:val="0"/>
          <w:marBottom w:val="0"/>
          <w:divBdr>
            <w:top w:val="none" w:sz="0" w:space="0" w:color="auto"/>
            <w:left w:val="none" w:sz="0" w:space="0" w:color="auto"/>
            <w:bottom w:val="none" w:sz="0" w:space="0" w:color="auto"/>
            <w:right w:val="none" w:sz="0" w:space="0" w:color="auto"/>
          </w:divBdr>
        </w:div>
        <w:div w:id="879585905">
          <w:marLeft w:val="0"/>
          <w:marRight w:val="0"/>
          <w:marTop w:val="0"/>
          <w:marBottom w:val="0"/>
          <w:divBdr>
            <w:top w:val="none" w:sz="0" w:space="0" w:color="auto"/>
            <w:left w:val="none" w:sz="0" w:space="0" w:color="auto"/>
            <w:bottom w:val="none" w:sz="0" w:space="0" w:color="auto"/>
            <w:right w:val="none" w:sz="0" w:space="0" w:color="auto"/>
          </w:divBdr>
        </w:div>
        <w:div w:id="630674374">
          <w:marLeft w:val="0"/>
          <w:marRight w:val="0"/>
          <w:marTop w:val="0"/>
          <w:marBottom w:val="0"/>
          <w:divBdr>
            <w:top w:val="none" w:sz="0" w:space="0" w:color="auto"/>
            <w:left w:val="none" w:sz="0" w:space="0" w:color="auto"/>
            <w:bottom w:val="none" w:sz="0" w:space="0" w:color="auto"/>
            <w:right w:val="none" w:sz="0" w:space="0" w:color="auto"/>
          </w:divBdr>
        </w:div>
        <w:div w:id="1680885711">
          <w:marLeft w:val="0"/>
          <w:marRight w:val="0"/>
          <w:marTop w:val="0"/>
          <w:marBottom w:val="0"/>
          <w:divBdr>
            <w:top w:val="none" w:sz="0" w:space="0" w:color="auto"/>
            <w:left w:val="none" w:sz="0" w:space="0" w:color="auto"/>
            <w:bottom w:val="none" w:sz="0" w:space="0" w:color="auto"/>
            <w:right w:val="none" w:sz="0" w:space="0" w:color="auto"/>
          </w:divBdr>
        </w:div>
        <w:div w:id="1583106980">
          <w:marLeft w:val="0"/>
          <w:marRight w:val="0"/>
          <w:marTop w:val="0"/>
          <w:marBottom w:val="0"/>
          <w:divBdr>
            <w:top w:val="none" w:sz="0" w:space="0" w:color="auto"/>
            <w:left w:val="none" w:sz="0" w:space="0" w:color="auto"/>
            <w:bottom w:val="none" w:sz="0" w:space="0" w:color="auto"/>
            <w:right w:val="none" w:sz="0" w:space="0" w:color="auto"/>
          </w:divBdr>
        </w:div>
        <w:div w:id="1816987664">
          <w:marLeft w:val="0"/>
          <w:marRight w:val="0"/>
          <w:marTop w:val="0"/>
          <w:marBottom w:val="0"/>
          <w:divBdr>
            <w:top w:val="none" w:sz="0" w:space="0" w:color="auto"/>
            <w:left w:val="none" w:sz="0" w:space="0" w:color="auto"/>
            <w:bottom w:val="none" w:sz="0" w:space="0" w:color="auto"/>
            <w:right w:val="none" w:sz="0" w:space="0" w:color="auto"/>
          </w:divBdr>
        </w:div>
        <w:div w:id="1723821633">
          <w:marLeft w:val="0"/>
          <w:marRight w:val="0"/>
          <w:marTop w:val="0"/>
          <w:marBottom w:val="0"/>
          <w:divBdr>
            <w:top w:val="none" w:sz="0" w:space="0" w:color="auto"/>
            <w:left w:val="none" w:sz="0" w:space="0" w:color="auto"/>
            <w:bottom w:val="none" w:sz="0" w:space="0" w:color="auto"/>
            <w:right w:val="none" w:sz="0" w:space="0" w:color="auto"/>
          </w:divBdr>
        </w:div>
        <w:div w:id="1577741863">
          <w:marLeft w:val="0"/>
          <w:marRight w:val="0"/>
          <w:marTop w:val="0"/>
          <w:marBottom w:val="0"/>
          <w:divBdr>
            <w:top w:val="none" w:sz="0" w:space="0" w:color="auto"/>
            <w:left w:val="none" w:sz="0" w:space="0" w:color="auto"/>
            <w:bottom w:val="none" w:sz="0" w:space="0" w:color="auto"/>
            <w:right w:val="none" w:sz="0" w:space="0" w:color="auto"/>
          </w:divBdr>
        </w:div>
      </w:divsChild>
    </w:div>
    <w:div w:id="162361165">
      <w:bodyDiv w:val="1"/>
      <w:marLeft w:val="0"/>
      <w:marRight w:val="0"/>
      <w:marTop w:val="0"/>
      <w:marBottom w:val="0"/>
      <w:divBdr>
        <w:top w:val="none" w:sz="0" w:space="0" w:color="auto"/>
        <w:left w:val="none" w:sz="0" w:space="0" w:color="auto"/>
        <w:bottom w:val="none" w:sz="0" w:space="0" w:color="auto"/>
        <w:right w:val="none" w:sz="0" w:space="0" w:color="auto"/>
      </w:divBdr>
      <w:divsChild>
        <w:div w:id="387147554">
          <w:marLeft w:val="0"/>
          <w:marRight w:val="0"/>
          <w:marTop w:val="0"/>
          <w:marBottom w:val="0"/>
          <w:divBdr>
            <w:top w:val="none" w:sz="0" w:space="0" w:color="auto"/>
            <w:left w:val="none" w:sz="0" w:space="0" w:color="auto"/>
            <w:bottom w:val="none" w:sz="0" w:space="0" w:color="auto"/>
            <w:right w:val="none" w:sz="0" w:space="0" w:color="auto"/>
          </w:divBdr>
        </w:div>
        <w:div w:id="960919644">
          <w:marLeft w:val="0"/>
          <w:marRight w:val="0"/>
          <w:marTop w:val="0"/>
          <w:marBottom w:val="0"/>
          <w:divBdr>
            <w:top w:val="none" w:sz="0" w:space="0" w:color="auto"/>
            <w:left w:val="none" w:sz="0" w:space="0" w:color="auto"/>
            <w:bottom w:val="none" w:sz="0" w:space="0" w:color="auto"/>
            <w:right w:val="none" w:sz="0" w:space="0" w:color="auto"/>
          </w:divBdr>
        </w:div>
        <w:div w:id="141579103">
          <w:marLeft w:val="0"/>
          <w:marRight w:val="0"/>
          <w:marTop w:val="0"/>
          <w:marBottom w:val="0"/>
          <w:divBdr>
            <w:top w:val="none" w:sz="0" w:space="0" w:color="auto"/>
            <w:left w:val="none" w:sz="0" w:space="0" w:color="auto"/>
            <w:bottom w:val="none" w:sz="0" w:space="0" w:color="auto"/>
            <w:right w:val="none" w:sz="0" w:space="0" w:color="auto"/>
          </w:divBdr>
        </w:div>
        <w:div w:id="5526929">
          <w:marLeft w:val="0"/>
          <w:marRight w:val="0"/>
          <w:marTop w:val="0"/>
          <w:marBottom w:val="0"/>
          <w:divBdr>
            <w:top w:val="none" w:sz="0" w:space="0" w:color="auto"/>
            <w:left w:val="none" w:sz="0" w:space="0" w:color="auto"/>
            <w:bottom w:val="none" w:sz="0" w:space="0" w:color="auto"/>
            <w:right w:val="none" w:sz="0" w:space="0" w:color="auto"/>
          </w:divBdr>
        </w:div>
        <w:div w:id="1219510524">
          <w:marLeft w:val="0"/>
          <w:marRight w:val="0"/>
          <w:marTop w:val="0"/>
          <w:marBottom w:val="0"/>
          <w:divBdr>
            <w:top w:val="none" w:sz="0" w:space="0" w:color="auto"/>
            <w:left w:val="none" w:sz="0" w:space="0" w:color="auto"/>
            <w:bottom w:val="none" w:sz="0" w:space="0" w:color="auto"/>
            <w:right w:val="none" w:sz="0" w:space="0" w:color="auto"/>
          </w:divBdr>
        </w:div>
        <w:div w:id="235364778">
          <w:marLeft w:val="0"/>
          <w:marRight w:val="0"/>
          <w:marTop w:val="0"/>
          <w:marBottom w:val="0"/>
          <w:divBdr>
            <w:top w:val="none" w:sz="0" w:space="0" w:color="auto"/>
            <w:left w:val="none" w:sz="0" w:space="0" w:color="auto"/>
            <w:bottom w:val="none" w:sz="0" w:space="0" w:color="auto"/>
            <w:right w:val="none" w:sz="0" w:space="0" w:color="auto"/>
          </w:divBdr>
        </w:div>
        <w:div w:id="1235511534">
          <w:marLeft w:val="0"/>
          <w:marRight w:val="0"/>
          <w:marTop w:val="0"/>
          <w:marBottom w:val="0"/>
          <w:divBdr>
            <w:top w:val="none" w:sz="0" w:space="0" w:color="auto"/>
            <w:left w:val="none" w:sz="0" w:space="0" w:color="auto"/>
            <w:bottom w:val="none" w:sz="0" w:space="0" w:color="auto"/>
            <w:right w:val="none" w:sz="0" w:space="0" w:color="auto"/>
          </w:divBdr>
        </w:div>
        <w:div w:id="320692358">
          <w:marLeft w:val="0"/>
          <w:marRight w:val="0"/>
          <w:marTop w:val="0"/>
          <w:marBottom w:val="0"/>
          <w:divBdr>
            <w:top w:val="none" w:sz="0" w:space="0" w:color="auto"/>
            <w:left w:val="none" w:sz="0" w:space="0" w:color="auto"/>
            <w:bottom w:val="none" w:sz="0" w:space="0" w:color="auto"/>
            <w:right w:val="none" w:sz="0" w:space="0" w:color="auto"/>
          </w:divBdr>
        </w:div>
        <w:div w:id="195319114">
          <w:marLeft w:val="0"/>
          <w:marRight w:val="0"/>
          <w:marTop w:val="0"/>
          <w:marBottom w:val="0"/>
          <w:divBdr>
            <w:top w:val="none" w:sz="0" w:space="0" w:color="auto"/>
            <w:left w:val="none" w:sz="0" w:space="0" w:color="auto"/>
            <w:bottom w:val="none" w:sz="0" w:space="0" w:color="auto"/>
            <w:right w:val="none" w:sz="0" w:space="0" w:color="auto"/>
          </w:divBdr>
        </w:div>
        <w:div w:id="523979208">
          <w:marLeft w:val="0"/>
          <w:marRight w:val="0"/>
          <w:marTop w:val="0"/>
          <w:marBottom w:val="0"/>
          <w:divBdr>
            <w:top w:val="none" w:sz="0" w:space="0" w:color="auto"/>
            <w:left w:val="none" w:sz="0" w:space="0" w:color="auto"/>
            <w:bottom w:val="none" w:sz="0" w:space="0" w:color="auto"/>
            <w:right w:val="none" w:sz="0" w:space="0" w:color="auto"/>
          </w:divBdr>
        </w:div>
        <w:div w:id="666401797">
          <w:marLeft w:val="0"/>
          <w:marRight w:val="0"/>
          <w:marTop w:val="0"/>
          <w:marBottom w:val="0"/>
          <w:divBdr>
            <w:top w:val="none" w:sz="0" w:space="0" w:color="auto"/>
            <w:left w:val="none" w:sz="0" w:space="0" w:color="auto"/>
            <w:bottom w:val="none" w:sz="0" w:space="0" w:color="auto"/>
            <w:right w:val="none" w:sz="0" w:space="0" w:color="auto"/>
          </w:divBdr>
        </w:div>
      </w:divsChild>
    </w:div>
    <w:div w:id="164831192">
      <w:bodyDiv w:val="1"/>
      <w:marLeft w:val="0"/>
      <w:marRight w:val="0"/>
      <w:marTop w:val="0"/>
      <w:marBottom w:val="0"/>
      <w:divBdr>
        <w:top w:val="none" w:sz="0" w:space="0" w:color="auto"/>
        <w:left w:val="none" w:sz="0" w:space="0" w:color="auto"/>
        <w:bottom w:val="none" w:sz="0" w:space="0" w:color="auto"/>
        <w:right w:val="none" w:sz="0" w:space="0" w:color="auto"/>
      </w:divBdr>
      <w:divsChild>
        <w:div w:id="609967525">
          <w:marLeft w:val="0"/>
          <w:marRight w:val="0"/>
          <w:marTop w:val="0"/>
          <w:marBottom w:val="0"/>
          <w:divBdr>
            <w:top w:val="none" w:sz="0" w:space="0" w:color="auto"/>
            <w:left w:val="none" w:sz="0" w:space="0" w:color="auto"/>
            <w:bottom w:val="none" w:sz="0" w:space="0" w:color="auto"/>
            <w:right w:val="none" w:sz="0" w:space="0" w:color="auto"/>
          </w:divBdr>
        </w:div>
        <w:div w:id="591856806">
          <w:marLeft w:val="0"/>
          <w:marRight w:val="0"/>
          <w:marTop w:val="0"/>
          <w:marBottom w:val="0"/>
          <w:divBdr>
            <w:top w:val="none" w:sz="0" w:space="0" w:color="auto"/>
            <w:left w:val="none" w:sz="0" w:space="0" w:color="auto"/>
            <w:bottom w:val="none" w:sz="0" w:space="0" w:color="auto"/>
            <w:right w:val="none" w:sz="0" w:space="0" w:color="auto"/>
          </w:divBdr>
        </w:div>
        <w:div w:id="1659113687">
          <w:marLeft w:val="0"/>
          <w:marRight w:val="0"/>
          <w:marTop w:val="0"/>
          <w:marBottom w:val="0"/>
          <w:divBdr>
            <w:top w:val="none" w:sz="0" w:space="0" w:color="auto"/>
            <w:left w:val="none" w:sz="0" w:space="0" w:color="auto"/>
            <w:bottom w:val="none" w:sz="0" w:space="0" w:color="auto"/>
            <w:right w:val="none" w:sz="0" w:space="0" w:color="auto"/>
          </w:divBdr>
        </w:div>
        <w:div w:id="468283163">
          <w:marLeft w:val="0"/>
          <w:marRight w:val="0"/>
          <w:marTop w:val="0"/>
          <w:marBottom w:val="0"/>
          <w:divBdr>
            <w:top w:val="none" w:sz="0" w:space="0" w:color="auto"/>
            <w:left w:val="none" w:sz="0" w:space="0" w:color="auto"/>
            <w:bottom w:val="none" w:sz="0" w:space="0" w:color="auto"/>
            <w:right w:val="none" w:sz="0" w:space="0" w:color="auto"/>
          </w:divBdr>
        </w:div>
        <w:div w:id="312678590">
          <w:marLeft w:val="0"/>
          <w:marRight w:val="0"/>
          <w:marTop w:val="0"/>
          <w:marBottom w:val="0"/>
          <w:divBdr>
            <w:top w:val="none" w:sz="0" w:space="0" w:color="auto"/>
            <w:left w:val="none" w:sz="0" w:space="0" w:color="auto"/>
            <w:bottom w:val="none" w:sz="0" w:space="0" w:color="auto"/>
            <w:right w:val="none" w:sz="0" w:space="0" w:color="auto"/>
          </w:divBdr>
        </w:div>
        <w:div w:id="1008219332">
          <w:marLeft w:val="0"/>
          <w:marRight w:val="0"/>
          <w:marTop w:val="0"/>
          <w:marBottom w:val="0"/>
          <w:divBdr>
            <w:top w:val="none" w:sz="0" w:space="0" w:color="auto"/>
            <w:left w:val="none" w:sz="0" w:space="0" w:color="auto"/>
            <w:bottom w:val="none" w:sz="0" w:space="0" w:color="auto"/>
            <w:right w:val="none" w:sz="0" w:space="0" w:color="auto"/>
          </w:divBdr>
        </w:div>
        <w:div w:id="1356271310">
          <w:marLeft w:val="0"/>
          <w:marRight w:val="0"/>
          <w:marTop w:val="0"/>
          <w:marBottom w:val="0"/>
          <w:divBdr>
            <w:top w:val="none" w:sz="0" w:space="0" w:color="auto"/>
            <w:left w:val="none" w:sz="0" w:space="0" w:color="auto"/>
            <w:bottom w:val="none" w:sz="0" w:space="0" w:color="auto"/>
            <w:right w:val="none" w:sz="0" w:space="0" w:color="auto"/>
          </w:divBdr>
        </w:div>
      </w:divsChild>
    </w:div>
    <w:div w:id="184097213">
      <w:bodyDiv w:val="1"/>
      <w:marLeft w:val="0"/>
      <w:marRight w:val="0"/>
      <w:marTop w:val="0"/>
      <w:marBottom w:val="0"/>
      <w:divBdr>
        <w:top w:val="none" w:sz="0" w:space="0" w:color="auto"/>
        <w:left w:val="none" w:sz="0" w:space="0" w:color="auto"/>
        <w:bottom w:val="none" w:sz="0" w:space="0" w:color="auto"/>
        <w:right w:val="none" w:sz="0" w:space="0" w:color="auto"/>
      </w:divBdr>
      <w:divsChild>
        <w:div w:id="1228881470">
          <w:marLeft w:val="0"/>
          <w:marRight w:val="0"/>
          <w:marTop w:val="0"/>
          <w:marBottom w:val="0"/>
          <w:divBdr>
            <w:top w:val="none" w:sz="0" w:space="0" w:color="auto"/>
            <w:left w:val="none" w:sz="0" w:space="0" w:color="auto"/>
            <w:bottom w:val="none" w:sz="0" w:space="0" w:color="auto"/>
            <w:right w:val="none" w:sz="0" w:space="0" w:color="auto"/>
          </w:divBdr>
        </w:div>
        <w:div w:id="1827891928">
          <w:marLeft w:val="0"/>
          <w:marRight w:val="0"/>
          <w:marTop w:val="0"/>
          <w:marBottom w:val="0"/>
          <w:divBdr>
            <w:top w:val="none" w:sz="0" w:space="0" w:color="auto"/>
            <w:left w:val="none" w:sz="0" w:space="0" w:color="auto"/>
            <w:bottom w:val="none" w:sz="0" w:space="0" w:color="auto"/>
            <w:right w:val="none" w:sz="0" w:space="0" w:color="auto"/>
          </w:divBdr>
        </w:div>
        <w:div w:id="2036687097">
          <w:marLeft w:val="0"/>
          <w:marRight w:val="0"/>
          <w:marTop w:val="0"/>
          <w:marBottom w:val="0"/>
          <w:divBdr>
            <w:top w:val="none" w:sz="0" w:space="0" w:color="auto"/>
            <w:left w:val="none" w:sz="0" w:space="0" w:color="auto"/>
            <w:bottom w:val="none" w:sz="0" w:space="0" w:color="auto"/>
            <w:right w:val="none" w:sz="0" w:space="0" w:color="auto"/>
          </w:divBdr>
        </w:div>
        <w:div w:id="1250433047">
          <w:marLeft w:val="0"/>
          <w:marRight w:val="0"/>
          <w:marTop w:val="0"/>
          <w:marBottom w:val="0"/>
          <w:divBdr>
            <w:top w:val="none" w:sz="0" w:space="0" w:color="auto"/>
            <w:left w:val="none" w:sz="0" w:space="0" w:color="auto"/>
            <w:bottom w:val="none" w:sz="0" w:space="0" w:color="auto"/>
            <w:right w:val="none" w:sz="0" w:space="0" w:color="auto"/>
          </w:divBdr>
        </w:div>
        <w:div w:id="1176462052">
          <w:marLeft w:val="0"/>
          <w:marRight w:val="0"/>
          <w:marTop w:val="0"/>
          <w:marBottom w:val="0"/>
          <w:divBdr>
            <w:top w:val="none" w:sz="0" w:space="0" w:color="auto"/>
            <w:left w:val="none" w:sz="0" w:space="0" w:color="auto"/>
            <w:bottom w:val="none" w:sz="0" w:space="0" w:color="auto"/>
            <w:right w:val="none" w:sz="0" w:space="0" w:color="auto"/>
          </w:divBdr>
        </w:div>
        <w:div w:id="2020501510">
          <w:marLeft w:val="0"/>
          <w:marRight w:val="0"/>
          <w:marTop w:val="0"/>
          <w:marBottom w:val="0"/>
          <w:divBdr>
            <w:top w:val="none" w:sz="0" w:space="0" w:color="auto"/>
            <w:left w:val="none" w:sz="0" w:space="0" w:color="auto"/>
            <w:bottom w:val="none" w:sz="0" w:space="0" w:color="auto"/>
            <w:right w:val="none" w:sz="0" w:space="0" w:color="auto"/>
          </w:divBdr>
        </w:div>
        <w:div w:id="1336225843">
          <w:marLeft w:val="0"/>
          <w:marRight w:val="0"/>
          <w:marTop w:val="0"/>
          <w:marBottom w:val="0"/>
          <w:divBdr>
            <w:top w:val="none" w:sz="0" w:space="0" w:color="auto"/>
            <w:left w:val="none" w:sz="0" w:space="0" w:color="auto"/>
            <w:bottom w:val="none" w:sz="0" w:space="0" w:color="auto"/>
            <w:right w:val="none" w:sz="0" w:space="0" w:color="auto"/>
          </w:divBdr>
        </w:div>
        <w:div w:id="939527549">
          <w:marLeft w:val="0"/>
          <w:marRight w:val="0"/>
          <w:marTop w:val="0"/>
          <w:marBottom w:val="0"/>
          <w:divBdr>
            <w:top w:val="none" w:sz="0" w:space="0" w:color="auto"/>
            <w:left w:val="none" w:sz="0" w:space="0" w:color="auto"/>
            <w:bottom w:val="none" w:sz="0" w:space="0" w:color="auto"/>
            <w:right w:val="none" w:sz="0" w:space="0" w:color="auto"/>
          </w:divBdr>
        </w:div>
        <w:div w:id="2038391447">
          <w:marLeft w:val="0"/>
          <w:marRight w:val="0"/>
          <w:marTop w:val="0"/>
          <w:marBottom w:val="0"/>
          <w:divBdr>
            <w:top w:val="none" w:sz="0" w:space="0" w:color="auto"/>
            <w:left w:val="none" w:sz="0" w:space="0" w:color="auto"/>
            <w:bottom w:val="none" w:sz="0" w:space="0" w:color="auto"/>
            <w:right w:val="none" w:sz="0" w:space="0" w:color="auto"/>
          </w:divBdr>
        </w:div>
        <w:div w:id="1786847993">
          <w:marLeft w:val="0"/>
          <w:marRight w:val="0"/>
          <w:marTop w:val="0"/>
          <w:marBottom w:val="0"/>
          <w:divBdr>
            <w:top w:val="none" w:sz="0" w:space="0" w:color="auto"/>
            <w:left w:val="none" w:sz="0" w:space="0" w:color="auto"/>
            <w:bottom w:val="none" w:sz="0" w:space="0" w:color="auto"/>
            <w:right w:val="none" w:sz="0" w:space="0" w:color="auto"/>
          </w:divBdr>
        </w:div>
        <w:div w:id="993879260">
          <w:marLeft w:val="0"/>
          <w:marRight w:val="0"/>
          <w:marTop w:val="0"/>
          <w:marBottom w:val="0"/>
          <w:divBdr>
            <w:top w:val="none" w:sz="0" w:space="0" w:color="auto"/>
            <w:left w:val="none" w:sz="0" w:space="0" w:color="auto"/>
            <w:bottom w:val="none" w:sz="0" w:space="0" w:color="auto"/>
            <w:right w:val="none" w:sz="0" w:space="0" w:color="auto"/>
          </w:divBdr>
        </w:div>
        <w:div w:id="1757021479">
          <w:marLeft w:val="0"/>
          <w:marRight w:val="0"/>
          <w:marTop w:val="0"/>
          <w:marBottom w:val="0"/>
          <w:divBdr>
            <w:top w:val="none" w:sz="0" w:space="0" w:color="auto"/>
            <w:left w:val="none" w:sz="0" w:space="0" w:color="auto"/>
            <w:bottom w:val="none" w:sz="0" w:space="0" w:color="auto"/>
            <w:right w:val="none" w:sz="0" w:space="0" w:color="auto"/>
          </w:divBdr>
        </w:div>
        <w:div w:id="917785869">
          <w:marLeft w:val="0"/>
          <w:marRight w:val="0"/>
          <w:marTop w:val="0"/>
          <w:marBottom w:val="0"/>
          <w:divBdr>
            <w:top w:val="none" w:sz="0" w:space="0" w:color="auto"/>
            <w:left w:val="none" w:sz="0" w:space="0" w:color="auto"/>
            <w:bottom w:val="none" w:sz="0" w:space="0" w:color="auto"/>
            <w:right w:val="none" w:sz="0" w:space="0" w:color="auto"/>
          </w:divBdr>
        </w:div>
      </w:divsChild>
    </w:div>
    <w:div w:id="186021465">
      <w:bodyDiv w:val="1"/>
      <w:marLeft w:val="0"/>
      <w:marRight w:val="0"/>
      <w:marTop w:val="0"/>
      <w:marBottom w:val="0"/>
      <w:divBdr>
        <w:top w:val="none" w:sz="0" w:space="0" w:color="auto"/>
        <w:left w:val="none" w:sz="0" w:space="0" w:color="auto"/>
        <w:bottom w:val="none" w:sz="0" w:space="0" w:color="auto"/>
        <w:right w:val="none" w:sz="0" w:space="0" w:color="auto"/>
      </w:divBdr>
      <w:divsChild>
        <w:div w:id="1583489273">
          <w:marLeft w:val="0"/>
          <w:marRight w:val="0"/>
          <w:marTop w:val="0"/>
          <w:marBottom w:val="0"/>
          <w:divBdr>
            <w:top w:val="none" w:sz="0" w:space="0" w:color="auto"/>
            <w:left w:val="none" w:sz="0" w:space="0" w:color="auto"/>
            <w:bottom w:val="none" w:sz="0" w:space="0" w:color="auto"/>
            <w:right w:val="none" w:sz="0" w:space="0" w:color="auto"/>
          </w:divBdr>
        </w:div>
        <w:div w:id="75367341">
          <w:marLeft w:val="0"/>
          <w:marRight w:val="0"/>
          <w:marTop w:val="0"/>
          <w:marBottom w:val="0"/>
          <w:divBdr>
            <w:top w:val="none" w:sz="0" w:space="0" w:color="auto"/>
            <w:left w:val="none" w:sz="0" w:space="0" w:color="auto"/>
            <w:bottom w:val="none" w:sz="0" w:space="0" w:color="auto"/>
            <w:right w:val="none" w:sz="0" w:space="0" w:color="auto"/>
          </w:divBdr>
        </w:div>
        <w:div w:id="455492182">
          <w:marLeft w:val="0"/>
          <w:marRight w:val="0"/>
          <w:marTop w:val="0"/>
          <w:marBottom w:val="0"/>
          <w:divBdr>
            <w:top w:val="none" w:sz="0" w:space="0" w:color="auto"/>
            <w:left w:val="none" w:sz="0" w:space="0" w:color="auto"/>
            <w:bottom w:val="none" w:sz="0" w:space="0" w:color="auto"/>
            <w:right w:val="none" w:sz="0" w:space="0" w:color="auto"/>
          </w:divBdr>
        </w:div>
        <w:div w:id="1913276263">
          <w:marLeft w:val="0"/>
          <w:marRight w:val="0"/>
          <w:marTop w:val="0"/>
          <w:marBottom w:val="0"/>
          <w:divBdr>
            <w:top w:val="none" w:sz="0" w:space="0" w:color="auto"/>
            <w:left w:val="none" w:sz="0" w:space="0" w:color="auto"/>
            <w:bottom w:val="none" w:sz="0" w:space="0" w:color="auto"/>
            <w:right w:val="none" w:sz="0" w:space="0" w:color="auto"/>
          </w:divBdr>
        </w:div>
        <w:div w:id="1227692417">
          <w:marLeft w:val="0"/>
          <w:marRight w:val="0"/>
          <w:marTop w:val="0"/>
          <w:marBottom w:val="0"/>
          <w:divBdr>
            <w:top w:val="none" w:sz="0" w:space="0" w:color="auto"/>
            <w:left w:val="none" w:sz="0" w:space="0" w:color="auto"/>
            <w:bottom w:val="none" w:sz="0" w:space="0" w:color="auto"/>
            <w:right w:val="none" w:sz="0" w:space="0" w:color="auto"/>
          </w:divBdr>
        </w:div>
      </w:divsChild>
    </w:div>
    <w:div w:id="189344053">
      <w:bodyDiv w:val="1"/>
      <w:marLeft w:val="0"/>
      <w:marRight w:val="0"/>
      <w:marTop w:val="0"/>
      <w:marBottom w:val="0"/>
      <w:divBdr>
        <w:top w:val="none" w:sz="0" w:space="0" w:color="auto"/>
        <w:left w:val="none" w:sz="0" w:space="0" w:color="auto"/>
        <w:bottom w:val="none" w:sz="0" w:space="0" w:color="auto"/>
        <w:right w:val="none" w:sz="0" w:space="0" w:color="auto"/>
      </w:divBdr>
      <w:divsChild>
        <w:div w:id="708534321">
          <w:marLeft w:val="0"/>
          <w:marRight w:val="0"/>
          <w:marTop w:val="0"/>
          <w:marBottom w:val="0"/>
          <w:divBdr>
            <w:top w:val="none" w:sz="0" w:space="0" w:color="auto"/>
            <w:left w:val="none" w:sz="0" w:space="0" w:color="auto"/>
            <w:bottom w:val="none" w:sz="0" w:space="0" w:color="auto"/>
            <w:right w:val="none" w:sz="0" w:space="0" w:color="auto"/>
          </w:divBdr>
        </w:div>
        <w:div w:id="1687321346">
          <w:marLeft w:val="0"/>
          <w:marRight w:val="0"/>
          <w:marTop w:val="0"/>
          <w:marBottom w:val="0"/>
          <w:divBdr>
            <w:top w:val="none" w:sz="0" w:space="0" w:color="auto"/>
            <w:left w:val="none" w:sz="0" w:space="0" w:color="auto"/>
            <w:bottom w:val="none" w:sz="0" w:space="0" w:color="auto"/>
            <w:right w:val="none" w:sz="0" w:space="0" w:color="auto"/>
          </w:divBdr>
        </w:div>
        <w:div w:id="827524255">
          <w:marLeft w:val="0"/>
          <w:marRight w:val="0"/>
          <w:marTop w:val="0"/>
          <w:marBottom w:val="0"/>
          <w:divBdr>
            <w:top w:val="none" w:sz="0" w:space="0" w:color="auto"/>
            <w:left w:val="none" w:sz="0" w:space="0" w:color="auto"/>
            <w:bottom w:val="none" w:sz="0" w:space="0" w:color="auto"/>
            <w:right w:val="none" w:sz="0" w:space="0" w:color="auto"/>
          </w:divBdr>
        </w:div>
        <w:div w:id="1416629460">
          <w:marLeft w:val="0"/>
          <w:marRight w:val="0"/>
          <w:marTop w:val="0"/>
          <w:marBottom w:val="0"/>
          <w:divBdr>
            <w:top w:val="none" w:sz="0" w:space="0" w:color="auto"/>
            <w:left w:val="none" w:sz="0" w:space="0" w:color="auto"/>
            <w:bottom w:val="none" w:sz="0" w:space="0" w:color="auto"/>
            <w:right w:val="none" w:sz="0" w:space="0" w:color="auto"/>
          </w:divBdr>
        </w:div>
        <w:div w:id="513493319">
          <w:marLeft w:val="0"/>
          <w:marRight w:val="0"/>
          <w:marTop w:val="0"/>
          <w:marBottom w:val="0"/>
          <w:divBdr>
            <w:top w:val="none" w:sz="0" w:space="0" w:color="auto"/>
            <w:left w:val="none" w:sz="0" w:space="0" w:color="auto"/>
            <w:bottom w:val="none" w:sz="0" w:space="0" w:color="auto"/>
            <w:right w:val="none" w:sz="0" w:space="0" w:color="auto"/>
          </w:divBdr>
        </w:div>
        <w:div w:id="1021318009">
          <w:marLeft w:val="0"/>
          <w:marRight w:val="0"/>
          <w:marTop w:val="0"/>
          <w:marBottom w:val="0"/>
          <w:divBdr>
            <w:top w:val="none" w:sz="0" w:space="0" w:color="auto"/>
            <w:left w:val="none" w:sz="0" w:space="0" w:color="auto"/>
            <w:bottom w:val="none" w:sz="0" w:space="0" w:color="auto"/>
            <w:right w:val="none" w:sz="0" w:space="0" w:color="auto"/>
          </w:divBdr>
        </w:div>
        <w:div w:id="408888929">
          <w:marLeft w:val="0"/>
          <w:marRight w:val="0"/>
          <w:marTop w:val="0"/>
          <w:marBottom w:val="0"/>
          <w:divBdr>
            <w:top w:val="none" w:sz="0" w:space="0" w:color="auto"/>
            <w:left w:val="none" w:sz="0" w:space="0" w:color="auto"/>
            <w:bottom w:val="none" w:sz="0" w:space="0" w:color="auto"/>
            <w:right w:val="none" w:sz="0" w:space="0" w:color="auto"/>
          </w:divBdr>
        </w:div>
        <w:div w:id="2046983172">
          <w:marLeft w:val="0"/>
          <w:marRight w:val="0"/>
          <w:marTop w:val="0"/>
          <w:marBottom w:val="0"/>
          <w:divBdr>
            <w:top w:val="none" w:sz="0" w:space="0" w:color="auto"/>
            <w:left w:val="none" w:sz="0" w:space="0" w:color="auto"/>
            <w:bottom w:val="none" w:sz="0" w:space="0" w:color="auto"/>
            <w:right w:val="none" w:sz="0" w:space="0" w:color="auto"/>
          </w:divBdr>
        </w:div>
        <w:div w:id="1526794429">
          <w:marLeft w:val="0"/>
          <w:marRight w:val="0"/>
          <w:marTop w:val="0"/>
          <w:marBottom w:val="0"/>
          <w:divBdr>
            <w:top w:val="none" w:sz="0" w:space="0" w:color="auto"/>
            <w:left w:val="none" w:sz="0" w:space="0" w:color="auto"/>
            <w:bottom w:val="none" w:sz="0" w:space="0" w:color="auto"/>
            <w:right w:val="none" w:sz="0" w:space="0" w:color="auto"/>
          </w:divBdr>
        </w:div>
        <w:div w:id="908267767">
          <w:marLeft w:val="0"/>
          <w:marRight w:val="0"/>
          <w:marTop w:val="0"/>
          <w:marBottom w:val="0"/>
          <w:divBdr>
            <w:top w:val="none" w:sz="0" w:space="0" w:color="auto"/>
            <w:left w:val="none" w:sz="0" w:space="0" w:color="auto"/>
            <w:bottom w:val="none" w:sz="0" w:space="0" w:color="auto"/>
            <w:right w:val="none" w:sz="0" w:space="0" w:color="auto"/>
          </w:divBdr>
        </w:div>
        <w:div w:id="1906335521">
          <w:marLeft w:val="0"/>
          <w:marRight w:val="0"/>
          <w:marTop w:val="0"/>
          <w:marBottom w:val="0"/>
          <w:divBdr>
            <w:top w:val="none" w:sz="0" w:space="0" w:color="auto"/>
            <w:left w:val="none" w:sz="0" w:space="0" w:color="auto"/>
            <w:bottom w:val="none" w:sz="0" w:space="0" w:color="auto"/>
            <w:right w:val="none" w:sz="0" w:space="0" w:color="auto"/>
          </w:divBdr>
        </w:div>
        <w:div w:id="572158531">
          <w:marLeft w:val="0"/>
          <w:marRight w:val="0"/>
          <w:marTop w:val="0"/>
          <w:marBottom w:val="0"/>
          <w:divBdr>
            <w:top w:val="none" w:sz="0" w:space="0" w:color="auto"/>
            <w:left w:val="none" w:sz="0" w:space="0" w:color="auto"/>
            <w:bottom w:val="none" w:sz="0" w:space="0" w:color="auto"/>
            <w:right w:val="none" w:sz="0" w:space="0" w:color="auto"/>
          </w:divBdr>
        </w:div>
        <w:div w:id="445658543">
          <w:marLeft w:val="0"/>
          <w:marRight w:val="0"/>
          <w:marTop w:val="0"/>
          <w:marBottom w:val="0"/>
          <w:divBdr>
            <w:top w:val="none" w:sz="0" w:space="0" w:color="auto"/>
            <w:left w:val="none" w:sz="0" w:space="0" w:color="auto"/>
            <w:bottom w:val="none" w:sz="0" w:space="0" w:color="auto"/>
            <w:right w:val="none" w:sz="0" w:space="0" w:color="auto"/>
          </w:divBdr>
        </w:div>
        <w:div w:id="267809952">
          <w:marLeft w:val="0"/>
          <w:marRight w:val="0"/>
          <w:marTop w:val="0"/>
          <w:marBottom w:val="0"/>
          <w:divBdr>
            <w:top w:val="none" w:sz="0" w:space="0" w:color="auto"/>
            <w:left w:val="none" w:sz="0" w:space="0" w:color="auto"/>
            <w:bottom w:val="none" w:sz="0" w:space="0" w:color="auto"/>
            <w:right w:val="none" w:sz="0" w:space="0" w:color="auto"/>
          </w:divBdr>
        </w:div>
        <w:div w:id="1291788175">
          <w:marLeft w:val="0"/>
          <w:marRight w:val="0"/>
          <w:marTop w:val="0"/>
          <w:marBottom w:val="0"/>
          <w:divBdr>
            <w:top w:val="none" w:sz="0" w:space="0" w:color="auto"/>
            <w:left w:val="none" w:sz="0" w:space="0" w:color="auto"/>
            <w:bottom w:val="none" w:sz="0" w:space="0" w:color="auto"/>
            <w:right w:val="none" w:sz="0" w:space="0" w:color="auto"/>
          </w:divBdr>
        </w:div>
        <w:div w:id="1303271271">
          <w:marLeft w:val="0"/>
          <w:marRight w:val="0"/>
          <w:marTop w:val="0"/>
          <w:marBottom w:val="0"/>
          <w:divBdr>
            <w:top w:val="none" w:sz="0" w:space="0" w:color="auto"/>
            <w:left w:val="none" w:sz="0" w:space="0" w:color="auto"/>
            <w:bottom w:val="none" w:sz="0" w:space="0" w:color="auto"/>
            <w:right w:val="none" w:sz="0" w:space="0" w:color="auto"/>
          </w:divBdr>
        </w:div>
        <w:div w:id="882136017">
          <w:marLeft w:val="0"/>
          <w:marRight w:val="0"/>
          <w:marTop w:val="0"/>
          <w:marBottom w:val="0"/>
          <w:divBdr>
            <w:top w:val="none" w:sz="0" w:space="0" w:color="auto"/>
            <w:left w:val="none" w:sz="0" w:space="0" w:color="auto"/>
            <w:bottom w:val="none" w:sz="0" w:space="0" w:color="auto"/>
            <w:right w:val="none" w:sz="0" w:space="0" w:color="auto"/>
          </w:divBdr>
        </w:div>
        <w:div w:id="710501392">
          <w:marLeft w:val="0"/>
          <w:marRight w:val="0"/>
          <w:marTop w:val="0"/>
          <w:marBottom w:val="0"/>
          <w:divBdr>
            <w:top w:val="none" w:sz="0" w:space="0" w:color="auto"/>
            <w:left w:val="none" w:sz="0" w:space="0" w:color="auto"/>
            <w:bottom w:val="none" w:sz="0" w:space="0" w:color="auto"/>
            <w:right w:val="none" w:sz="0" w:space="0" w:color="auto"/>
          </w:divBdr>
        </w:div>
        <w:div w:id="1599100454">
          <w:marLeft w:val="0"/>
          <w:marRight w:val="0"/>
          <w:marTop w:val="0"/>
          <w:marBottom w:val="0"/>
          <w:divBdr>
            <w:top w:val="none" w:sz="0" w:space="0" w:color="auto"/>
            <w:left w:val="none" w:sz="0" w:space="0" w:color="auto"/>
            <w:bottom w:val="none" w:sz="0" w:space="0" w:color="auto"/>
            <w:right w:val="none" w:sz="0" w:space="0" w:color="auto"/>
          </w:divBdr>
        </w:div>
        <w:div w:id="371539189">
          <w:marLeft w:val="0"/>
          <w:marRight w:val="0"/>
          <w:marTop w:val="0"/>
          <w:marBottom w:val="0"/>
          <w:divBdr>
            <w:top w:val="none" w:sz="0" w:space="0" w:color="auto"/>
            <w:left w:val="none" w:sz="0" w:space="0" w:color="auto"/>
            <w:bottom w:val="none" w:sz="0" w:space="0" w:color="auto"/>
            <w:right w:val="none" w:sz="0" w:space="0" w:color="auto"/>
          </w:divBdr>
        </w:div>
      </w:divsChild>
    </w:div>
    <w:div w:id="191043098">
      <w:bodyDiv w:val="1"/>
      <w:marLeft w:val="0"/>
      <w:marRight w:val="0"/>
      <w:marTop w:val="0"/>
      <w:marBottom w:val="0"/>
      <w:divBdr>
        <w:top w:val="none" w:sz="0" w:space="0" w:color="auto"/>
        <w:left w:val="none" w:sz="0" w:space="0" w:color="auto"/>
        <w:bottom w:val="none" w:sz="0" w:space="0" w:color="auto"/>
        <w:right w:val="none" w:sz="0" w:space="0" w:color="auto"/>
      </w:divBdr>
      <w:divsChild>
        <w:div w:id="491331688">
          <w:marLeft w:val="0"/>
          <w:marRight w:val="0"/>
          <w:marTop w:val="0"/>
          <w:marBottom w:val="0"/>
          <w:divBdr>
            <w:top w:val="none" w:sz="0" w:space="0" w:color="auto"/>
            <w:left w:val="none" w:sz="0" w:space="0" w:color="auto"/>
            <w:bottom w:val="none" w:sz="0" w:space="0" w:color="auto"/>
            <w:right w:val="none" w:sz="0" w:space="0" w:color="auto"/>
          </w:divBdr>
        </w:div>
        <w:div w:id="1129906655">
          <w:marLeft w:val="0"/>
          <w:marRight w:val="0"/>
          <w:marTop w:val="0"/>
          <w:marBottom w:val="0"/>
          <w:divBdr>
            <w:top w:val="none" w:sz="0" w:space="0" w:color="auto"/>
            <w:left w:val="none" w:sz="0" w:space="0" w:color="auto"/>
            <w:bottom w:val="none" w:sz="0" w:space="0" w:color="auto"/>
            <w:right w:val="none" w:sz="0" w:space="0" w:color="auto"/>
          </w:divBdr>
        </w:div>
        <w:div w:id="1082675166">
          <w:marLeft w:val="0"/>
          <w:marRight w:val="0"/>
          <w:marTop w:val="0"/>
          <w:marBottom w:val="0"/>
          <w:divBdr>
            <w:top w:val="none" w:sz="0" w:space="0" w:color="auto"/>
            <w:left w:val="none" w:sz="0" w:space="0" w:color="auto"/>
            <w:bottom w:val="none" w:sz="0" w:space="0" w:color="auto"/>
            <w:right w:val="none" w:sz="0" w:space="0" w:color="auto"/>
          </w:divBdr>
        </w:div>
        <w:div w:id="418718957">
          <w:marLeft w:val="0"/>
          <w:marRight w:val="0"/>
          <w:marTop w:val="0"/>
          <w:marBottom w:val="0"/>
          <w:divBdr>
            <w:top w:val="none" w:sz="0" w:space="0" w:color="auto"/>
            <w:left w:val="none" w:sz="0" w:space="0" w:color="auto"/>
            <w:bottom w:val="none" w:sz="0" w:space="0" w:color="auto"/>
            <w:right w:val="none" w:sz="0" w:space="0" w:color="auto"/>
          </w:divBdr>
        </w:div>
        <w:div w:id="445924176">
          <w:marLeft w:val="0"/>
          <w:marRight w:val="0"/>
          <w:marTop w:val="0"/>
          <w:marBottom w:val="0"/>
          <w:divBdr>
            <w:top w:val="none" w:sz="0" w:space="0" w:color="auto"/>
            <w:left w:val="none" w:sz="0" w:space="0" w:color="auto"/>
            <w:bottom w:val="none" w:sz="0" w:space="0" w:color="auto"/>
            <w:right w:val="none" w:sz="0" w:space="0" w:color="auto"/>
          </w:divBdr>
        </w:div>
        <w:div w:id="32771212">
          <w:marLeft w:val="0"/>
          <w:marRight w:val="0"/>
          <w:marTop w:val="0"/>
          <w:marBottom w:val="0"/>
          <w:divBdr>
            <w:top w:val="none" w:sz="0" w:space="0" w:color="auto"/>
            <w:left w:val="none" w:sz="0" w:space="0" w:color="auto"/>
            <w:bottom w:val="none" w:sz="0" w:space="0" w:color="auto"/>
            <w:right w:val="none" w:sz="0" w:space="0" w:color="auto"/>
          </w:divBdr>
        </w:div>
        <w:div w:id="1566139594">
          <w:marLeft w:val="0"/>
          <w:marRight w:val="0"/>
          <w:marTop w:val="0"/>
          <w:marBottom w:val="0"/>
          <w:divBdr>
            <w:top w:val="none" w:sz="0" w:space="0" w:color="auto"/>
            <w:left w:val="none" w:sz="0" w:space="0" w:color="auto"/>
            <w:bottom w:val="none" w:sz="0" w:space="0" w:color="auto"/>
            <w:right w:val="none" w:sz="0" w:space="0" w:color="auto"/>
          </w:divBdr>
        </w:div>
        <w:div w:id="1319920723">
          <w:marLeft w:val="0"/>
          <w:marRight w:val="0"/>
          <w:marTop w:val="0"/>
          <w:marBottom w:val="0"/>
          <w:divBdr>
            <w:top w:val="none" w:sz="0" w:space="0" w:color="auto"/>
            <w:left w:val="none" w:sz="0" w:space="0" w:color="auto"/>
            <w:bottom w:val="none" w:sz="0" w:space="0" w:color="auto"/>
            <w:right w:val="none" w:sz="0" w:space="0" w:color="auto"/>
          </w:divBdr>
        </w:div>
        <w:div w:id="2055503052">
          <w:marLeft w:val="0"/>
          <w:marRight w:val="0"/>
          <w:marTop w:val="0"/>
          <w:marBottom w:val="0"/>
          <w:divBdr>
            <w:top w:val="none" w:sz="0" w:space="0" w:color="auto"/>
            <w:left w:val="none" w:sz="0" w:space="0" w:color="auto"/>
            <w:bottom w:val="none" w:sz="0" w:space="0" w:color="auto"/>
            <w:right w:val="none" w:sz="0" w:space="0" w:color="auto"/>
          </w:divBdr>
        </w:div>
        <w:div w:id="1344164040">
          <w:marLeft w:val="0"/>
          <w:marRight w:val="0"/>
          <w:marTop w:val="0"/>
          <w:marBottom w:val="0"/>
          <w:divBdr>
            <w:top w:val="none" w:sz="0" w:space="0" w:color="auto"/>
            <w:left w:val="none" w:sz="0" w:space="0" w:color="auto"/>
            <w:bottom w:val="none" w:sz="0" w:space="0" w:color="auto"/>
            <w:right w:val="none" w:sz="0" w:space="0" w:color="auto"/>
          </w:divBdr>
        </w:div>
        <w:div w:id="722365584">
          <w:marLeft w:val="0"/>
          <w:marRight w:val="0"/>
          <w:marTop w:val="0"/>
          <w:marBottom w:val="0"/>
          <w:divBdr>
            <w:top w:val="none" w:sz="0" w:space="0" w:color="auto"/>
            <w:left w:val="none" w:sz="0" w:space="0" w:color="auto"/>
            <w:bottom w:val="none" w:sz="0" w:space="0" w:color="auto"/>
            <w:right w:val="none" w:sz="0" w:space="0" w:color="auto"/>
          </w:divBdr>
        </w:div>
        <w:div w:id="1799105590">
          <w:marLeft w:val="0"/>
          <w:marRight w:val="0"/>
          <w:marTop w:val="0"/>
          <w:marBottom w:val="0"/>
          <w:divBdr>
            <w:top w:val="none" w:sz="0" w:space="0" w:color="auto"/>
            <w:left w:val="none" w:sz="0" w:space="0" w:color="auto"/>
            <w:bottom w:val="none" w:sz="0" w:space="0" w:color="auto"/>
            <w:right w:val="none" w:sz="0" w:space="0" w:color="auto"/>
          </w:divBdr>
        </w:div>
        <w:div w:id="840773739">
          <w:marLeft w:val="0"/>
          <w:marRight w:val="0"/>
          <w:marTop w:val="0"/>
          <w:marBottom w:val="0"/>
          <w:divBdr>
            <w:top w:val="none" w:sz="0" w:space="0" w:color="auto"/>
            <w:left w:val="none" w:sz="0" w:space="0" w:color="auto"/>
            <w:bottom w:val="none" w:sz="0" w:space="0" w:color="auto"/>
            <w:right w:val="none" w:sz="0" w:space="0" w:color="auto"/>
          </w:divBdr>
        </w:div>
        <w:div w:id="294144253">
          <w:marLeft w:val="0"/>
          <w:marRight w:val="0"/>
          <w:marTop w:val="0"/>
          <w:marBottom w:val="0"/>
          <w:divBdr>
            <w:top w:val="none" w:sz="0" w:space="0" w:color="auto"/>
            <w:left w:val="none" w:sz="0" w:space="0" w:color="auto"/>
            <w:bottom w:val="none" w:sz="0" w:space="0" w:color="auto"/>
            <w:right w:val="none" w:sz="0" w:space="0" w:color="auto"/>
          </w:divBdr>
        </w:div>
        <w:div w:id="595597980">
          <w:marLeft w:val="0"/>
          <w:marRight w:val="0"/>
          <w:marTop w:val="0"/>
          <w:marBottom w:val="0"/>
          <w:divBdr>
            <w:top w:val="none" w:sz="0" w:space="0" w:color="auto"/>
            <w:left w:val="none" w:sz="0" w:space="0" w:color="auto"/>
            <w:bottom w:val="none" w:sz="0" w:space="0" w:color="auto"/>
            <w:right w:val="none" w:sz="0" w:space="0" w:color="auto"/>
          </w:divBdr>
        </w:div>
        <w:div w:id="1712804776">
          <w:marLeft w:val="0"/>
          <w:marRight w:val="0"/>
          <w:marTop w:val="0"/>
          <w:marBottom w:val="0"/>
          <w:divBdr>
            <w:top w:val="none" w:sz="0" w:space="0" w:color="auto"/>
            <w:left w:val="none" w:sz="0" w:space="0" w:color="auto"/>
            <w:bottom w:val="none" w:sz="0" w:space="0" w:color="auto"/>
            <w:right w:val="none" w:sz="0" w:space="0" w:color="auto"/>
          </w:divBdr>
        </w:div>
        <w:div w:id="2138335690">
          <w:marLeft w:val="0"/>
          <w:marRight w:val="0"/>
          <w:marTop w:val="0"/>
          <w:marBottom w:val="0"/>
          <w:divBdr>
            <w:top w:val="none" w:sz="0" w:space="0" w:color="auto"/>
            <w:left w:val="none" w:sz="0" w:space="0" w:color="auto"/>
            <w:bottom w:val="none" w:sz="0" w:space="0" w:color="auto"/>
            <w:right w:val="none" w:sz="0" w:space="0" w:color="auto"/>
          </w:divBdr>
        </w:div>
      </w:divsChild>
    </w:div>
    <w:div w:id="203519344">
      <w:bodyDiv w:val="1"/>
      <w:marLeft w:val="0"/>
      <w:marRight w:val="0"/>
      <w:marTop w:val="0"/>
      <w:marBottom w:val="0"/>
      <w:divBdr>
        <w:top w:val="none" w:sz="0" w:space="0" w:color="auto"/>
        <w:left w:val="none" w:sz="0" w:space="0" w:color="auto"/>
        <w:bottom w:val="none" w:sz="0" w:space="0" w:color="auto"/>
        <w:right w:val="none" w:sz="0" w:space="0" w:color="auto"/>
      </w:divBdr>
      <w:divsChild>
        <w:div w:id="652178443">
          <w:marLeft w:val="0"/>
          <w:marRight w:val="0"/>
          <w:marTop w:val="0"/>
          <w:marBottom w:val="0"/>
          <w:divBdr>
            <w:top w:val="none" w:sz="0" w:space="0" w:color="auto"/>
            <w:left w:val="none" w:sz="0" w:space="0" w:color="auto"/>
            <w:bottom w:val="none" w:sz="0" w:space="0" w:color="auto"/>
            <w:right w:val="none" w:sz="0" w:space="0" w:color="auto"/>
          </w:divBdr>
        </w:div>
        <w:div w:id="117378449">
          <w:marLeft w:val="0"/>
          <w:marRight w:val="0"/>
          <w:marTop w:val="0"/>
          <w:marBottom w:val="0"/>
          <w:divBdr>
            <w:top w:val="none" w:sz="0" w:space="0" w:color="auto"/>
            <w:left w:val="none" w:sz="0" w:space="0" w:color="auto"/>
            <w:bottom w:val="none" w:sz="0" w:space="0" w:color="auto"/>
            <w:right w:val="none" w:sz="0" w:space="0" w:color="auto"/>
          </w:divBdr>
        </w:div>
        <w:div w:id="239798282">
          <w:marLeft w:val="0"/>
          <w:marRight w:val="0"/>
          <w:marTop w:val="0"/>
          <w:marBottom w:val="0"/>
          <w:divBdr>
            <w:top w:val="none" w:sz="0" w:space="0" w:color="auto"/>
            <w:left w:val="none" w:sz="0" w:space="0" w:color="auto"/>
            <w:bottom w:val="none" w:sz="0" w:space="0" w:color="auto"/>
            <w:right w:val="none" w:sz="0" w:space="0" w:color="auto"/>
          </w:divBdr>
        </w:div>
        <w:div w:id="1655254680">
          <w:marLeft w:val="0"/>
          <w:marRight w:val="0"/>
          <w:marTop w:val="0"/>
          <w:marBottom w:val="0"/>
          <w:divBdr>
            <w:top w:val="none" w:sz="0" w:space="0" w:color="auto"/>
            <w:left w:val="none" w:sz="0" w:space="0" w:color="auto"/>
            <w:bottom w:val="none" w:sz="0" w:space="0" w:color="auto"/>
            <w:right w:val="none" w:sz="0" w:space="0" w:color="auto"/>
          </w:divBdr>
        </w:div>
        <w:div w:id="73283073">
          <w:marLeft w:val="0"/>
          <w:marRight w:val="0"/>
          <w:marTop w:val="0"/>
          <w:marBottom w:val="0"/>
          <w:divBdr>
            <w:top w:val="none" w:sz="0" w:space="0" w:color="auto"/>
            <w:left w:val="none" w:sz="0" w:space="0" w:color="auto"/>
            <w:bottom w:val="none" w:sz="0" w:space="0" w:color="auto"/>
            <w:right w:val="none" w:sz="0" w:space="0" w:color="auto"/>
          </w:divBdr>
        </w:div>
        <w:div w:id="1232619147">
          <w:marLeft w:val="0"/>
          <w:marRight w:val="0"/>
          <w:marTop w:val="0"/>
          <w:marBottom w:val="0"/>
          <w:divBdr>
            <w:top w:val="none" w:sz="0" w:space="0" w:color="auto"/>
            <w:left w:val="none" w:sz="0" w:space="0" w:color="auto"/>
            <w:bottom w:val="none" w:sz="0" w:space="0" w:color="auto"/>
            <w:right w:val="none" w:sz="0" w:space="0" w:color="auto"/>
          </w:divBdr>
        </w:div>
        <w:div w:id="1376076204">
          <w:marLeft w:val="0"/>
          <w:marRight w:val="0"/>
          <w:marTop w:val="0"/>
          <w:marBottom w:val="0"/>
          <w:divBdr>
            <w:top w:val="none" w:sz="0" w:space="0" w:color="auto"/>
            <w:left w:val="none" w:sz="0" w:space="0" w:color="auto"/>
            <w:bottom w:val="none" w:sz="0" w:space="0" w:color="auto"/>
            <w:right w:val="none" w:sz="0" w:space="0" w:color="auto"/>
          </w:divBdr>
        </w:div>
        <w:div w:id="2028945977">
          <w:marLeft w:val="0"/>
          <w:marRight w:val="0"/>
          <w:marTop w:val="0"/>
          <w:marBottom w:val="0"/>
          <w:divBdr>
            <w:top w:val="none" w:sz="0" w:space="0" w:color="auto"/>
            <w:left w:val="none" w:sz="0" w:space="0" w:color="auto"/>
            <w:bottom w:val="none" w:sz="0" w:space="0" w:color="auto"/>
            <w:right w:val="none" w:sz="0" w:space="0" w:color="auto"/>
          </w:divBdr>
        </w:div>
        <w:div w:id="378433687">
          <w:marLeft w:val="0"/>
          <w:marRight w:val="0"/>
          <w:marTop w:val="0"/>
          <w:marBottom w:val="0"/>
          <w:divBdr>
            <w:top w:val="none" w:sz="0" w:space="0" w:color="auto"/>
            <w:left w:val="none" w:sz="0" w:space="0" w:color="auto"/>
            <w:bottom w:val="none" w:sz="0" w:space="0" w:color="auto"/>
            <w:right w:val="none" w:sz="0" w:space="0" w:color="auto"/>
          </w:divBdr>
        </w:div>
      </w:divsChild>
    </w:div>
    <w:div w:id="219754852">
      <w:bodyDiv w:val="1"/>
      <w:marLeft w:val="0"/>
      <w:marRight w:val="0"/>
      <w:marTop w:val="0"/>
      <w:marBottom w:val="0"/>
      <w:divBdr>
        <w:top w:val="none" w:sz="0" w:space="0" w:color="auto"/>
        <w:left w:val="none" w:sz="0" w:space="0" w:color="auto"/>
        <w:bottom w:val="none" w:sz="0" w:space="0" w:color="auto"/>
        <w:right w:val="none" w:sz="0" w:space="0" w:color="auto"/>
      </w:divBdr>
      <w:divsChild>
        <w:div w:id="1174880538">
          <w:marLeft w:val="0"/>
          <w:marRight w:val="0"/>
          <w:marTop w:val="0"/>
          <w:marBottom w:val="0"/>
          <w:divBdr>
            <w:top w:val="none" w:sz="0" w:space="0" w:color="auto"/>
            <w:left w:val="none" w:sz="0" w:space="0" w:color="auto"/>
            <w:bottom w:val="none" w:sz="0" w:space="0" w:color="auto"/>
            <w:right w:val="none" w:sz="0" w:space="0" w:color="auto"/>
          </w:divBdr>
        </w:div>
        <w:div w:id="436605009">
          <w:marLeft w:val="0"/>
          <w:marRight w:val="0"/>
          <w:marTop w:val="0"/>
          <w:marBottom w:val="0"/>
          <w:divBdr>
            <w:top w:val="none" w:sz="0" w:space="0" w:color="auto"/>
            <w:left w:val="none" w:sz="0" w:space="0" w:color="auto"/>
            <w:bottom w:val="none" w:sz="0" w:space="0" w:color="auto"/>
            <w:right w:val="none" w:sz="0" w:space="0" w:color="auto"/>
          </w:divBdr>
        </w:div>
      </w:divsChild>
    </w:div>
    <w:div w:id="235937190">
      <w:bodyDiv w:val="1"/>
      <w:marLeft w:val="0"/>
      <w:marRight w:val="0"/>
      <w:marTop w:val="0"/>
      <w:marBottom w:val="0"/>
      <w:divBdr>
        <w:top w:val="none" w:sz="0" w:space="0" w:color="auto"/>
        <w:left w:val="none" w:sz="0" w:space="0" w:color="auto"/>
        <w:bottom w:val="none" w:sz="0" w:space="0" w:color="auto"/>
        <w:right w:val="none" w:sz="0" w:space="0" w:color="auto"/>
      </w:divBdr>
      <w:divsChild>
        <w:div w:id="440150429">
          <w:marLeft w:val="0"/>
          <w:marRight w:val="0"/>
          <w:marTop w:val="0"/>
          <w:marBottom w:val="0"/>
          <w:divBdr>
            <w:top w:val="none" w:sz="0" w:space="0" w:color="auto"/>
            <w:left w:val="none" w:sz="0" w:space="0" w:color="auto"/>
            <w:bottom w:val="none" w:sz="0" w:space="0" w:color="auto"/>
            <w:right w:val="none" w:sz="0" w:space="0" w:color="auto"/>
          </w:divBdr>
        </w:div>
        <w:div w:id="2047220631">
          <w:marLeft w:val="0"/>
          <w:marRight w:val="0"/>
          <w:marTop w:val="0"/>
          <w:marBottom w:val="0"/>
          <w:divBdr>
            <w:top w:val="none" w:sz="0" w:space="0" w:color="auto"/>
            <w:left w:val="none" w:sz="0" w:space="0" w:color="auto"/>
            <w:bottom w:val="none" w:sz="0" w:space="0" w:color="auto"/>
            <w:right w:val="none" w:sz="0" w:space="0" w:color="auto"/>
          </w:divBdr>
        </w:div>
        <w:div w:id="77219541">
          <w:marLeft w:val="0"/>
          <w:marRight w:val="0"/>
          <w:marTop w:val="0"/>
          <w:marBottom w:val="0"/>
          <w:divBdr>
            <w:top w:val="none" w:sz="0" w:space="0" w:color="auto"/>
            <w:left w:val="none" w:sz="0" w:space="0" w:color="auto"/>
            <w:bottom w:val="none" w:sz="0" w:space="0" w:color="auto"/>
            <w:right w:val="none" w:sz="0" w:space="0" w:color="auto"/>
          </w:divBdr>
        </w:div>
        <w:div w:id="2118744177">
          <w:marLeft w:val="0"/>
          <w:marRight w:val="0"/>
          <w:marTop w:val="0"/>
          <w:marBottom w:val="0"/>
          <w:divBdr>
            <w:top w:val="none" w:sz="0" w:space="0" w:color="auto"/>
            <w:left w:val="none" w:sz="0" w:space="0" w:color="auto"/>
            <w:bottom w:val="none" w:sz="0" w:space="0" w:color="auto"/>
            <w:right w:val="none" w:sz="0" w:space="0" w:color="auto"/>
          </w:divBdr>
        </w:div>
        <w:div w:id="847410391">
          <w:marLeft w:val="0"/>
          <w:marRight w:val="0"/>
          <w:marTop w:val="0"/>
          <w:marBottom w:val="0"/>
          <w:divBdr>
            <w:top w:val="none" w:sz="0" w:space="0" w:color="auto"/>
            <w:left w:val="none" w:sz="0" w:space="0" w:color="auto"/>
            <w:bottom w:val="none" w:sz="0" w:space="0" w:color="auto"/>
            <w:right w:val="none" w:sz="0" w:space="0" w:color="auto"/>
          </w:divBdr>
        </w:div>
        <w:div w:id="2042851161">
          <w:marLeft w:val="0"/>
          <w:marRight w:val="0"/>
          <w:marTop w:val="0"/>
          <w:marBottom w:val="0"/>
          <w:divBdr>
            <w:top w:val="none" w:sz="0" w:space="0" w:color="auto"/>
            <w:left w:val="none" w:sz="0" w:space="0" w:color="auto"/>
            <w:bottom w:val="none" w:sz="0" w:space="0" w:color="auto"/>
            <w:right w:val="none" w:sz="0" w:space="0" w:color="auto"/>
          </w:divBdr>
        </w:div>
        <w:div w:id="1642341359">
          <w:marLeft w:val="0"/>
          <w:marRight w:val="0"/>
          <w:marTop w:val="0"/>
          <w:marBottom w:val="0"/>
          <w:divBdr>
            <w:top w:val="none" w:sz="0" w:space="0" w:color="auto"/>
            <w:left w:val="none" w:sz="0" w:space="0" w:color="auto"/>
            <w:bottom w:val="none" w:sz="0" w:space="0" w:color="auto"/>
            <w:right w:val="none" w:sz="0" w:space="0" w:color="auto"/>
          </w:divBdr>
        </w:div>
      </w:divsChild>
    </w:div>
    <w:div w:id="249850609">
      <w:bodyDiv w:val="1"/>
      <w:marLeft w:val="0"/>
      <w:marRight w:val="0"/>
      <w:marTop w:val="0"/>
      <w:marBottom w:val="0"/>
      <w:divBdr>
        <w:top w:val="none" w:sz="0" w:space="0" w:color="auto"/>
        <w:left w:val="none" w:sz="0" w:space="0" w:color="auto"/>
        <w:bottom w:val="none" w:sz="0" w:space="0" w:color="auto"/>
        <w:right w:val="none" w:sz="0" w:space="0" w:color="auto"/>
      </w:divBdr>
      <w:divsChild>
        <w:div w:id="1104496282">
          <w:marLeft w:val="0"/>
          <w:marRight w:val="0"/>
          <w:marTop w:val="0"/>
          <w:marBottom w:val="0"/>
          <w:divBdr>
            <w:top w:val="none" w:sz="0" w:space="0" w:color="auto"/>
            <w:left w:val="none" w:sz="0" w:space="0" w:color="auto"/>
            <w:bottom w:val="none" w:sz="0" w:space="0" w:color="auto"/>
            <w:right w:val="none" w:sz="0" w:space="0" w:color="auto"/>
          </w:divBdr>
        </w:div>
        <w:div w:id="372118312">
          <w:marLeft w:val="0"/>
          <w:marRight w:val="0"/>
          <w:marTop w:val="0"/>
          <w:marBottom w:val="0"/>
          <w:divBdr>
            <w:top w:val="none" w:sz="0" w:space="0" w:color="auto"/>
            <w:left w:val="none" w:sz="0" w:space="0" w:color="auto"/>
            <w:bottom w:val="none" w:sz="0" w:space="0" w:color="auto"/>
            <w:right w:val="none" w:sz="0" w:space="0" w:color="auto"/>
          </w:divBdr>
        </w:div>
        <w:div w:id="1923679992">
          <w:marLeft w:val="0"/>
          <w:marRight w:val="0"/>
          <w:marTop w:val="0"/>
          <w:marBottom w:val="0"/>
          <w:divBdr>
            <w:top w:val="none" w:sz="0" w:space="0" w:color="auto"/>
            <w:left w:val="none" w:sz="0" w:space="0" w:color="auto"/>
            <w:bottom w:val="none" w:sz="0" w:space="0" w:color="auto"/>
            <w:right w:val="none" w:sz="0" w:space="0" w:color="auto"/>
          </w:divBdr>
        </w:div>
        <w:div w:id="1830095576">
          <w:marLeft w:val="0"/>
          <w:marRight w:val="0"/>
          <w:marTop w:val="0"/>
          <w:marBottom w:val="0"/>
          <w:divBdr>
            <w:top w:val="none" w:sz="0" w:space="0" w:color="auto"/>
            <w:left w:val="none" w:sz="0" w:space="0" w:color="auto"/>
            <w:bottom w:val="none" w:sz="0" w:space="0" w:color="auto"/>
            <w:right w:val="none" w:sz="0" w:space="0" w:color="auto"/>
          </w:divBdr>
        </w:div>
        <w:div w:id="233667960">
          <w:marLeft w:val="0"/>
          <w:marRight w:val="0"/>
          <w:marTop w:val="0"/>
          <w:marBottom w:val="0"/>
          <w:divBdr>
            <w:top w:val="none" w:sz="0" w:space="0" w:color="auto"/>
            <w:left w:val="none" w:sz="0" w:space="0" w:color="auto"/>
            <w:bottom w:val="none" w:sz="0" w:space="0" w:color="auto"/>
            <w:right w:val="none" w:sz="0" w:space="0" w:color="auto"/>
          </w:divBdr>
        </w:div>
      </w:divsChild>
    </w:div>
    <w:div w:id="285047923">
      <w:bodyDiv w:val="1"/>
      <w:marLeft w:val="0"/>
      <w:marRight w:val="0"/>
      <w:marTop w:val="0"/>
      <w:marBottom w:val="0"/>
      <w:divBdr>
        <w:top w:val="none" w:sz="0" w:space="0" w:color="auto"/>
        <w:left w:val="none" w:sz="0" w:space="0" w:color="auto"/>
        <w:bottom w:val="none" w:sz="0" w:space="0" w:color="auto"/>
        <w:right w:val="none" w:sz="0" w:space="0" w:color="auto"/>
      </w:divBdr>
    </w:div>
    <w:div w:id="291441997">
      <w:bodyDiv w:val="1"/>
      <w:marLeft w:val="0"/>
      <w:marRight w:val="0"/>
      <w:marTop w:val="0"/>
      <w:marBottom w:val="0"/>
      <w:divBdr>
        <w:top w:val="none" w:sz="0" w:space="0" w:color="auto"/>
        <w:left w:val="none" w:sz="0" w:space="0" w:color="auto"/>
        <w:bottom w:val="none" w:sz="0" w:space="0" w:color="auto"/>
        <w:right w:val="none" w:sz="0" w:space="0" w:color="auto"/>
      </w:divBdr>
      <w:divsChild>
        <w:div w:id="522667370">
          <w:marLeft w:val="0"/>
          <w:marRight w:val="0"/>
          <w:marTop w:val="0"/>
          <w:marBottom w:val="0"/>
          <w:divBdr>
            <w:top w:val="none" w:sz="0" w:space="0" w:color="auto"/>
            <w:left w:val="none" w:sz="0" w:space="0" w:color="auto"/>
            <w:bottom w:val="none" w:sz="0" w:space="0" w:color="auto"/>
            <w:right w:val="none" w:sz="0" w:space="0" w:color="auto"/>
          </w:divBdr>
        </w:div>
        <w:div w:id="510070355">
          <w:marLeft w:val="0"/>
          <w:marRight w:val="0"/>
          <w:marTop w:val="0"/>
          <w:marBottom w:val="0"/>
          <w:divBdr>
            <w:top w:val="none" w:sz="0" w:space="0" w:color="auto"/>
            <w:left w:val="none" w:sz="0" w:space="0" w:color="auto"/>
            <w:bottom w:val="none" w:sz="0" w:space="0" w:color="auto"/>
            <w:right w:val="none" w:sz="0" w:space="0" w:color="auto"/>
          </w:divBdr>
        </w:div>
        <w:div w:id="79302574">
          <w:marLeft w:val="0"/>
          <w:marRight w:val="0"/>
          <w:marTop w:val="0"/>
          <w:marBottom w:val="0"/>
          <w:divBdr>
            <w:top w:val="none" w:sz="0" w:space="0" w:color="auto"/>
            <w:left w:val="none" w:sz="0" w:space="0" w:color="auto"/>
            <w:bottom w:val="none" w:sz="0" w:space="0" w:color="auto"/>
            <w:right w:val="none" w:sz="0" w:space="0" w:color="auto"/>
          </w:divBdr>
        </w:div>
        <w:div w:id="562107241">
          <w:marLeft w:val="0"/>
          <w:marRight w:val="0"/>
          <w:marTop w:val="0"/>
          <w:marBottom w:val="0"/>
          <w:divBdr>
            <w:top w:val="none" w:sz="0" w:space="0" w:color="auto"/>
            <w:left w:val="none" w:sz="0" w:space="0" w:color="auto"/>
            <w:bottom w:val="none" w:sz="0" w:space="0" w:color="auto"/>
            <w:right w:val="none" w:sz="0" w:space="0" w:color="auto"/>
          </w:divBdr>
        </w:div>
        <w:div w:id="1039670211">
          <w:marLeft w:val="0"/>
          <w:marRight w:val="0"/>
          <w:marTop w:val="0"/>
          <w:marBottom w:val="0"/>
          <w:divBdr>
            <w:top w:val="none" w:sz="0" w:space="0" w:color="auto"/>
            <w:left w:val="none" w:sz="0" w:space="0" w:color="auto"/>
            <w:bottom w:val="none" w:sz="0" w:space="0" w:color="auto"/>
            <w:right w:val="none" w:sz="0" w:space="0" w:color="auto"/>
          </w:divBdr>
        </w:div>
      </w:divsChild>
    </w:div>
    <w:div w:id="314603939">
      <w:bodyDiv w:val="1"/>
      <w:marLeft w:val="0"/>
      <w:marRight w:val="0"/>
      <w:marTop w:val="0"/>
      <w:marBottom w:val="0"/>
      <w:divBdr>
        <w:top w:val="none" w:sz="0" w:space="0" w:color="auto"/>
        <w:left w:val="none" w:sz="0" w:space="0" w:color="auto"/>
        <w:bottom w:val="none" w:sz="0" w:space="0" w:color="auto"/>
        <w:right w:val="none" w:sz="0" w:space="0" w:color="auto"/>
      </w:divBdr>
      <w:divsChild>
        <w:div w:id="844782038">
          <w:marLeft w:val="0"/>
          <w:marRight w:val="0"/>
          <w:marTop w:val="0"/>
          <w:marBottom w:val="0"/>
          <w:divBdr>
            <w:top w:val="none" w:sz="0" w:space="0" w:color="auto"/>
            <w:left w:val="none" w:sz="0" w:space="0" w:color="auto"/>
            <w:bottom w:val="none" w:sz="0" w:space="0" w:color="auto"/>
            <w:right w:val="none" w:sz="0" w:space="0" w:color="auto"/>
          </w:divBdr>
          <w:divsChild>
            <w:div w:id="206767085">
              <w:marLeft w:val="0"/>
              <w:marRight w:val="0"/>
              <w:marTop w:val="0"/>
              <w:marBottom w:val="0"/>
              <w:divBdr>
                <w:top w:val="none" w:sz="0" w:space="0" w:color="auto"/>
                <w:left w:val="none" w:sz="0" w:space="0" w:color="auto"/>
                <w:bottom w:val="none" w:sz="0" w:space="0" w:color="auto"/>
                <w:right w:val="none" w:sz="0" w:space="0" w:color="auto"/>
              </w:divBdr>
            </w:div>
            <w:div w:id="595753884">
              <w:marLeft w:val="0"/>
              <w:marRight w:val="0"/>
              <w:marTop w:val="0"/>
              <w:marBottom w:val="0"/>
              <w:divBdr>
                <w:top w:val="none" w:sz="0" w:space="0" w:color="auto"/>
                <w:left w:val="none" w:sz="0" w:space="0" w:color="auto"/>
                <w:bottom w:val="none" w:sz="0" w:space="0" w:color="auto"/>
                <w:right w:val="none" w:sz="0" w:space="0" w:color="auto"/>
              </w:divBdr>
            </w:div>
            <w:div w:id="1104768625">
              <w:marLeft w:val="0"/>
              <w:marRight w:val="0"/>
              <w:marTop w:val="0"/>
              <w:marBottom w:val="0"/>
              <w:divBdr>
                <w:top w:val="none" w:sz="0" w:space="0" w:color="auto"/>
                <w:left w:val="none" w:sz="0" w:space="0" w:color="auto"/>
                <w:bottom w:val="none" w:sz="0" w:space="0" w:color="auto"/>
                <w:right w:val="none" w:sz="0" w:space="0" w:color="auto"/>
              </w:divBdr>
            </w:div>
            <w:div w:id="2062826668">
              <w:marLeft w:val="0"/>
              <w:marRight w:val="0"/>
              <w:marTop w:val="0"/>
              <w:marBottom w:val="0"/>
              <w:divBdr>
                <w:top w:val="none" w:sz="0" w:space="0" w:color="auto"/>
                <w:left w:val="none" w:sz="0" w:space="0" w:color="auto"/>
                <w:bottom w:val="none" w:sz="0" w:space="0" w:color="auto"/>
                <w:right w:val="none" w:sz="0" w:space="0" w:color="auto"/>
              </w:divBdr>
            </w:div>
            <w:div w:id="613828601">
              <w:marLeft w:val="0"/>
              <w:marRight w:val="0"/>
              <w:marTop w:val="0"/>
              <w:marBottom w:val="0"/>
              <w:divBdr>
                <w:top w:val="none" w:sz="0" w:space="0" w:color="auto"/>
                <w:left w:val="none" w:sz="0" w:space="0" w:color="auto"/>
                <w:bottom w:val="none" w:sz="0" w:space="0" w:color="auto"/>
                <w:right w:val="none" w:sz="0" w:space="0" w:color="auto"/>
              </w:divBdr>
            </w:div>
            <w:div w:id="913859599">
              <w:marLeft w:val="0"/>
              <w:marRight w:val="0"/>
              <w:marTop w:val="0"/>
              <w:marBottom w:val="0"/>
              <w:divBdr>
                <w:top w:val="none" w:sz="0" w:space="0" w:color="auto"/>
                <w:left w:val="none" w:sz="0" w:space="0" w:color="auto"/>
                <w:bottom w:val="none" w:sz="0" w:space="0" w:color="auto"/>
                <w:right w:val="none" w:sz="0" w:space="0" w:color="auto"/>
              </w:divBdr>
            </w:div>
            <w:div w:id="773473502">
              <w:marLeft w:val="0"/>
              <w:marRight w:val="0"/>
              <w:marTop w:val="0"/>
              <w:marBottom w:val="0"/>
              <w:divBdr>
                <w:top w:val="none" w:sz="0" w:space="0" w:color="auto"/>
                <w:left w:val="none" w:sz="0" w:space="0" w:color="auto"/>
                <w:bottom w:val="none" w:sz="0" w:space="0" w:color="auto"/>
                <w:right w:val="none" w:sz="0" w:space="0" w:color="auto"/>
              </w:divBdr>
            </w:div>
            <w:div w:id="341973254">
              <w:marLeft w:val="0"/>
              <w:marRight w:val="0"/>
              <w:marTop w:val="0"/>
              <w:marBottom w:val="0"/>
              <w:divBdr>
                <w:top w:val="none" w:sz="0" w:space="0" w:color="auto"/>
                <w:left w:val="none" w:sz="0" w:space="0" w:color="auto"/>
                <w:bottom w:val="none" w:sz="0" w:space="0" w:color="auto"/>
                <w:right w:val="none" w:sz="0" w:space="0" w:color="auto"/>
              </w:divBdr>
            </w:div>
            <w:div w:id="274560768">
              <w:marLeft w:val="0"/>
              <w:marRight w:val="0"/>
              <w:marTop w:val="0"/>
              <w:marBottom w:val="0"/>
              <w:divBdr>
                <w:top w:val="none" w:sz="0" w:space="0" w:color="auto"/>
                <w:left w:val="none" w:sz="0" w:space="0" w:color="auto"/>
                <w:bottom w:val="none" w:sz="0" w:space="0" w:color="auto"/>
                <w:right w:val="none" w:sz="0" w:space="0" w:color="auto"/>
              </w:divBdr>
            </w:div>
            <w:div w:id="1630739367">
              <w:marLeft w:val="0"/>
              <w:marRight w:val="0"/>
              <w:marTop w:val="0"/>
              <w:marBottom w:val="0"/>
              <w:divBdr>
                <w:top w:val="none" w:sz="0" w:space="0" w:color="auto"/>
                <w:left w:val="none" w:sz="0" w:space="0" w:color="auto"/>
                <w:bottom w:val="none" w:sz="0" w:space="0" w:color="auto"/>
                <w:right w:val="none" w:sz="0" w:space="0" w:color="auto"/>
              </w:divBdr>
            </w:div>
            <w:div w:id="1552882299">
              <w:marLeft w:val="0"/>
              <w:marRight w:val="0"/>
              <w:marTop w:val="0"/>
              <w:marBottom w:val="0"/>
              <w:divBdr>
                <w:top w:val="none" w:sz="0" w:space="0" w:color="auto"/>
                <w:left w:val="none" w:sz="0" w:space="0" w:color="auto"/>
                <w:bottom w:val="none" w:sz="0" w:space="0" w:color="auto"/>
                <w:right w:val="none" w:sz="0" w:space="0" w:color="auto"/>
              </w:divBdr>
            </w:div>
            <w:div w:id="33585100">
              <w:marLeft w:val="0"/>
              <w:marRight w:val="0"/>
              <w:marTop w:val="0"/>
              <w:marBottom w:val="0"/>
              <w:divBdr>
                <w:top w:val="none" w:sz="0" w:space="0" w:color="auto"/>
                <w:left w:val="none" w:sz="0" w:space="0" w:color="auto"/>
                <w:bottom w:val="none" w:sz="0" w:space="0" w:color="auto"/>
                <w:right w:val="none" w:sz="0" w:space="0" w:color="auto"/>
              </w:divBdr>
            </w:div>
            <w:div w:id="36400042">
              <w:marLeft w:val="0"/>
              <w:marRight w:val="0"/>
              <w:marTop w:val="0"/>
              <w:marBottom w:val="0"/>
              <w:divBdr>
                <w:top w:val="none" w:sz="0" w:space="0" w:color="auto"/>
                <w:left w:val="none" w:sz="0" w:space="0" w:color="auto"/>
                <w:bottom w:val="none" w:sz="0" w:space="0" w:color="auto"/>
                <w:right w:val="none" w:sz="0" w:space="0" w:color="auto"/>
              </w:divBdr>
            </w:div>
            <w:div w:id="2095320196">
              <w:marLeft w:val="0"/>
              <w:marRight w:val="0"/>
              <w:marTop w:val="0"/>
              <w:marBottom w:val="0"/>
              <w:divBdr>
                <w:top w:val="none" w:sz="0" w:space="0" w:color="auto"/>
                <w:left w:val="none" w:sz="0" w:space="0" w:color="auto"/>
                <w:bottom w:val="none" w:sz="0" w:space="0" w:color="auto"/>
                <w:right w:val="none" w:sz="0" w:space="0" w:color="auto"/>
              </w:divBdr>
            </w:div>
            <w:div w:id="574898728">
              <w:marLeft w:val="0"/>
              <w:marRight w:val="0"/>
              <w:marTop w:val="0"/>
              <w:marBottom w:val="0"/>
              <w:divBdr>
                <w:top w:val="none" w:sz="0" w:space="0" w:color="auto"/>
                <w:left w:val="none" w:sz="0" w:space="0" w:color="auto"/>
                <w:bottom w:val="none" w:sz="0" w:space="0" w:color="auto"/>
                <w:right w:val="none" w:sz="0" w:space="0" w:color="auto"/>
              </w:divBdr>
            </w:div>
            <w:div w:id="156457295">
              <w:marLeft w:val="0"/>
              <w:marRight w:val="0"/>
              <w:marTop w:val="0"/>
              <w:marBottom w:val="0"/>
              <w:divBdr>
                <w:top w:val="none" w:sz="0" w:space="0" w:color="auto"/>
                <w:left w:val="none" w:sz="0" w:space="0" w:color="auto"/>
                <w:bottom w:val="none" w:sz="0" w:space="0" w:color="auto"/>
                <w:right w:val="none" w:sz="0" w:space="0" w:color="auto"/>
              </w:divBdr>
            </w:div>
            <w:div w:id="1616130034">
              <w:marLeft w:val="0"/>
              <w:marRight w:val="0"/>
              <w:marTop w:val="0"/>
              <w:marBottom w:val="0"/>
              <w:divBdr>
                <w:top w:val="none" w:sz="0" w:space="0" w:color="auto"/>
                <w:left w:val="none" w:sz="0" w:space="0" w:color="auto"/>
                <w:bottom w:val="none" w:sz="0" w:space="0" w:color="auto"/>
                <w:right w:val="none" w:sz="0" w:space="0" w:color="auto"/>
              </w:divBdr>
            </w:div>
            <w:div w:id="2026980067">
              <w:marLeft w:val="0"/>
              <w:marRight w:val="0"/>
              <w:marTop w:val="0"/>
              <w:marBottom w:val="0"/>
              <w:divBdr>
                <w:top w:val="none" w:sz="0" w:space="0" w:color="auto"/>
                <w:left w:val="none" w:sz="0" w:space="0" w:color="auto"/>
                <w:bottom w:val="none" w:sz="0" w:space="0" w:color="auto"/>
                <w:right w:val="none" w:sz="0" w:space="0" w:color="auto"/>
              </w:divBdr>
            </w:div>
            <w:div w:id="384139159">
              <w:marLeft w:val="0"/>
              <w:marRight w:val="0"/>
              <w:marTop w:val="0"/>
              <w:marBottom w:val="0"/>
              <w:divBdr>
                <w:top w:val="none" w:sz="0" w:space="0" w:color="auto"/>
                <w:left w:val="none" w:sz="0" w:space="0" w:color="auto"/>
                <w:bottom w:val="none" w:sz="0" w:space="0" w:color="auto"/>
                <w:right w:val="none" w:sz="0" w:space="0" w:color="auto"/>
              </w:divBdr>
            </w:div>
            <w:div w:id="2103987134">
              <w:marLeft w:val="0"/>
              <w:marRight w:val="0"/>
              <w:marTop w:val="0"/>
              <w:marBottom w:val="0"/>
              <w:divBdr>
                <w:top w:val="none" w:sz="0" w:space="0" w:color="auto"/>
                <w:left w:val="none" w:sz="0" w:space="0" w:color="auto"/>
                <w:bottom w:val="none" w:sz="0" w:space="0" w:color="auto"/>
                <w:right w:val="none" w:sz="0" w:space="0" w:color="auto"/>
              </w:divBdr>
            </w:div>
            <w:div w:id="1745251053">
              <w:marLeft w:val="0"/>
              <w:marRight w:val="0"/>
              <w:marTop w:val="0"/>
              <w:marBottom w:val="0"/>
              <w:divBdr>
                <w:top w:val="none" w:sz="0" w:space="0" w:color="auto"/>
                <w:left w:val="none" w:sz="0" w:space="0" w:color="auto"/>
                <w:bottom w:val="none" w:sz="0" w:space="0" w:color="auto"/>
                <w:right w:val="none" w:sz="0" w:space="0" w:color="auto"/>
              </w:divBdr>
            </w:div>
            <w:div w:id="771051646">
              <w:marLeft w:val="0"/>
              <w:marRight w:val="0"/>
              <w:marTop w:val="0"/>
              <w:marBottom w:val="0"/>
              <w:divBdr>
                <w:top w:val="none" w:sz="0" w:space="0" w:color="auto"/>
                <w:left w:val="none" w:sz="0" w:space="0" w:color="auto"/>
                <w:bottom w:val="none" w:sz="0" w:space="0" w:color="auto"/>
                <w:right w:val="none" w:sz="0" w:space="0" w:color="auto"/>
              </w:divBdr>
            </w:div>
            <w:div w:id="144442584">
              <w:marLeft w:val="0"/>
              <w:marRight w:val="0"/>
              <w:marTop w:val="0"/>
              <w:marBottom w:val="0"/>
              <w:divBdr>
                <w:top w:val="none" w:sz="0" w:space="0" w:color="auto"/>
                <w:left w:val="none" w:sz="0" w:space="0" w:color="auto"/>
                <w:bottom w:val="none" w:sz="0" w:space="0" w:color="auto"/>
                <w:right w:val="none" w:sz="0" w:space="0" w:color="auto"/>
              </w:divBdr>
            </w:div>
            <w:div w:id="1256091653">
              <w:marLeft w:val="0"/>
              <w:marRight w:val="0"/>
              <w:marTop w:val="0"/>
              <w:marBottom w:val="0"/>
              <w:divBdr>
                <w:top w:val="none" w:sz="0" w:space="0" w:color="auto"/>
                <w:left w:val="none" w:sz="0" w:space="0" w:color="auto"/>
                <w:bottom w:val="none" w:sz="0" w:space="0" w:color="auto"/>
                <w:right w:val="none" w:sz="0" w:space="0" w:color="auto"/>
              </w:divBdr>
            </w:div>
            <w:div w:id="316348716">
              <w:marLeft w:val="0"/>
              <w:marRight w:val="0"/>
              <w:marTop w:val="0"/>
              <w:marBottom w:val="0"/>
              <w:divBdr>
                <w:top w:val="none" w:sz="0" w:space="0" w:color="auto"/>
                <w:left w:val="none" w:sz="0" w:space="0" w:color="auto"/>
                <w:bottom w:val="none" w:sz="0" w:space="0" w:color="auto"/>
                <w:right w:val="none" w:sz="0" w:space="0" w:color="auto"/>
              </w:divBdr>
            </w:div>
            <w:div w:id="901598855">
              <w:marLeft w:val="0"/>
              <w:marRight w:val="0"/>
              <w:marTop w:val="0"/>
              <w:marBottom w:val="0"/>
              <w:divBdr>
                <w:top w:val="none" w:sz="0" w:space="0" w:color="auto"/>
                <w:left w:val="none" w:sz="0" w:space="0" w:color="auto"/>
                <w:bottom w:val="none" w:sz="0" w:space="0" w:color="auto"/>
                <w:right w:val="none" w:sz="0" w:space="0" w:color="auto"/>
              </w:divBdr>
            </w:div>
            <w:div w:id="976908573">
              <w:marLeft w:val="0"/>
              <w:marRight w:val="0"/>
              <w:marTop w:val="0"/>
              <w:marBottom w:val="0"/>
              <w:divBdr>
                <w:top w:val="none" w:sz="0" w:space="0" w:color="auto"/>
                <w:left w:val="none" w:sz="0" w:space="0" w:color="auto"/>
                <w:bottom w:val="none" w:sz="0" w:space="0" w:color="auto"/>
                <w:right w:val="none" w:sz="0" w:space="0" w:color="auto"/>
              </w:divBdr>
            </w:div>
            <w:div w:id="320233699">
              <w:marLeft w:val="0"/>
              <w:marRight w:val="0"/>
              <w:marTop w:val="0"/>
              <w:marBottom w:val="0"/>
              <w:divBdr>
                <w:top w:val="none" w:sz="0" w:space="0" w:color="auto"/>
                <w:left w:val="none" w:sz="0" w:space="0" w:color="auto"/>
                <w:bottom w:val="none" w:sz="0" w:space="0" w:color="auto"/>
                <w:right w:val="none" w:sz="0" w:space="0" w:color="auto"/>
              </w:divBdr>
            </w:div>
            <w:div w:id="363093910">
              <w:marLeft w:val="0"/>
              <w:marRight w:val="0"/>
              <w:marTop w:val="0"/>
              <w:marBottom w:val="0"/>
              <w:divBdr>
                <w:top w:val="none" w:sz="0" w:space="0" w:color="auto"/>
                <w:left w:val="none" w:sz="0" w:space="0" w:color="auto"/>
                <w:bottom w:val="none" w:sz="0" w:space="0" w:color="auto"/>
                <w:right w:val="none" w:sz="0" w:space="0" w:color="auto"/>
              </w:divBdr>
            </w:div>
            <w:div w:id="722216605">
              <w:marLeft w:val="0"/>
              <w:marRight w:val="0"/>
              <w:marTop w:val="0"/>
              <w:marBottom w:val="0"/>
              <w:divBdr>
                <w:top w:val="none" w:sz="0" w:space="0" w:color="auto"/>
                <w:left w:val="none" w:sz="0" w:space="0" w:color="auto"/>
                <w:bottom w:val="none" w:sz="0" w:space="0" w:color="auto"/>
                <w:right w:val="none" w:sz="0" w:space="0" w:color="auto"/>
              </w:divBdr>
            </w:div>
            <w:div w:id="1558198750">
              <w:marLeft w:val="0"/>
              <w:marRight w:val="0"/>
              <w:marTop w:val="0"/>
              <w:marBottom w:val="0"/>
              <w:divBdr>
                <w:top w:val="none" w:sz="0" w:space="0" w:color="auto"/>
                <w:left w:val="none" w:sz="0" w:space="0" w:color="auto"/>
                <w:bottom w:val="none" w:sz="0" w:space="0" w:color="auto"/>
                <w:right w:val="none" w:sz="0" w:space="0" w:color="auto"/>
              </w:divBdr>
            </w:div>
            <w:div w:id="14026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665584">
      <w:bodyDiv w:val="1"/>
      <w:marLeft w:val="0"/>
      <w:marRight w:val="0"/>
      <w:marTop w:val="0"/>
      <w:marBottom w:val="0"/>
      <w:divBdr>
        <w:top w:val="none" w:sz="0" w:space="0" w:color="auto"/>
        <w:left w:val="none" w:sz="0" w:space="0" w:color="auto"/>
        <w:bottom w:val="none" w:sz="0" w:space="0" w:color="auto"/>
        <w:right w:val="none" w:sz="0" w:space="0" w:color="auto"/>
      </w:divBdr>
      <w:divsChild>
        <w:div w:id="819075554">
          <w:marLeft w:val="0"/>
          <w:marRight w:val="0"/>
          <w:marTop w:val="0"/>
          <w:marBottom w:val="0"/>
          <w:divBdr>
            <w:top w:val="none" w:sz="0" w:space="0" w:color="auto"/>
            <w:left w:val="none" w:sz="0" w:space="0" w:color="auto"/>
            <w:bottom w:val="none" w:sz="0" w:space="0" w:color="auto"/>
            <w:right w:val="none" w:sz="0" w:space="0" w:color="auto"/>
          </w:divBdr>
        </w:div>
        <w:div w:id="105514548">
          <w:marLeft w:val="0"/>
          <w:marRight w:val="0"/>
          <w:marTop w:val="0"/>
          <w:marBottom w:val="0"/>
          <w:divBdr>
            <w:top w:val="none" w:sz="0" w:space="0" w:color="auto"/>
            <w:left w:val="none" w:sz="0" w:space="0" w:color="auto"/>
            <w:bottom w:val="none" w:sz="0" w:space="0" w:color="auto"/>
            <w:right w:val="none" w:sz="0" w:space="0" w:color="auto"/>
          </w:divBdr>
        </w:div>
        <w:div w:id="138042605">
          <w:marLeft w:val="0"/>
          <w:marRight w:val="0"/>
          <w:marTop w:val="0"/>
          <w:marBottom w:val="0"/>
          <w:divBdr>
            <w:top w:val="none" w:sz="0" w:space="0" w:color="auto"/>
            <w:left w:val="none" w:sz="0" w:space="0" w:color="auto"/>
            <w:bottom w:val="none" w:sz="0" w:space="0" w:color="auto"/>
            <w:right w:val="none" w:sz="0" w:space="0" w:color="auto"/>
          </w:divBdr>
        </w:div>
        <w:div w:id="291254670">
          <w:marLeft w:val="0"/>
          <w:marRight w:val="0"/>
          <w:marTop w:val="0"/>
          <w:marBottom w:val="0"/>
          <w:divBdr>
            <w:top w:val="none" w:sz="0" w:space="0" w:color="auto"/>
            <w:left w:val="none" w:sz="0" w:space="0" w:color="auto"/>
            <w:bottom w:val="none" w:sz="0" w:space="0" w:color="auto"/>
            <w:right w:val="none" w:sz="0" w:space="0" w:color="auto"/>
          </w:divBdr>
        </w:div>
        <w:div w:id="613825824">
          <w:marLeft w:val="0"/>
          <w:marRight w:val="0"/>
          <w:marTop w:val="0"/>
          <w:marBottom w:val="0"/>
          <w:divBdr>
            <w:top w:val="none" w:sz="0" w:space="0" w:color="auto"/>
            <w:left w:val="none" w:sz="0" w:space="0" w:color="auto"/>
            <w:bottom w:val="none" w:sz="0" w:space="0" w:color="auto"/>
            <w:right w:val="none" w:sz="0" w:space="0" w:color="auto"/>
          </w:divBdr>
        </w:div>
        <w:div w:id="390154998">
          <w:marLeft w:val="0"/>
          <w:marRight w:val="0"/>
          <w:marTop w:val="0"/>
          <w:marBottom w:val="0"/>
          <w:divBdr>
            <w:top w:val="none" w:sz="0" w:space="0" w:color="auto"/>
            <w:left w:val="none" w:sz="0" w:space="0" w:color="auto"/>
            <w:bottom w:val="none" w:sz="0" w:space="0" w:color="auto"/>
            <w:right w:val="none" w:sz="0" w:space="0" w:color="auto"/>
          </w:divBdr>
        </w:div>
        <w:div w:id="1844319276">
          <w:marLeft w:val="0"/>
          <w:marRight w:val="0"/>
          <w:marTop w:val="0"/>
          <w:marBottom w:val="0"/>
          <w:divBdr>
            <w:top w:val="none" w:sz="0" w:space="0" w:color="auto"/>
            <w:left w:val="none" w:sz="0" w:space="0" w:color="auto"/>
            <w:bottom w:val="none" w:sz="0" w:space="0" w:color="auto"/>
            <w:right w:val="none" w:sz="0" w:space="0" w:color="auto"/>
          </w:divBdr>
        </w:div>
        <w:div w:id="1982231536">
          <w:marLeft w:val="0"/>
          <w:marRight w:val="0"/>
          <w:marTop w:val="0"/>
          <w:marBottom w:val="0"/>
          <w:divBdr>
            <w:top w:val="none" w:sz="0" w:space="0" w:color="auto"/>
            <w:left w:val="none" w:sz="0" w:space="0" w:color="auto"/>
            <w:bottom w:val="none" w:sz="0" w:space="0" w:color="auto"/>
            <w:right w:val="none" w:sz="0" w:space="0" w:color="auto"/>
          </w:divBdr>
        </w:div>
        <w:div w:id="2060669418">
          <w:marLeft w:val="0"/>
          <w:marRight w:val="0"/>
          <w:marTop w:val="0"/>
          <w:marBottom w:val="0"/>
          <w:divBdr>
            <w:top w:val="none" w:sz="0" w:space="0" w:color="auto"/>
            <w:left w:val="none" w:sz="0" w:space="0" w:color="auto"/>
            <w:bottom w:val="none" w:sz="0" w:space="0" w:color="auto"/>
            <w:right w:val="none" w:sz="0" w:space="0" w:color="auto"/>
          </w:divBdr>
        </w:div>
      </w:divsChild>
    </w:div>
    <w:div w:id="323899044">
      <w:bodyDiv w:val="1"/>
      <w:marLeft w:val="0"/>
      <w:marRight w:val="0"/>
      <w:marTop w:val="0"/>
      <w:marBottom w:val="0"/>
      <w:divBdr>
        <w:top w:val="none" w:sz="0" w:space="0" w:color="auto"/>
        <w:left w:val="none" w:sz="0" w:space="0" w:color="auto"/>
        <w:bottom w:val="none" w:sz="0" w:space="0" w:color="auto"/>
        <w:right w:val="none" w:sz="0" w:space="0" w:color="auto"/>
      </w:divBdr>
      <w:divsChild>
        <w:div w:id="195657537">
          <w:marLeft w:val="0"/>
          <w:marRight w:val="0"/>
          <w:marTop w:val="0"/>
          <w:marBottom w:val="0"/>
          <w:divBdr>
            <w:top w:val="none" w:sz="0" w:space="0" w:color="auto"/>
            <w:left w:val="none" w:sz="0" w:space="0" w:color="auto"/>
            <w:bottom w:val="none" w:sz="0" w:space="0" w:color="auto"/>
            <w:right w:val="none" w:sz="0" w:space="0" w:color="auto"/>
          </w:divBdr>
          <w:divsChild>
            <w:div w:id="120586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523547">
      <w:bodyDiv w:val="1"/>
      <w:marLeft w:val="0"/>
      <w:marRight w:val="0"/>
      <w:marTop w:val="0"/>
      <w:marBottom w:val="0"/>
      <w:divBdr>
        <w:top w:val="none" w:sz="0" w:space="0" w:color="auto"/>
        <w:left w:val="none" w:sz="0" w:space="0" w:color="auto"/>
        <w:bottom w:val="none" w:sz="0" w:space="0" w:color="auto"/>
        <w:right w:val="none" w:sz="0" w:space="0" w:color="auto"/>
      </w:divBdr>
      <w:divsChild>
        <w:div w:id="1075542559">
          <w:marLeft w:val="0"/>
          <w:marRight w:val="0"/>
          <w:marTop w:val="0"/>
          <w:marBottom w:val="0"/>
          <w:divBdr>
            <w:top w:val="none" w:sz="0" w:space="0" w:color="auto"/>
            <w:left w:val="none" w:sz="0" w:space="0" w:color="auto"/>
            <w:bottom w:val="none" w:sz="0" w:space="0" w:color="auto"/>
            <w:right w:val="none" w:sz="0" w:space="0" w:color="auto"/>
          </w:divBdr>
        </w:div>
        <w:div w:id="670836366">
          <w:marLeft w:val="0"/>
          <w:marRight w:val="0"/>
          <w:marTop w:val="0"/>
          <w:marBottom w:val="0"/>
          <w:divBdr>
            <w:top w:val="none" w:sz="0" w:space="0" w:color="auto"/>
            <w:left w:val="none" w:sz="0" w:space="0" w:color="auto"/>
            <w:bottom w:val="none" w:sz="0" w:space="0" w:color="auto"/>
            <w:right w:val="none" w:sz="0" w:space="0" w:color="auto"/>
          </w:divBdr>
        </w:div>
        <w:div w:id="889076234">
          <w:marLeft w:val="0"/>
          <w:marRight w:val="0"/>
          <w:marTop w:val="0"/>
          <w:marBottom w:val="0"/>
          <w:divBdr>
            <w:top w:val="none" w:sz="0" w:space="0" w:color="auto"/>
            <w:left w:val="none" w:sz="0" w:space="0" w:color="auto"/>
            <w:bottom w:val="none" w:sz="0" w:space="0" w:color="auto"/>
            <w:right w:val="none" w:sz="0" w:space="0" w:color="auto"/>
          </w:divBdr>
        </w:div>
        <w:div w:id="962879693">
          <w:marLeft w:val="0"/>
          <w:marRight w:val="0"/>
          <w:marTop w:val="0"/>
          <w:marBottom w:val="0"/>
          <w:divBdr>
            <w:top w:val="none" w:sz="0" w:space="0" w:color="auto"/>
            <w:left w:val="none" w:sz="0" w:space="0" w:color="auto"/>
            <w:bottom w:val="none" w:sz="0" w:space="0" w:color="auto"/>
            <w:right w:val="none" w:sz="0" w:space="0" w:color="auto"/>
          </w:divBdr>
        </w:div>
        <w:div w:id="804086504">
          <w:marLeft w:val="0"/>
          <w:marRight w:val="0"/>
          <w:marTop w:val="0"/>
          <w:marBottom w:val="0"/>
          <w:divBdr>
            <w:top w:val="none" w:sz="0" w:space="0" w:color="auto"/>
            <w:left w:val="none" w:sz="0" w:space="0" w:color="auto"/>
            <w:bottom w:val="none" w:sz="0" w:space="0" w:color="auto"/>
            <w:right w:val="none" w:sz="0" w:space="0" w:color="auto"/>
          </w:divBdr>
        </w:div>
      </w:divsChild>
    </w:div>
    <w:div w:id="333458052">
      <w:bodyDiv w:val="1"/>
      <w:marLeft w:val="0"/>
      <w:marRight w:val="0"/>
      <w:marTop w:val="0"/>
      <w:marBottom w:val="0"/>
      <w:divBdr>
        <w:top w:val="none" w:sz="0" w:space="0" w:color="auto"/>
        <w:left w:val="none" w:sz="0" w:space="0" w:color="auto"/>
        <w:bottom w:val="none" w:sz="0" w:space="0" w:color="auto"/>
        <w:right w:val="none" w:sz="0" w:space="0" w:color="auto"/>
      </w:divBdr>
      <w:divsChild>
        <w:div w:id="106582081">
          <w:marLeft w:val="0"/>
          <w:marRight w:val="0"/>
          <w:marTop w:val="0"/>
          <w:marBottom w:val="0"/>
          <w:divBdr>
            <w:top w:val="none" w:sz="0" w:space="0" w:color="auto"/>
            <w:left w:val="none" w:sz="0" w:space="0" w:color="auto"/>
            <w:bottom w:val="none" w:sz="0" w:space="0" w:color="auto"/>
            <w:right w:val="none" w:sz="0" w:space="0" w:color="auto"/>
          </w:divBdr>
          <w:divsChild>
            <w:div w:id="389233878">
              <w:marLeft w:val="0"/>
              <w:marRight w:val="0"/>
              <w:marTop w:val="0"/>
              <w:marBottom w:val="0"/>
              <w:divBdr>
                <w:top w:val="none" w:sz="0" w:space="0" w:color="auto"/>
                <w:left w:val="none" w:sz="0" w:space="0" w:color="auto"/>
                <w:bottom w:val="none" w:sz="0" w:space="0" w:color="auto"/>
                <w:right w:val="none" w:sz="0" w:space="0" w:color="auto"/>
              </w:divBdr>
              <w:divsChild>
                <w:div w:id="916593867">
                  <w:marLeft w:val="0"/>
                  <w:marRight w:val="0"/>
                  <w:marTop w:val="0"/>
                  <w:marBottom w:val="0"/>
                  <w:divBdr>
                    <w:top w:val="none" w:sz="0" w:space="0" w:color="auto"/>
                    <w:left w:val="none" w:sz="0" w:space="0" w:color="auto"/>
                    <w:bottom w:val="none" w:sz="0" w:space="0" w:color="auto"/>
                    <w:right w:val="none" w:sz="0" w:space="0" w:color="auto"/>
                  </w:divBdr>
                  <w:divsChild>
                    <w:div w:id="147345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826722">
          <w:marLeft w:val="0"/>
          <w:marRight w:val="0"/>
          <w:marTop w:val="0"/>
          <w:marBottom w:val="0"/>
          <w:divBdr>
            <w:top w:val="none" w:sz="0" w:space="0" w:color="auto"/>
            <w:left w:val="none" w:sz="0" w:space="0" w:color="auto"/>
            <w:bottom w:val="none" w:sz="0" w:space="0" w:color="auto"/>
            <w:right w:val="none" w:sz="0" w:space="0" w:color="auto"/>
          </w:divBdr>
        </w:div>
        <w:div w:id="133639939">
          <w:marLeft w:val="0"/>
          <w:marRight w:val="0"/>
          <w:marTop w:val="0"/>
          <w:marBottom w:val="0"/>
          <w:divBdr>
            <w:top w:val="none" w:sz="0" w:space="0" w:color="auto"/>
            <w:left w:val="none" w:sz="0" w:space="0" w:color="auto"/>
            <w:bottom w:val="none" w:sz="0" w:space="0" w:color="auto"/>
            <w:right w:val="none" w:sz="0" w:space="0" w:color="auto"/>
          </w:divBdr>
          <w:divsChild>
            <w:div w:id="1263494351">
              <w:marLeft w:val="0"/>
              <w:marRight w:val="0"/>
              <w:marTop w:val="0"/>
              <w:marBottom w:val="0"/>
              <w:divBdr>
                <w:top w:val="none" w:sz="0" w:space="0" w:color="auto"/>
                <w:left w:val="none" w:sz="0" w:space="0" w:color="auto"/>
                <w:bottom w:val="none" w:sz="0" w:space="0" w:color="auto"/>
                <w:right w:val="none" w:sz="0" w:space="0" w:color="auto"/>
              </w:divBdr>
              <w:divsChild>
                <w:div w:id="1772774546">
                  <w:marLeft w:val="0"/>
                  <w:marRight w:val="0"/>
                  <w:marTop w:val="0"/>
                  <w:marBottom w:val="0"/>
                  <w:divBdr>
                    <w:top w:val="none" w:sz="0" w:space="0" w:color="auto"/>
                    <w:left w:val="none" w:sz="0" w:space="0" w:color="auto"/>
                    <w:bottom w:val="none" w:sz="0" w:space="0" w:color="auto"/>
                    <w:right w:val="none" w:sz="0" w:space="0" w:color="auto"/>
                  </w:divBdr>
                  <w:divsChild>
                    <w:div w:id="929120013">
                      <w:marLeft w:val="0"/>
                      <w:marRight w:val="0"/>
                      <w:marTop w:val="0"/>
                      <w:marBottom w:val="0"/>
                      <w:divBdr>
                        <w:top w:val="none" w:sz="0" w:space="0" w:color="auto"/>
                        <w:left w:val="none" w:sz="0" w:space="0" w:color="auto"/>
                        <w:bottom w:val="none" w:sz="0" w:space="0" w:color="auto"/>
                        <w:right w:val="none" w:sz="0" w:space="0" w:color="auto"/>
                      </w:divBdr>
                      <w:divsChild>
                        <w:div w:id="1624651958">
                          <w:marLeft w:val="0"/>
                          <w:marRight w:val="0"/>
                          <w:marTop w:val="0"/>
                          <w:marBottom w:val="0"/>
                          <w:divBdr>
                            <w:top w:val="none" w:sz="0" w:space="0" w:color="auto"/>
                            <w:left w:val="none" w:sz="0" w:space="0" w:color="auto"/>
                            <w:bottom w:val="none" w:sz="0" w:space="0" w:color="auto"/>
                            <w:right w:val="none" w:sz="0" w:space="0" w:color="auto"/>
                          </w:divBdr>
                          <w:divsChild>
                            <w:div w:id="119580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451341">
      <w:bodyDiv w:val="1"/>
      <w:marLeft w:val="0"/>
      <w:marRight w:val="0"/>
      <w:marTop w:val="0"/>
      <w:marBottom w:val="0"/>
      <w:divBdr>
        <w:top w:val="none" w:sz="0" w:space="0" w:color="auto"/>
        <w:left w:val="none" w:sz="0" w:space="0" w:color="auto"/>
        <w:bottom w:val="none" w:sz="0" w:space="0" w:color="auto"/>
        <w:right w:val="none" w:sz="0" w:space="0" w:color="auto"/>
      </w:divBdr>
      <w:divsChild>
        <w:div w:id="837425205">
          <w:marLeft w:val="0"/>
          <w:marRight w:val="0"/>
          <w:marTop w:val="0"/>
          <w:marBottom w:val="0"/>
          <w:divBdr>
            <w:top w:val="none" w:sz="0" w:space="0" w:color="auto"/>
            <w:left w:val="none" w:sz="0" w:space="0" w:color="auto"/>
            <w:bottom w:val="none" w:sz="0" w:space="0" w:color="auto"/>
            <w:right w:val="none" w:sz="0" w:space="0" w:color="auto"/>
          </w:divBdr>
        </w:div>
        <w:div w:id="741947685">
          <w:marLeft w:val="0"/>
          <w:marRight w:val="0"/>
          <w:marTop w:val="0"/>
          <w:marBottom w:val="0"/>
          <w:divBdr>
            <w:top w:val="none" w:sz="0" w:space="0" w:color="auto"/>
            <w:left w:val="none" w:sz="0" w:space="0" w:color="auto"/>
            <w:bottom w:val="none" w:sz="0" w:space="0" w:color="auto"/>
            <w:right w:val="none" w:sz="0" w:space="0" w:color="auto"/>
          </w:divBdr>
        </w:div>
        <w:div w:id="1500729126">
          <w:marLeft w:val="0"/>
          <w:marRight w:val="0"/>
          <w:marTop w:val="0"/>
          <w:marBottom w:val="0"/>
          <w:divBdr>
            <w:top w:val="none" w:sz="0" w:space="0" w:color="auto"/>
            <w:left w:val="none" w:sz="0" w:space="0" w:color="auto"/>
            <w:bottom w:val="none" w:sz="0" w:space="0" w:color="auto"/>
            <w:right w:val="none" w:sz="0" w:space="0" w:color="auto"/>
          </w:divBdr>
        </w:div>
        <w:div w:id="58287924">
          <w:marLeft w:val="0"/>
          <w:marRight w:val="0"/>
          <w:marTop w:val="0"/>
          <w:marBottom w:val="0"/>
          <w:divBdr>
            <w:top w:val="none" w:sz="0" w:space="0" w:color="auto"/>
            <w:left w:val="none" w:sz="0" w:space="0" w:color="auto"/>
            <w:bottom w:val="none" w:sz="0" w:space="0" w:color="auto"/>
            <w:right w:val="none" w:sz="0" w:space="0" w:color="auto"/>
          </w:divBdr>
        </w:div>
        <w:div w:id="1745684213">
          <w:marLeft w:val="0"/>
          <w:marRight w:val="0"/>
          <w:marTop w:val="0"/>
          <w:marBottom w:val="0"/>
          <w:divBdr>
            <w:top w:val="none" w:sz="0" w:space="0" w:color="auto"/>
            <w:left w:val="none" w:sz="0" w:space="0" w:color="auto"/>
            <w:bottom w:val="none" w:sz="0" w:space="0" w:color="auto"/>
            <w:right w:val="none" w:sz="0" w:space="0" w:color="auto"/>
          </w:divBdr>
        </w:div>
        <w:div w:id="1689402320">
          <w:marLeft w:val="0"/>
          <w:marRight w:val="0"/>
          <w:marTop w:val="0"/>
          <w:marBottom w:val="0"/>
          <w:divBdr>
            <w:top w:val="none" w:sz="0" w:space="0" w:color="auto"/>
            <w:left w:val="none" w:sz="0" w:space="0" w:color="auto"/>
            <w:bottom w:val="none" w:sz="0" w:space="0" w:color="auto"/>
            <w:right w:val="none" w:sz="0" w:space="0" w:color="auto"/>
          </w:divBdr>
        </w:div>
        <w:div w:id="683895980">
          <w:marLeft w:val="0"/>
          <w:marRight w:val="0"/>
          <w:marTop w:val="0"/>
          <w:marBottom w:val="0"/>
          <w:divBdr>
            <w:top w:val="none" w:sz="0" w:space="0" w:color="auto"/>
            <w:left w:val="none" w:sz="0" w:space="0" w:color="auto"/>
            <w:bottom w:val="none" w:sz="0" w:space="0" w:color="auto"/>
            <w:right w:val="none" w:sz="0" w:space="0" w:color="auto"/>
          </w:divBdr>
        </w:div>
        <w:div w:id="982928183">
          <w:marLeft w:val="0"/>
          <w:marRight w:val="0"/>
          <w:marTop w:val="0"/>
          <w:marBottom w:val="0"/>
          <w:divBdr>
            <w:top w:val="none" w:sz="0" w:space="0" w:color="auto"/>
            <w:left w:val="none" w:sz="0" w:space="0" w:color="auto"/>
            <w:bottom w:val="none" w:sz="0" w:space="0" w:color="auto"/>
            <w:right w:val="none" w:sz="0" w:space="0" w:color="auto"/>
          </w:divBdr>
        </w:div>
        <w:div w:id="342904200">
          <w:marLeft w:val="0"/>
          <w:marRight w:val="0"/>
          <w:marTop w:val="0"/>
          <w:marBottom w:val="0"/>
          <w:divBdr>
            <w:top w:val="none" w:sz="0" w:space="0" w:color="auto"/>
            <w:left w:val="none" w:sz="0" w:space="0" w:color="auto"/>
            <w:bottom w:val="none" w:sz="0" w:space="0" w:color="auto"/>
            <w:right w:val="none" w:sz="0" w:space="0" w:color="auto"/>
          </w:divBdr>
        </w:div>
        <w:div w:id="114759490">
          <w:marLeft w:val="0"/>
          <w:marRight w:val="0"/>
          <w:marTop w:val="0"/>
          <w:marBottom w:val="0"/>
          <w:divBdr>
            <w:top w:val="none" w:sz="0" w:space="0" w:color="auto"/>
            <w:left w:val="none" w:sz="0" w:space="0" w:color="auto"/>
            <w:bottom w:val="none" w:sz="0" w:space="0" w:color="auto"/>
            <w:right w:val="none" w:sz="0" w:space="0" w:color="auto"/>
          </w:divBdr>
        </w:div>
        <w:div w:id="1069184306">
          <w:marLeft w:val="0"/>
          <w:marRight w:val="0"/>
          <w:marTop w:val="0"/>
          <w:marBottom w:val="0"/>
          <w:divBdr>
            <w:top w:val="none" w:sz="0" w:space="0" w:color="auto"/>
            <w:left w:val="none" w:sz="0" w:space="0" w:color="auto"/>
            <w:bottom w:val="none" w:sz="0" w:space="0" w:color="auto"/>
            <w:right w:val="none" w:sz="0" w:space="0" w:color="auto"/>
          </w:divBdr>
        </w:div>
        <w:div w:id="956987816">
          <w:marLeft w:val="0"/>
          <w:marRight w:val="0"/>
          <w:marTop w:val="0"/>
          <w:marBottom w:val="0"/>
          <w:divBdr>
            <w:top w:val="none" w:sz="0" w:space="0" w:color="auto"/>
            <w:left w:val="none" w:sz="0" w:space="0" w:color="auto"/>
            <w:bottom w:val="none" w:sz="0" w:space="0" w:color="auto"/>
            <w:right w:val="none" w:sz="0" w:space="0" w:color="auto"/>
          </w:divBdr>
        </w:div>
        <w:div w:id="1520510384">
          <w:marLeft w:val="0"/>
          <w:marRight w:val="0"/>
          <w:marTop w:val="0"/>
          <w:marBottom w:val="0"/>
          <w:divBdr>
            <w:top w:val="none" w:sz="0" w:space="0" w:color="auto"/>
            <w:left w:val="none" w:sz="0" w:space="0" w:color="auto"/>
            <w:bottom w:val="none" w:sz="0" w:space="0" w:color="auto"/>
            <w:right w:val="none" w:sz="0" w:space="0" w:color="auto"/>
          </w:divBdr>
        </w:div>
        <w:div w:id="1994287731">
          <w:marLeft w:val="0"/>
          <w:marRight w:val="0"/>
          <w:marTop w:val="0"/>
          <w:marBottom w:val="0"/>
          <w:divBdr>
            <w:top w:val="none" w:sz="0" w:space="0" w:color="auto"/>
            <w:left w:val="none" w:sz="0" w:space="0" w:color="auto"/>
            <w:bottom w:val="none" w:sz="0" w:space="0" w:color="auto"/>
            <w:right w:val="none" w:sz="0" w:space="0" w:color="auto"/>
          </w:divBdr>
        </w:div>
        <w:div w:id="2022778032">
          <w:marLeft w:val="0"/>
          <w:marRight w:val="0"/>
          <w:marTop w:val="0"/>
          <w:marBottom w:val="0"/>
          <w:divBdr>
            <w:top w:val="none" w:sz="0" w:space="0" w:color="auto"/>
            <w:left w:val="none" w:sz="0" w:space="0" w:color="auto"/>
            <w:bottom w:val="none" w:sz="0" w:space="0" w:color="auto"/>
            <w:right w:val="none" w:sz="0" w:space="0" w:color="auto"/>
          </w:divBdr>
        </w:div>
        <w:div w:id="366106592">
          <w:marLeft w:val="0"/>
          <w:marRight w:val="0"/>
          <w:marTop w:val="0"/>
          <w:marBottom w:val="0"/>
          <w:divBdr>
            <w:top w:val="none" w:sz="0" w:space="0" w:color="auto"/>
            <w:left w:val="none" w:sz="0" w:space="0" w:color="auto"/>
            <w:bottom w:val="none" w:sz="0" w:space="0" w:color="auto"/>
            <w:right w:val="none" w:sz="0" w:space="0" w:color="auto"/>
          </w:divBdr>
        </w:div>
        <w:div w:id="1036347400">
          <w:marLeft w:val="0"/>
          <w:marRight w:val="0"/>
          <w:marTop w:val="0"/>
          <w:marBottom w:val="0"/>
          <w:divBdr>
            <w:top w:val="none" w:sz="0" w:space="0" w:color="auto"/>
            <w:left w:val="none" w:sz="0" w:space="0" w:color="auto"/>
            <w:bottom w:val="none" w:sz="0" w:space="0" w:color="auto"/>
            <w:right w:val="none" w:sz="0" w:space="0" w:color="auto"/>
          </w:divBdr>
        </w:div>
        <w:div w:id="468089197">
          <w:marLeft w:val="0"/>
          <w:marRight w:val="0"/>
          <w:marTop w:val="0"/>
          <w:marBottom w:val="0"/>
          <w:divBdr>
            <w:top w:val="none" w:sz="0" w:space="0" w:color="auto"/>
            <w:left w:val="none" w:sz="0" w:space="0" w:color="auto"/>
            <w:bottom w:val="none" w:sz="0" w:space="0" w:color="auto"/>
            <w:right w:val="none" w:sz="0" w:space="0" w:color="auto"/>
          </w:divBdr>
        </w:div>
        <w:div w:id="1899825528">
          <w:marLeft w:val="0"/>
          <w:marRight w:val="0"/>
          <w:marTop w:val="0"/>
          <w:marBottom w:val="0"/>
          <w:divBdr>
            <w:top w:val="none" w:sz="0" w:space="0" w:color="auto"/>
            <w:left w:val="none" w:sz="0" w:space="0" w:color="auto"/>
            <w:bottom w:val="none" w:sz="0" w:space="0" w:color="auto"/>
            <w:right w:val="none" w:sz="0" w:space="0" w:color="auto"/>
          </w:divBdr>
        </w:div>
        <w:div w:id="1266579087">
          <w:marLeft w:val="0"/>
          <w:marRight w:val="0"/>
          <w:marTop w:val="0"/>
          <w:marBottom w:val="0"/>
          <w:divBdr>
            <w:top w:val="none" w:sz="0" w:space="0" w:color="auto"/>
            <w:left w:val="none" w:sz="0" w:space="0" w:color="auto"/>
            <w:bottom w:val="none" w:sz="0" w:space="0" w:color="auto"/>
            <w:right w:val="none" w:sz="0" w:space="0" w:color="auto"/>
          </w:divBdr>
        </w:div>
        <w:div w:id="38094539">
          <w:marLeft w:val="0"/>
          <w:marRight w:val="0"/>
          <w:marTop w:val="0"/>
          <w:marBottom w:val="0"/>
          <w:divBdr>
            <w:top w:val="none" w:sz="0" w:space="0" w:color="auto"/>
            <w:left w:val="none" w:sz="0" w:space="0" w:color="auto"/>
            <w:bottom w:val="none" w:sz="0" w:space="0" w:color="auto"/>
            <w:right w:val="none" w:sz="0" w:space="0" w:color="auto"/>
          </w:divBdr>
        </w:div>
        <w:div w:id="1791971794">
          <w:marLeft w:val="0"/>
          <w:marRight w:val="0"/>
          <w:marTop w:val="0"/>
          <w:marBottom w:val="0"/>
          <w:divBdr>
            <w:top w:val="none" w:sz="0" w:space="0" w:color="auto"/>
            <w:left w:val="none" w:sz="0" w:space="0" w:color="auto"/>
            <w:bottom w:val="none" w:sz="0" w:space="0" w:color="auto"/>
            <w:right w:val="none" w:sz="0" w:space="0" w:color="auto"/>
          </w:divBdr>
        </w:div>
      </w:divsChild>
    </w:div>
    <w:div w:id="396393267">
      <w:bodyDiv w:val="1"/>
      <w:marLeft w:val="0"/>
      <w:marRight w:val="0"/>
      <w:marTop w:val="0"/>
      <w:marBottom w:val="0"/>
      <w:divBdr>
        <w:top w:val="none" w:sz="0" w:space="0" w:color="auto"/>
        <w:left w:val="none" w:sz="0" w:space="0" w:color="auto"/>
        <w:bottom w:val="none" w:sz="0" w:space="0" w:color="auto"/>
        <w:right w:val="none" w:sz="0" w:space="0" w:color="auto"/>
      </w:divBdr>
      <w:divsChild>
        <w:div w:id="1402405171">
          <w:marLeft w:val="0"/>
          <w:marRight w:val="0"/>
          <w:marTop w:val="0"/>
          <w:marBottom w:val="0"/>
          <w:divBdr>
            <w:top w:val="none" w:sz="0" w:space="0" w:color="auto"/>
            <w:left w:val="none" w:sz="0" w:space="0" w:color="auto"/>
            <w:bottom w:val="none" w:sz="0" w:space="0" w:color="auto"/>
            <w:right w:val="none" w:sz="0" w:space="0" w:color="auto"/>
          </w:divBdr>
        </w:div>
        <w:div w:id="174618553">
          <w:marLeft w:val="0"/>
          <w:marRight w:val="0"/>
          <w:marTop w:val="0"/>
          <w:marBottom w:val="0"/>
          <w:divBdr>
            <w:top w:val="none" w:sz="0" w:space="0" w:color="auto"/>
            <w:left w:val="none" w:sz="0" w:space="0" w:color="auto"/>
            <w:bottom w:val="none" w:sz="0" w:space="0" w:color="auto"/>
            <w:right w:val="none" w:sz="0" w:space="0" w:color="auto"/>
          </w:divBdr>
        </w:div>
        <w:div w:id="277417148">
          <w:marLeft w:val="0"/>
          <w:marRight w:val="0"/>
          <w:marTop w:val="0"/>
          <w:marBottom w:val="0"/>
          <w:divBdr>
            <w:top w:val="none" w:sz="0" w:space="0" w:color="auto"/>
            <w:left w:val="none" w:sz="0" w:space="0" w:color="auto"/>
            <w:bottom w:val="none" w:sz="0" w:space="0" w:color="auto"/>
            <w:right w:val="none" w:sz="0" w:space="0" w:color="auto"/>
          </w:divBdr>
        </w:div>
        <w:div w:id="502554364">
          <w:marLeft w:val="0"/>
          <w:marRight w:val="0"/>
          <w:marTop w:val="0"/>
          <w:marBottom w:val="0"/>
          <w:divBdr>
            <w:top w:val="none" w:sz="0" w:space="0" w:color="auto"/>
            <w:left w:val="none" w:sz="0" w:space="0" w:color="auto"/>
            <w:bottom w:val="none" w:sz="0" w:space="0" w:color="auto"/>
            <w:right w:val="none" w:sz="0" w:space="0" w:color="auto"/>
          </w:divBdr>
        </w:div>
        <w:div w:id="356780537">
          <w:marLeft w:val="0"/>
          <w:marRight w:val="0"/>
          <w:marTop w:val="0"/>
          <w:marBottom w:val="0"/>
          <w:divBdr>
            <w:top w:val="none" w:sz="0" w:space="0" w:color="auto"/>
            <w:left w:val="none" w:sz="0" w:space="0" w:color="auto"/>
            <w:bottom w:val="none" w:sz="0" w:space="0" w:color="auto"/>
            <w:right w:val="none" w:sz="0" w:space="0" w:color="auto"/>
          </w:divBdr>
        </w:div>
      </w:divsChild>
    </w:div>
    <w:div w:id="398214017">
      <w:bodyDiv w:val="1"/>
      <w:marLeft w:val="0"/>
      <w:marRight w:val="0"/>
      <w:marTop w:val="0"/>
      <w:marBottom w:val="0"/>
      <w:divBdr>
        <w:top w:val="none" w:sz="0" w:space="0" w:color="auto"/>
        <w:left w:val="none" w:sz="0" w:space="0" w:color="auto"/>
        <w:bottom w:val="none" w:sz="0" w:space="0" w:color="auto"/>
        <w:right w:val="none" w:sz="0" w:space="0" w:color="auto"/>
      </w:divBdr>
      <w:divsChild>
        <w:div w:id="1964535567">
          <w:marLeft w:val="0"/>
          <w:marRight w:val="0"/>
          <w:marTop w:val="0"/>
          <w:marBottom w:val="0"/>
          <w:divBdr>
            <w:top w:val="none" w:sz="0" w:space="0" w:color="auto"/>
            <w:left w:val="none" w:sz="0" w:space="0" w:color="auto"/>
            <w:bottom w:val="none" w:sz="0" w:space="0" w:color="auto"/>
            <w:right w:val="none" w:sz="0" w:space="0" w:color="auto"/>
          </w:divBdr>
        </w:div>
        <w:div w:id="1291398822">
          <w:marLeft w:val="0"/>
          <w:marRight w:val="0"/>
          <w:marTop w:val="0"/>
          <w:marBottom w:val="0"/>
          <w:divBdr>
            <w:top w:val="none" w:sz="0" w:space="0" w:color="auto"/>
            <w:left w:val="none" w:sz="0" w:space="0" w:color="auto"/>
            <w:bottom w:val="none" w:sz="0" w:space="0" w:color="auto"/>
            <w:right w:val="none" w:sz="0" w:space="0" w:color="auto"/>
          </w:divBdr>
        </w:div>
        <w:div w:id="511378046">
          <w:marLeft w:val="0"/>
          <w:marRight w:val="0"/>
          <w:marTop w:val="0"/>
          <w:marBottom w:val="0"/>
          <w:divBdr>
            <w:top w:val="none" w:sz="0" w:space="0" w:color="auto"/>
            <w:left w:val="none" w:sz="0" w:space="0" w:color="auto"/>
            <w:bottom w:val="none" w:sz="0" w:space="0" w:color="auto"/>
            <w:right w:val="none" w:sz="0" w:space="0" w:color="auto"/>
          </w:divBdr>
        </w:div>
        <w:div w:id="857545033">
          <w:marLeft w:val="0"/>
          <w:marRight w:val="0"/>
          <w:marTop w:val="0"/>
          <w:marBottom w:val="0"/>
          <w:divBdr>
            <w:top w:val="none" w:sz="0" w:space="0" w:color="auto"/>
            <w:left w:val="none" w:sz="0" w:space="0" w:color="auto"/>
            <w:bottom w:val="none" w:sz="0" w:space="0" w:color="auto"/>
            <w:right w:val="none" w:sz="0" w:space="0" w:color="auto"/>
          </w:divBdr>
        </w:div>
        <w:div w:id="419178429">
          <w:marLeft w:val="0"/>
          <w:marRight w:val="0"/>
          <w:marTop w:val="0"/>
          <w:marBottom w:val="0"/>
          <w:divBdr>
            <w:top w:val="none" w:sz="0" w:space="0" w:color="auto"/>
            <w:left w:val="none" w:sz="0" w:space="0" w:color="auto"/>
            <w:bottom w:val="none" w:sz="0" w:space="0" w:color="auto"/>
            <w:right w:val="none" w:sz="0" w:space="0" w:color="auto"/>
          </w:divBdr>
        </w:div>
      </w:divsChild>
    </w:div>
    <w:div w:id="419377603">
      <w:bodyDiv w:val="1"/>
      <w:marLeft w:val="0"/>
      <w:marRight w:val="0"/>
      <w:marTop w:val="0"/>
      <w:marBottom w:val="0"/>
      <w:divBdr>
        <w:top w:val="none" w:sz="0" w:space="0" w:color="auto"/>
        <w:left w:val="none" w:sz="0" w:space="0" w:color="auto"/>
        <w:bottom w:val="none" w:sz="0" w:space="0" w:color="auto"/>
        <w:right w:val="none" w:sz="0" w:space="0" w:color="auto"/>
      </w:divBdr>
      <w:divsChild>
        <w:div w:id="271472990">
          <w:marLeft w:val="0"/>
          <w:marRight w:val="0"/>
          <w:marTop w:val="0"/>
          <w:marBottom w:val="0"/>
          <w:divBdr>
            <w:top w:val="none" w:sz="0" w:space="0" w:color="auto"/>
            <w:left w:val="none" w:sz="0" w:space="0" w:color="auto"/>
            <w:bottom w:val="none" w:sz="0" w:space="0" w:color="auto"/>
            <w:right w:val="none" w:sz="0" w:space="0" w:color="auto"/>
          </w:divBdr>
          <w:divsChild>
            <w:div w:id="518737602">
              <w:marLeft w:val="0"/>
              <w:marRight w:val="0"/>
              <w:marTop w:val="0"/>
              <w:marBottom w:val="0"/>
              <w:divBdr>
                <w:top w:val="none" w:sz="0" w:space="0" w:color="auto"/>
                <w:left w:val="none" w:sz="0" w:space="0" w:color="auto"/>
                <w:bottom w:val="none" w:sz="0" w:space="0" w:color="auto"/>
                <w:right w:val="none" w:sz="0" w:space="0" w:color="auto"/>
              </w:divBdr>
            </w:div>
            <w:div w:id="393092161">
              <w:marLeft w:val="0"/>
              <w:marRight w:val="0"/>
              <w:marTop w:val="0"/>
              <w:marBottom w:val="0"/>
              <w:divBdr>
                <w:top w:val="none" w:sz="0" w:space="0" w:color="auto"/>
                <w:left w:val="none" w:sz="0" w:space="0" w:color="auto"/>
                <w:bottom w:val="none" w:sz="0" w:space="0" w:color="auto"/>
                <w:right w:val="none" w:sz="0" w:space="0" w:color="auto"/>
              </w:divBdr>
            </w:div>
            <w:div w:id="1914385343">
              <w:marLeft w:val="0"/>
              <w:marRight w:val="0"/>
              <w:marTop w:val="0"/>
              <w:marBottom w:val="0"/>
              <w:divBdr>
                <w:top w:val="none" w:sz="0" w:space="0" w:color="auto"/>
                <w:left w:val="none" w:sz="0" w:space="0" w:color="auto"/>
                <w:bottom w:val="none" w:sz="0" w:space="0" w:color="auto"/>
                <w:right w:val="none" w:sz="0" w:space="0" w:color="auto"/>
              </w:divBdr>
            </w:div>
            <w:div w:id="935022149">
              <w:marLeft w:val="0"/>
              <w:marRight w:val="0"/>
              <w:marTop w:val="0"/>
              <w:marBottom w:val="0"/>
              <w:divBdr>
                <w:top w:val="none" w:sz="0" w:space="0" w:color="auto"/>
                <w:left w:val="none" w:sz="0" w:space="0" w:color="auto"/>
                <w:bottom w:val="none" w:sz="0" w:space="0" w:color="auto"/>
                <w:right w:val="none" w:sz="0" w:space="0" w:color="auto"/>
              </w:divBdr>
            </w:div>
            <w:div w:id="1498761412">
              <w:marLeft w:val="0"/>
              <w:marRight w:val="0"/>
              <w:marTop w:val="0"/>
              <w:marBottom w:val="0"/>
              <w:divBdr>
                <w:top w:val="none" w:sz="0" w:space="0" w:color="auto"/>
                <w:left w:val="none" w:sz="0" w:space="0" w:color="auto"/>
                <w:bottom w:val="none" w:sz="0" w:space="0" w:color="auto"/>
                <w:right w:val="none" w:sz="0" w:space="0" w:color="auto"/>
              </w:divBdr>
            </w:div>
            <w:div w:id="348878576">
              <w:marLeft w:val="0"/>
              <w:marRight w:val="0"/>
              <w:marTop w:val="0"/>
              <w:marBottom w:val="0"/>
              <w:divBdr>
                <w:top w:val="none" w:sz="0" w:space="0" w:color="auto"/>
                <w:left w:val="none" w:sz="0" w:space="0" w:color="auto"/>
                <w:bottom w:val="none" w:sz="0" w:space="0" w:color="auto"/>
                <w:right w:val="none" w:sz="0" w:space="0" w:color="auto"/>
              </w:divBdr>
            </w:div>
            <w:div w:id="319115829">
              <w:marLeft w:val="0"/>
              <w:marRight w:val="0"/>
              <w:marTop w:val="0"/>
              <w:marBottom w:val="0"/>
              <w:divBdr>
                <w:top w:val="none" w:sz="0" w:space="0" w:color="auto"/>
                <w:left w:val="none" w:sz="0" w:space="0" w:color="auto"/>
                <w:bottom w:val="none" w:sz="0" w:space="0" w:color="auto"/>
                <w:right w:val="none" w:sz="0" w:space="0" w:color="auto"/>
              </w:divBdr>
            </w:div>
            <w:div w:id="1361542458">
              <w:marLeft w:val="0"/>
              <w:marRight w:val="0"/>
              <w:marTop w:val="0"/>
              <w:marBottom w:val="0"/>
              <w:divBdr>
                <w:top w:val="none" w:sz="0" w:space="0" w:color="auto"/>
                <w:left w:val="none" w:sz="0" w:space="0" w:color="auto"/>
                <w:bottom w:val="none" w:sz="0" w:space="0" w:color="auto"/>
                <w:right w:val="none" w:sz="0" w:space="0" w:color="auto"/>
              </w:divBdr>
            </w:div>
            <w:div w:id="1065303059">
              <w:marLeft w:val="0"/>
              <w:marRight w:val="0"/>
              <w:marTop w:val="0"/>
              <w:marBottom w:val="0"/>
              <w:divBdr>
                <w:top w:val="none" w:sz="0" w:space="0" w:color="auto"/>
                <w:left w:val="none" w:sz="0" w:space="0" w:color="auto"/>
                <w:bottom w:val="none" w:sz="0" w:space="0" w:color="auto"/>
                <w:right w:val="none" w:sz="0" w:space="0" w:color="auto"/>
              </w:divBdr>
            </w:div>
            <w:div w:id="111826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735252">
      <w:bodyDiv w:val="1"/>
      <w:marLeft w:val="0"/>
      <w:marRight w:val="0"/>
      <w:marTop w:val="0"/>
      <w:marBottom w:val="0"/>
      <w:divBdr>
        <w:top w:val="none" w:sz="0" w:space="0" w:color="auto"/>
        <w:left w:val="none" w:sz="0" w:space="0" w:color="auto"/>
        <w:bottom w:val="none" w:sz="0" w:space="0" w:color="auto"/>
        <w:right w:val="none" w:sz="0" w:space="0" w:color="auto"/>
      </w:divBdr>
      <w:divsChild>
        <w:div w:id="1140153137">
          <w:marLeft w:val="0"/>
          <w:marRight w:val="0"/>
          <w:marTop w:val="0"/>
          <w:marBottom w:val="0"/>
          <w:divBdr>
            <w:top w:val="none" w:sz="0" w:space="0" w:color="auto"/>
            <w:left w:val="none" w:sz="0" w:space="0" w:color="auto"/>
            <w:bottom w:val="none" w:sz="0" w:space="0" w:color="auto"/>
            <w:right w:val="none" w:sz="0" w:space="0" w:color="auto"/>
          </w:divBdr>
        </w:div>
        <w:div w:id="377096467">
          <w:marLeft w:val="0"/>
          <w:marRight w:val="0"/>
          <w:marTop w:val="0"/>
          <w:marBottom w:val="0"/>
          <w:divBdr>
            <w:top w:val="none" w:sz="0" w:space="0" w:color="auto"/>
            <w:left w:val="none" w:sz="0" w:space="0" w:color="auto"/>
            <w:bottom w:val="none" w:sz="0" w:space="0" w:color="auto"/>
            <w:right w:val="none" w:sz="0" w:space="0" w:color="auto"/>
          </w:divBdr>
        </w:div>
        <w:div w:id="760099482">
          <w:marLeft w:val="0"/>
          <w:marRight w:val="0"/>
          <w:marTop w:val="0"/>
          <w:marBottom w:val="0"/>
          <w:divBdr>
            <w:top w:val="none" w:sz="0" w:space="0" w:color="auto"/>
            <w:left w:val="none" w:sz="0" w:space="0" w:color="auto"/>
            <w:bottom w:val="none" w:sz="0" w:space="0" w:color="auto"/>
            <w:right w:val="none" w:sz="0" w:space="0" w:color="auto"/>
          </w:divBdr>
        </w:div>
        <w:div w:id="1342703844">
          <w:marLeft w:val="0"/>
          <w:marRight w:val="0"/>
          <w:marTop w:val="0"/>
          <w:marBottom w:val="0"/>
          <w:divBdr>
            <w:top w:val="none" w:sz="0" w:space="0" w:color="auto"/>
            <w:left w:val="none" w:sz="0" w:space="0" w:color="auto"/>
            <w:bottom w:val="none" w:sz="0" w:space="0" w:color="auto"/>
            <w:right w:val="none" w:sz="0" w:space="0" w:color="auto"/>
          </w:divBdr>
        </w:div>
      </w:divsChild>
    </w:div>
    <w:div w:id="437876079">
      <w:bodyDiv w:val="1"/>
      <w:marLeft w:val="0"/>
      <w:marRight w:val="0"/>
      <w:marTop w:val="0"/>
      <w:marBottom w:val="0"/>
      <w:divBdr>
        <w:top w:val="none" w:sz="0" w:space="0" w:color="auto"/>
        <w:left w:val="none" w:sz="0" w:space="0" w:color="auto"/>
        <w:bottom w:val="none" w:sz="0" w:space="0" w:color="auto"/>
        <w:right w:val="none" w:sz="0" w:space="0" w:color="auto"/>
      </w:divBdr>
      <w:divsChild>
        <w:div w:id="1494368948">
          <w:marLeft w:val="0"/>
          <w:marRight w:val="0"/>
          <w:marTop w:val="0"/>
          <w:marBottom w:val="0"/>
          <w:divBdr>
            <w:top w:val="none" w:sz="0" w:space="0" w:color="auto"/>
            <w:left w:val="none" w:sz="0" w:space="0" w:color="auto"/>
            <w:bottom w:val="none" w:sz="0" w:space="0" w:color="auto"/>
            <w:right w:val="none" w:sz="0" w:space="0" w:color="auto"/>
          </w:divBdr>
        </w:div>
        <w:div w:id="444811276">
          <w:marLeft w:val="0"/>
          <w:marRight w:val="0"/>
          <w:marTop w:val="0"/>
          <w:marBottom w:val="0"/>
          <w:divBdr>
            <w:top w:val="none" w:sz="0" w:space="0" w:color="auto"/>
            <w:left w:val="none" w:sz="0" w:space="0" w:color="auto"/>
            <w:bottom w:val="none" w:sz="0" w:space="0" w:color="auto"/>
            <w:right w:val="none" w:sz="0" w:space="0" w:color="auto"/>
          </w:divBdr>
        </w:div>
        <w:div w:id="110057739">
          <w:marLeft w:val="0"/>
          <w:marRight w:val="0"/>
          <w:marTop w:val="0"/>
          <w:marBottom w:val="0"/>
          <w:divBdr>
            <w:top w:val="none" w:sz="0" w:space="0" w:color="auto"/>
            <w:left w:val="none" w:sz="0" w:space="0" w:color="auto"/>
            <w:bottom w:val="none" w:sz="0" w:space="0" w:color="auto"/>
            <w:right w:val="none" w:sz="0" w:space="0" w:color="auto"/>
          </w:divBdr>
        </w:div>
        <w:div w:id="731274887">
          <w:marLeft w:val="0"/>
          <w:marRight w:val="0"/>
          <w:marTop w:val="0"/>
          <w:marBottom w:val="0"/>
          <w:divBdr>
            <w:top w:val="none" w:sz="0" w:space="0" w:color="auto"/>
            <w:left w:val="none" w:sz="0" w:space="0" w:color="auto"/>
            <w:bottom w:val="none" w:sz="0" w:space="0" w:color="auto"/>
            <w:right w:val="none" w:sz="0" w:space="0" w:color="auto"/>
          </w:divBdr>
        </w:div>
        <w:div w:id="391852444">
          <w:marLeft w:val="0"/>
          <w:marRight w:val="0"/>
          <w:marTop w:val="0"/>
          <w:marBottom w:val="0"/>
          <w:divBdr>
            <w:top w:val="none" w:sz="0" w:space="0" w:color="auto"/>
            <w:left w:val="none" w:sz="0" w:space="0" w:color="auto"/>
            <w:bottom w:val="none" w:sz="0" w:space="0" w:color="auto"/>
            <w:right w:val="none" w:sz="0" w:space="0" w:color="auto"/>
          </w:divBdr>
        </w:div>
        <w:div w:id="1004012871">
          <w:marLeft w:val="0"/>
          <w:marRight w:val="0"/>
          <w:marTop w:val="0"/>
          <w:marBottom w:val="0"/>
          <w:divBdr>
            <w:top w:val="none" w:sz="0" w:space="0" w:color="auto"/>
            <w:left w:val="none" w:sz="0" w:space="0" w:color="auto"/>
            <w:bottom w:val="none" w:sz="0" w:space="0" w:color="auto"/>
            <w:right w:val="none" w:sz="0" w:space="0" w:color="auto"/>
          </w:divBdr>
        </w:div>
        <w:div w:id="2124032308">
          <w:marLeft w:val="0"/>
          <w:marRight w:val="0"/>
          <w:marTop w:val="0"/>
          <w:marBottom w:val="0"/>
          <w:divBdr>
            <w:top w:val="none" w:sz="0" w:space="0" w:color="auto"/>
            <w:left w:val="none" w:sz="0" w:space="0" w:color="auto"/>
            <w:bottom w:val="none" w:sz="0" w:space="0" w:color="auto"/>
            <w:right w:val="none" w:sz="0" w:space="0" w:color="auto"/>
          </w:divBdr>
        </w:div>
        <w:div w:id="1374648906">
          <w:marLeft w:val="0"/>
          <w:marRight w:val="0"/>
          <w:marTop w:val="0"/>
          <w:marBottom w:val="0"/>
          <w:divBdr>
            <w:top w:val="none" w:sz="0" w:space="0" w:color="auto"/>
            <w:left w:val="none" w:sz="0" w:space="0" w:color="auto"/>
            <w:bottom w:val="none" w:sz="0" w:space="0" w:color="auto"/>
            <w:right w:val="none" w:sz="0" w:space="0" w:color="auto"/>
          </w:divBdr>
        </w:div>
      </w:divsChild>
    </w:div>
    <w:div w:id="446314739">
      <w:bodyDiv w:val="1"/>
      <w:marLeft w:val="0"/>
      <w:marRight w:val="0"/>
      <w:marTop w:val="0"/>
      <w:marBottom w:val="0"/>
      <w:divBdr>
        <w:top w:val="none" w:sz="0" w:space="0" w:color="auto"/>
        <w:left w:val="none" w:sz="0" w:space="0" w:color="auto"/>
        <w:bottom w:val="none" w:sz="0" w:space="0" w:color="auto"/>
        <w:right w:val="none" w:sz="0" w:space="0" w:color="auto"/>
      </w:divBdr>
      <w:divsChild>
        <w:div w:id="912088656">
          <w:marLeft w:val="0"/>
          <w:marRight w:val="0"/>
          <w:marTop w:val="0"/>
          <w:marBottom w:val="0"/>
          <w:divBdr>
            <w:top w:val="none" w:sz="0" w:space="0" w:color="auto"/>
            <w:left w:val="none" w:sz="0" w:space="0" w:color="auto"/>
            <w:bottom w:val="none" w:sz="0" w:space="0" w:color="auto"/>
            <w:right w:val="none" w:sz="0" w:space="0" w:color="auto"/>
          </w:divBdr>
        </w:div>
        <w:div w:id="1456830762">
          <w:marLeft w:val="0"/>
          <w:marRight w:val="0"/>
          <w:marTop w:val="0"/>
          <w:marBottom w:val="0"/>
          <w:divBdr>
            <w:top w:val="none" w:sz="0" w:space="0" w:color="auto"/>
            <w:left w:val="none" w:sz="0" w:space="0" w:color="auto"/>
            <w:bottom w:val="none" w:sz="0" w:space="0" w:color="auto"/>
            <w:right w:val="none" w:sz="0" w:space="0" w:color="auto"/>
          </w:divBdr>
        </w:div>
        <w:div w:id="1864513449">
          <w:marLeft w:val="0"/>
          <w:marRight w:val="0"/>
          <w:marTop w:val="0"/>
          <w:marBottom w:val="0"/>
          <w:divBdr>
            <w:top w:val="none" w:sz="0" w:space="0" w:color="auto"/>
            <w:left w:val="none" w:sz="0" w:space="0" w:color="auto"/>
            <w:bottom w:val="none" w:sz="0" w:space="0" w:color="auto"/>
            <w:right w:val="none" w:sz="0" w:space="0" w:color="auto"/>
          </w:divBdr>
        </w:div>
        <w:div w:id="1830829782">
          <w:marLeft w:val="0"/>
          <w:marRight w:val="0"/>
          <w:marTop w:val="0"/>
          <w:marBottom w:val="0"/>
          <w:divBdr>
            <w:top w:val="none" w:sz="0" w:space="0" w:color="auto"/>
            <w:left w:val="none" w:sz="0" w:space="0" w:color="auto"/>
            <w:bottom w:val="none" w:sz="0" w:space="0" w:color="auto"/>
            <w:right w:val="none" w:sz="0" w:space="0" w:color="auto"/>
          </w:divBdr>
        </w:div>
        <w:div w:id="1098990810">
          <w:marLeft w:val="0"/>
          <w:marRight w:val="0"/>
          <w:marTop w:val="0"/>
          <w:marBottom w:val="0"/>
          <w:divBdr>
            <w:top w:val="none" w:sz="0" w:space="0" w:color="auto"/>
            <w:left w:val="none" w:sz="0" w:space="0" w:color="auto"/>
            <w:bottom w:val="none" w:sz="0" w:space="0" w:color="auto"/>
            <w:right w:val="none" w:sz="0" w:space="0" w:color="auto"/>
          </w:divBdr>
        </w:div>
        <w:div w:id="2049521632">
          <w:marLeft w:val="0"/>
          <w:marRight w:val="0"/>
          <w:marTop w:val="0"/>
          <w:marBottom w:val="0"/>
          <w:divBdr>
            <w:top w:val="none" w:sz="0" w:space="0" w:color="auto"/>
            <w:left w:val="none" w:sz="0" w:space="0" w:color="auto"/>
            <w:bottom w:val="none" w:sz="0" w:space="0" w:color="auto"/>
            <w:right w:val="none" w:sz="0" w:space="0" w:color="auto"/>
          </w:divBdr>
        </w:div>
        <w:div w:id="422259178">
          <w:marLeft w:val="0"/>
          <w:marRight w:val="0"/>
          <w:marTop w:val="0"/>
          <w:marBottom w:val="0"/>
          <w:divBdr>
            <w:top w:val="none" w:sz="0" w:space="0" w:color="auto"/>
            <w:left w:val="none" w:sz="0" w:space="0" w:color="auto"/>
            <w:bottom w:val="none" w:sz="0" w:space="0" w:color="auto"/>
            <w:right w:val="none" w:sz="0" w:space="0" w:color="auto"/>
          </w:divBdr>
        </w:div>
        <w:div w:id="44838927">
          <w:marLeft w:val="0"/>
          <w:marRight w:val="0"/>
          <w:marTop w:val="0"/>
          <w:marBottom w:val="0"/>
          <w:divBdr>
            <w:top w:val="none" w:sz="0" w:space="0" w:color="auto"/>
            <w:left w:val="none" w:sz="0" w:space="0" w:color="auto"/>
            <w:bottom w:val="none" w:sz="0" w:space="0" w:color="auto"/>
            <w:right w:val="none" w:sz="0" w:space="0" w:color="auto"/>
          </w:divBdr>
        </w:div>
        <w:div w:id="1108433484">
          <w:marLeft w:val="0"/>
          <w:marRight w:val="0"/>
          <w:marTop w:val="0"/>
          <w:marBottom w:val="0"/>
          <w:divBdr>
            <w:top w:val="none" w:sz="0" w:space="0" w:color="auto"/>
            <w:left w:val="none" w:sz="0" w:space="0" w:color="auto"/>
            <w:bottom w:val="none" w:sz="0" w:space="0" w:color="auto"/>
            <w:right w:val="none" w:sz="0" w:space="0" w:color="auto"/>
          </w:divBdr>
        </w:div>
        <w:div w:id="1176072854">
          <w:marLeft w:val="0"/>
          <w:marRight w:val="0"/>
          <w:marTop w:val="0"/>
          <w:marBottom w:val="0"/>
          <w:divBdr>
            <w:top w:val="none" w:sz="0" w:space="0" w:color="auto"/>
            <w:left w:val="none" w:sz="0" w:space="0" w:color="auto"/>
            <w:bottom w:val="none" w:sz="0" w:space="0" w:color="auto"/>
            <w:right w:val="none" w:sz="0" w:space="0" w:color="auto"/>
          </w:divBdr>
        </w:div>
        <w:div w:id="195393659">
          <w:marLeft w:val="0"/>
          <w:marRight w:val="0"/>
          <w:marTop w:val="0"/>
          <w:marBottom w:val="0"/>
          <w:divBdr>
            <w:top w:val="none" w:sz="0" w:space="0" w:color="auto"/>
            <w:left w:val="none" w:sz="0" w:space="0" w:color="auto"/>
            <w:bottom w:val="none" w:sz="0" w:space="0" w:color="auto"/>
            <w:right w:val="none" w:sz="0" w:space="0" w:color="auto"/>
          </w:divBdr>
        </w:div>
        <w:div w:id="864097603">
          <w:marLeft w:val="0"/>
          <w:marRight w:val="0"/>
          <w:marTop w:val="0"/>
          <w:marBottom w:val="0"/>
          <w:divBdr>
            <w:top w:val="none" w:sz="0" w:space="0" w:color="auto"/>
            <w:left w:val="none" w:sz="0" w:space="0" w:color="auto"/>
            <w:bottom w:val="none" w:sz="0" w:space="0" w:color="auto"/>
            <w:right w:val="none" w:sz="0" w:space="0" w:color="auto"/>
          </w:divBdr>
        </w:div>
        <w:div w:id="1065371154">
          <w:marLeft w:val="0"/>
          <w:marRight w:val="0"/>
          <w:marTop w:val="0"/>
          <w:marBottom w:val="0"/>
          <w:divBdr>
            <w:top w:val="none" w:sz="0" w:space="0" w:color="auto"/>
            <w:left w:val="none" w:sz="0" w:space="0" w:color="auto"/>
            <w:bottom w:val="none" w:sz="0" w:space="0" w:color="auto"/>
            <w:right w:val="none" w:sz="0" w:space="0" w:color="auto"/>
          </w:divBdr>
        </w:div>
        <w:div w:id="835921987">
          <w:marLeft w:val="0"/>
          <w:marRight w:val="0"/>
          <w:marTop w:val="0"/>
          <w:marBottom w:val="0"/>
          <w:divBdr>
            <w:top w:val="none" w:sz="0" w:space="0" w:color="auto"/>
            <w:left w:val="none" w:sz="0" w:space="0" w:color="auto"/>
            <w:bottom w:val="none" w:sz="0" w:space="0" w:color="auto"/>
            <w:right w:val="none" w:sz="0" w:space="0" w:color="auto"/>
          </w:divBdr>
        </w:div>
        <w:div w:id="418066712">
          <w:marLeft w:val="0"/>
          <w:marRight w:val="0"/>
          <w:marTop w:val="0"/>
          <w:marBottom w:val="0"/>
          <w:divBdr>
            <w:top w:val="none" w:sz="0" w:space="0" w:color="auto"/>
            <w:left w:val="none" w:sz="0" w:space="0" w:color="auto"/>
            <w:bottom w:val="none" w:sz="0" w:space="0" w:color="auto"/>
            <w:right w:val="none" w:sz="0" w:space="0" w:color="auto"/>
          </w:divBdr>
        </w:div>
        <w:div w:id="2121338371">
          <w:marLeft w:val="0"/>
          <w:marRight w:val="0"/>
          <w:marTop w:val="0"/>
          <w:marBottom w:val="0"/>
          <w:divBdr>
            <w:top w:val="none" w:sz="0" w:space="0" w:color="auto"/>
            <w:left w:val="none" w:sz="0" w:space="0" w:color="auto"/>
            <w:bottom w:val="none" w:sz="0" w:space="0" w:color="auto"/>
            <w:right w:val="none" w:sz="0" w:space="0" w:color="auto"/>
          </w:divBdr>
        </w:div>
        <w:div w:id="217473557">
          <w:marLeft w:val="0"/>
          <w:marRight w:val="0"/>
          <w:marTop w:val="0"/>
          <w:marBottom w:val="0"/>
          <w:divBdr>
            <w:top w:val="none" w:sz="0" w:space="0" w:color="auto"/>
            <w:left w:val="none" w:sz="0" w:space="0" w:color="auto"/>
            <w:bottom w:val="none" w:sz="0" w:space="0" w:color="auto"/>
            <w:right w:val="none" w:sz="0" w:space="0" w:color="auto"/>
          </w:divBdr>
        </w:div>
        <w:div w:id="1878005038">
          <w:marLeft w:val="0"/>
          <w:marRight w:val="0"/>
          <w:marTop w:val="0"/>
          <w:marBottom w:val="0"/>
          <w:divBdr>
            <w:top w:val="none" w:sz="0" w:space="0" w:color="auto"/>
            <w:left w:val="none" w:sz="0" w:space="0" w:color="auto"/>
            <w:bottom w:val="none" w:sz="0" w:space="0" w:color="auto"/>
            <w:right w:val="none" w:sz="0" w:space="0" w:color="auto"/>
          </w:divBdr>
        </w:div>
      </w:divsChild>
    </w:div>
    <w:div w:id="452409841">
      <w:bodyDiv w:val="1"/>
      <w:marLeft w:val="0"/>
      <w:marRight w:val="0"/>
      <w:marTop w:val="0"/>
      <w:marBottom w:val="0"/>
      <w:divBdr>
        <w:top w:val="none" w:sz="0" w:space="0" w:color="auto"/>
        <w:left w:val="none" w:sz="0" w:space="0" w:color="auto"/>
        <w:bottom w:val="none" w:sz="0" w:space="0" w:color="auto"/>
        <w:right w:val="none" w:sz="0" w:space="0" w:color="auto"/>
      </w:divBdr>
      <w:divsChild>
        <w:div w:id="132214537">
          <w:marLeft w:val="0"/>
          <w:marRight w:val="0"/>
          <w:marTop w:val="0"/>
          <w:marBottom w:val="0"/>
          <w:divBdr>
            <w:top w:val="none" w:sz="0" w:space="0" w:color="auto"/>
            <w:left w:val="none" w:sz="0" w:space="0" w:color="auto"/>
            <w:bottom w:val="none" w:sz="0" w:space="0" w:color="auto"/>
            <w:right w:val="none" w:sz="0" w:space="0" w:color="auto"/>
          </w:divBdr>
        </w:div>
        <w:div w:id="1389642995">
          <w:marLeft w:val="0"/>
          <w:marRight w:val="0"/>
          <w:marTop w:val="0"/>
          <w:marBottom w:val="0"/>
          <w:divBdr>
            <w:top w:val="none" w:sz="0" w:space="0" w:color="auto"/>
            <w:left w:val="none" w:sz="0" w:space="0" w:color="auto"/>
            <w:bottom w:val="none" w:sz="0" w:space="0" w:color="auto"/>
            <w:right w:val="none" w:sz="0" w:space="0" w:color="auto"/>
          </w:divBdr>
        </w:div>
        <w:div w:id="718238755">
          <w:marLeft w:val="0"/>
          <w:marRight w:val="0"/>
          <w:marTop w:val="0"/>
          <w:marBottom w:val="0"/>
          <w:divBdr>
            <w:top w:val="none" w:sz="0" w:space="0" w:color="auto"/>
            <w:left w:val="none" w:sz="0" w:space="0" w:color="auto"/>
            <w:bottom w:val="none" w:sz="0" w:space="0" w:color="auto"/>
            <w:right w:val="none" w:sz="0" w:space="0" w:color="auto"/>
          </w:divBdr>
        </w:div>
        <w:div w:id="257061950">
          <w:marLeft w:val="0"/>
          <w:marRight w:val="0"/>
          <w:marTop w:val="0"/>
          <w:marBottom w:val="0"/>
          <w:divBdr>
            <w:top w:val="none" w:sz="0" w:space="0" w:color="auto"/>
            <w:left w:val="none" w:sz="0" w:space="0" w:color="auto"/>
            <w:bottom w:val="none" w:sz="0" w:space="0" w:color="auto"/>
            <w:right w:val="none" w:sz="0" w:space="0" w:color="auto"/>
          </w:divBdr>
        </w:div>
        <w:div w:id="538398583">
          <w:marLeft w:val="0"/>
          <w:marRight w:val="0"/>
          <w:marTop w:val="0"/>
          <w:marBottom w:val="0"/>
          <w:divBdr>
            <w:top w:val="none" w:sz="0" w:space="0" w:color="auto"/>
            <w:left w:val="none" w:sz="0" w:space="0" w:color="auto"/>
            <w:bottom w:val="none" w:sz="0" w:space="0" w:color="auto"/>
            <w:right w:val="none" w:sz="0" w:space="0" w:color="auto"/>
          </w:divBdr>
        </w:div>
        <w:div w:id="636378732">
          <w:marLeft w:val="0"/>
          <w:marRight w:val="0"/>
          <w:marTop w:val="0"/>
          <w:marBottom w:val="0"/>
          <w:divBdr>
            <w:top w:val="none" w:sz="0" w:space="0" w:color="auto"/>
            <w:left w:val="none" w:sz="0" w:space="0" w:color="auto"/>
            <w:bottom w:val="none" w:sz="0" w:space="0" w:color="auto"/>
            <w:right w:val="none" w:sz="0" w:space="0" w:color="auto"/>
          </w:divBdr>
        </w:div>
        <w:div w:id="198082021">
          <w:marLeft w:val="0"/>
          <w:marRight w:val="0"/>
          <w:marTop w:val="0"/>
          <w:marBottom w:val="0"/>
          <w:divBdr>
            <w:top w:val="none" w:sz="0" w:space="0" w:color="auto"/>
            <w:left w:val="none" w:sz="0" w:space="0" w:color="auto"/>
            <w:bottom w:val="none" w:sz="0" w:space="0" w:color="auto"/>
            <w:right w:val="none" w:sz="0" w:space="0" w:color="auto"/>
          </w:divBdr>
        </w:div>
        <w:div w:id="1832603858">
          <w:marLeft w:val="0"/>
          <w:marRight w:val="0"/>
          <w:marTop w:val="0"/>
          <w:marBottom w:val="0"/>
          <w:divBdr>
            <w:top w:val="none" w:sz="0" w:space="0" w:color="auto"/>
            <w:left w:val="none" w:sz="0" w:space="0" w:color="auto"/>
            <w:bottom w:val="none" w:sz="0" w:space="0" w:color="auto"/>
            <w:right w:val="none" w:sz="0" w:space="0" w:color="auto"/>
          </w:divBdr>
        </w:div>
      </w:divsChild>
    </w:div>
    <w:div w:id="470445249">
      <w:bodyDiv w:val="1"/>
      <w:marLeft w:val="0"/>
      <w:marRight w:val="0"/>
      <w:marTop w:val="0"/>
      <w:marBottom w:val="0"/>
      <w:divBdr>
        <w:top w:val="none" w:sz="0" w:space="0" w:color="auto"/>
        <w:left w:val="none" w:sz="0" w:space="0" w:color="auto"/>
        <w:bottom w:val="none" w:sz="0" w:space="0" w:color="auto"/>
        <w:right w:val="none" w:sz="0" w:space="0" w:color="auto"/>
      </w:divBdr>
      <w:divsChild>
        <w:div w:id="156390106">
          <w:marLeft w:val="0"/>
          <w:marRight w:val="0"/>
          <w:marTop w:val="0"/>
          <w:marBottom w:val="0"/>
          <w:divBdr>
            <w:top w:val="none" w:sz="0" w:space="0" w:color="auto"/>
            <w:left w:val="none" w:sz="0" w:space="0" w:color="auto"/>
            <w:bottom w:val="none" w:sz="0" w:space="0" w:color="auto"/>
            <w:right w:val="none" w:sz="0" w:space="0" w:color="auto"/>
          </w:divBdr>
        </w:div>
        <w:div w:id="358550781">
          <w:marLeft w:val="0"/>
          <w:marRight w:val="0"/>
          <w:marTop w:val="0"/>
          <w:marBottom w:val="0"/>
          <w:divBdr>
            <w:top w:val="none" w:sz="0" w:space="0" w:color="auto"/>
            <w:left w:val="none" w:sz="0" w:space="0" w:color="auto"/>
            <w:bottom w:val="none" w:sz="0" w:space="0" w:color="auto"/>
            <w:right w:val="none" w:sz="0" w:space="0" w:color="auto"/>
          </w:divBdr>
        </w:div>
        <w:div w:id="1425954682">
          <w:marLeft w:val="0"/>
          <w:marRight w:val="0"/>
          <w:marTop w:val="0"/>
          <w:marBottom w:val="0"/>
          <w:divBdr>
            <w:top w:val="none" w:sz="0" w:space="0" w:color="auto"/>
            <w:left w:val="none" w:sz="0" w:space="0" w:color="auto"/>
            <w:bottom w:val="none" w:sz="0" w:space="0" w:color="auto"/>
            <w:right w:val="none" w:sz="0" w:space="0" w:color="auto"/>
          </w:divBdr>
        </w:div>
        <w:div w:id="298271969">
          <w:marLeft w:val="0"/>
          <w:marRight w:val="0"/>
          <w:marTop w:val="0"/>
          <w:marBottom w:val="0"/>
          <w:divBdr>
            <w:top w:val="none" w:sz="0" w:space="0" w:color="auto"/>
            <w:left w:val="none" w:sz="0" w:space="0" w:color="auto"/>
            <w:bottom w:val="none" w:sz="0" w:space="0" w:color="auto"/>
            <w:right w:val="none" w:sz="0" w:space="0" w:color="auto"/>
          </w:divBdr>
        </w:div>
        <w:div w:id="84545603">
          <w:marLeft w:val="0"/>
          <w:marRight w:val="0"/>
          <w:marTop w:val="0"/>
          <w:marBottom w:val="0"/>
          <w:divBdr>
            <w:top w:val="none" w:sz="0" w:space="0" w:color="auto"/>
            <w:left w:val="none" w:sz="0" w:space="0" w:color="auto"/>
            <w:bottom w:val="none" w:sz="0" w:space="0" w:color="auto"/>
            <w:right w:val="none" w:sz="0" w:space="0" w:color="auto"/>
          </w:divBdr>
        </w:div>
        <w:div w:id="1945653863">
          <w:marLeft w:val="0"/>
          <w:marRight w:val="0"/>
          <w:marTop w:val="0"/>
          <w:marBottom w:val="0"/>
          <w:divBdr>
            <w:top w:val="none" w:sz="0" w:space="0" w:color="auto"/>
            <w:left w:val="none" w:sz="0" w:space="0" w:color="auto"/>
            <w:bottom w:val="none" w:sz="0" w:space="0" w:color="auto"/>
            <w:right w:val="none" w:sz="0" w:space="0" w:color="auto"/>
          </w:divBdr>
        </w:div>
        <w:div w:id="1554929740">
          <w:marLeft w:val="0"/>
          <w:marRight w:val="0"/>
          <w:marTop w:val="0"/>
          <w:marBottom w:val="0"/>
          <w:divBdr>
            <w:top w:val="none" w:sz="0" w:space="0" w:color="auto"/>
            <w:left w:val="none" w:sz="0" w:space="0" w:color="auto"/>
            <w:bottom w:val="none" w:sz="0" w:space="0" w:color="auto"/>
            <w:right w:val="none" w:sz="0" w:space="0" w:color="auto"/>
          </w:divBdr>
        </w:div>
        <w:div w:id="1848978428">
          <w:marLeft w:val="0"/>
          <w:marRight w:val="0"/>
          <w:marTop w:val="0"/>
          <w:marBottom w:val="0"/>
          <w:divBdr>
            <w:top w:val="none" w:sz="0" w:space="0" w:color="auto"/>
            <w:left w:val="none" w:sz="0" w:space="0" w:color="auto"/>
            <w:bottom w:val="none" w:sz="0" w:space="0" w:color="auto"/>
            <w:right w:val="none" w:sz="0" w:space="0" w:color="auto"/>
          </w:divBdr>
        </w:div>
        <w:div w:id="1812093397">
          <w:marLeft w:val="0"/>
          <w:marRight w:val="0"/>
          <w:marTop w:val="0"/>
          <w:marBottom w:val="0"/>
          <w:divBdr>
            <w:top w:val="none" w:sz="0" w:space="0" w:color="auto"/>
            <w:left w:val="none" w:sz="0" w:space="0" w:color="auto"/>
            <w:bottom w:val="none" w:sz="0" w:space="0" w:color="auto"/>
            <w:right w:val="none" w:sz="0" w:space="0" w:color="auto"/>
          </w:divBdr>
        </w:div>
        <w:div w:id="1429538809">
          <w:marLeft w:val="0"/>
          <w:marRight w:val="0"/>
          <w:marTop w:val="0"/>
          <w:marBottom w:val="0"/>
          <w:divBdr>
            <w:top w:val="none" w:sz="0" w:space="0" w:color="auto"/>
            <w:left w:val="none" w:sz="0" w:space="0" w:color="auto"/>
            <w:bottom w:val="none" w:sz="0" w:space="0" w:color="auto"/>
            <w:right w:val="none" w:sz="0" w:space="0" w:color="auto"/>
          </w:divBdr>
        </w:div>
        <w:div w:id="1939017678">
          <w:marLeft w:val="0"/>
          <w:marRight w:val="0"/>
          <w:marTop w:val="0"/>
          <w:marBottom w:val="0"/>
          <w:divBdr>
            <w:top w:val="none" w:sz="0" w:space="0" w:color="auto"/>
            <w:left w:val="none" w:sz="0" w:space="0" w:color="auto"/>
            <w:bottom w:val="none" w:sz="0" w:space="0" w:color="auto"/>
            <w:right w:val="none" w:sz="0" w:space="0" w:color="auto"/>
          </w:divBdr>
        </w:div>
        <w:div w:id="1736587079">
          <w:marLeft w:val="0"/>
          <w:marRight w:val="0"/>
          <w:marTop w:val="0"/>
          <w:marBottom w:val="0"/>
          <w:divBdr>
            <w:top w:val="none" w:sz="0" w:space="0" w:color="auto"/>
            <w:left w:val="none" w:sz="0" w:space="0" w:color="auto"/>
            <w:bottom w:val="none" w:sz="0" w:space="0" w:color="auto"/>
            <w:right w:val="none" w:sz="0" w:space="0" w:color="auto"/>
          </w:divBdr>
        </w:div>
        <w:div w:id="1214269798">
          <w:marLeft w:val="0"/>
          <w:marRight w:val="0"/>
          <w:marTop w:val="0"/>
          <w:marBottom w:val="0"/>
          <w:divBdr>
            <w:top w:val="none" w:sz="0" w:space="0" w:color="auto"/>
            <w:left w:val="none" w:sz="0" w:space="0" w:color="auto"/>
            <w:bottom w:val="none" w:sz="0" w:space="0" w:color="auto"/>
            <w:right w:val="none" w:sz="0" w:space="0" w:color="auto"/>
          </w:divBdr>
        </w:div>
        <w:div w:id="2126463896">
          <w:marLeft w:val="0"/>
          <w:marRight w:val="0"/>
          <w:marTop w:val="0"/>
          <w:marBottom w:val="0"/>
          <w:divBdr>
            <w:top w:val="none" w:sz="0" w:space="0" w:color="auto"/>
            <w:left w:val="none" w:sz="0" w:space="0" w:color="auto"/>
            <w:bottom w:val="none" w:sz="0" w:space="0" w:color="auto"/>
            <w:right w:val="none" w:sz="0" w:space="0" w:color="auto"/>
          </w:divBdr>
        </w:div>
        <w:div w:id="688871597">
          <w:marLeft w:val="0"/>
          <w:marRight w:val="0"/>
          <w:marTop w:val="0"/>
          <w:marBottom w:val="0"/>
          <w:divBdr>
            <w:top w:val="none" w:sz="0" w:space="0" w:color="auto"/>
            <w:left w:val="none" w:sz="0" w:space="0" w:color="auto"/>
            <w:bottom w:val="none" w:sz="0" w:space="0" w:color="auto"/>
            <w:right w:val="none" w:sz="0" w:space="0" w:color="auto"/>
          </w:divBdr>
        </w:div>
        <w:div w:id="2056083618">
          <w:marLeft w:val="0"/>
          <w:marRight w:val="0"/>
          <w:marTop w:val="0"/>
          <w:marBottom w:val="0"/>
          <w:divBdr>
            <w:top w:val="none" w:sz="0" w:space="0" w:color="auto"/>
            <w:left w:val="none" w:sz="0" w:space="0" w:color="auto"/>
            <w:bottom w:val="none" w:sz="0" w:space="0" w:color="auto"/>
            <w:right w:val="none" w:sz="0" w:space="0" w:color="auto"/>
          </w:divBdr>
        </w:div>
        <w:div w:id="1768849112">
          <w:marLeft w:val="0"/>
          <w:marRight w:val="0"/>
          <w:marTop w:val="0"/>
          <w:marBottom w:val="0"/>
          <w:divBdr>
            <w:top w:val="none" w:sz="0" w:space="0" w:color="auto"/>
            <w:left w:val="none" w:sz="0" w:space="0" w:color="auto"/>
            <w:bottom w:val="none" w:sz="0" w:space="0" w:color="auto"/>
            <w:right w:val="none" w:sz="0" w:space="0" w:color="auto"/>
          </w:divBdr>
        </w:div>
        <w:div w:id="1564171260">
          <w:marLeft w:val="0"/>
          <w:marRight w:val="0"/>
          <w:marTop w:val="0"/>
          <w:marBottom w:val="0"/>
          <w:divBdr>
            <w:top w:val="none" w:sz="0" w:space="0" w:color="auto"/>
            <w:left w:val="none" w:sz="0" w:space="0" w:color="auto"/>
            <w:bottom w:val="none" w:sz="0" w:space="0" w:color="auto"/>
            <w:right w:val="none" w:sz="0" w:space="0" w:color="auto"/>
          </w:divBdr>
        </w:div>
        <w:div w:id="1826167258">
          <w:marLeft w:val="0"/>
          <w:marRight w:val="0"/>
          <w:marTop w:val="0"/>
          <w:marBottom w:val="0"/>
          <w:divBdr>
            <w:top w:val="none" w:sz="0" w:space="0" w:color="auto"/>
            <w:left w:val="none" w:sz="0" w:space="0" w:color="auto"/>
            <w:bottom w:val="none" w:sz="0" w:space="0" w:color="auto"/>
            <w:right w:val="none" w:sz="0" w:space="0" w:color="auto"/>
          </w:divBdr>
        </w:div>
        <w:div w:id="1589344146">
          <w:marLeft w:val="0"/>
          <w:marRight w:val="0"/>
          <w:marTop w:val="0"/>
          <w:marBottom w:val="0"/>
          <w:divBdr>
            <w:top w:val="none" w:sz="0" w:space="0" w:color="auto"/>
            <w:left w:val="none" w:sz="0" w:space="0" w:color="auto"/>
            <w:bottom w:val="none" w:sz="0" w:space="0" w:color="auto"/>
            <w:right w:val="none" w:sz="0" w:space="0" w:color="auto"/>
          </w:divBdr>
        </w:div>
        <w:div w:id="1142429359">
          <w:marLeft w:val="0"/>
          <w:marRight w:val="0"/>
          <w:marTop w:val="0"/>
          <w:marBottom w:val="0"/>
          <w:divBdr>
            <w:top w:val="none" w:sz="0" w:space="0" w:color="auto"/>
            <w:left w:val="none" w:sz="0" w:space="0" w:color="auto"/>
            <w:bottom w:val="none" w:sz="0" w:space="0" w:color="auto"/>
            <w:right w:val="none" w:sz="0" w:space="0" w:color="auto"/>
          </w:divBdr>
        </w:div>
        <w:div w:id="1330868316">
          <w:marLeft w:val="0"/>
          <w:marRight w:val="0"/>
          <w:marTop w:val="0"/>
          <w:marBottom w:val="0"/>
          <w:divBdr>
            <w:top w:val="none" w:sz="0" w:space="0" w:color="auto"/>
            <w:left w:val="none" w:sz="0" w:space="0" w:color="auto"/>
            <w:bottom w:val="none" w:sz="0" w:space="0" w:color="auto"/>
            <w:right w:val="none" w:sz="0" w:space="0" w:color="auto"/>
          </w:divBdr>
        </w:div>
      </w:divsChild>
    </w:div>
    <w:div w:id="482430928">
      <w:bodyDiv w:val="1"/>
      <w:marLeft w:val="0"/>
      <w:marRight w:val="0"/>
      <w:marTop w:val="0"/>
      <w:marBottom w:val="0"/>
      <w:divBdr>
        <w:top w:val="none" w:sz="0" w:space="0" w:color="auto"/>
        <w:left w:val="none" w:sz="0" w:space="0" w:color="auto"/>
        <w:bottom w:val="none" w:sz="0" w:space="0" w:color="auto"/>
        <w:right w:val="none" w:sz="0" w:space="0" w:color="auto"/>
      </w:divBdr>
      <w:divsChild>
        <w:div w:id="1442609335">
          <w:marLeft w:val="0"/>
          <w:marRight w:val="0"/>
          <w:marTop w:val="0"/>
          <w:marBottom w:val="0"/>
          <w:divBdr>
            <w:top w:val="none" w:sz="0" w:space="0" w:color="auto"/>
            <w:left w:val="none" w:sz="0" w:space="0" w:color="auto"/>
            <w:bottom w:val="none" w:sz="0" w:space="0" w:color="auto"/>
            <w:right w:val="none" w:sz="0" w:space="0" w:color="auto"/>
          </w:divBdr>
        </w:div>
        <w:div w:id="1056733806">
          <w:marLeft w:val="0"/>
          <w:marRight w:val="0"/>
          <w:marTop w:val="0"/>
          <w:marBottom w:val="0"/>
          <w:divBdr>
            <w:top w:val="none" w:sz="0" w:space="0" w:color="auto"/>
            <w:left w:val="none" w:sz="0" w:space="0" w:color="auto"/>
            <w:bottom w:val="none" w:sz="0" w:space="0" w:color="auto"/>
            <w:right w:val="none" w:sz="0" w:space="0" w:color="auto"/>
          </w:divBdr>
        </w:div>
        <w:div w:id="204147932">
          <w:marLeft w:val="0"/>
          <w:marRight w:val="0"/>
          <w:marTop w:val="0"/>
          <w:marBottom w:val="0"/>
          <w:divBdr>
            <w:top w:val="none" w:sz="0" w:space="0" w:color="auto"/>
            <w:left w:val="none" w:sz="0" w:space="0" w:color="auto"/>
            <w:bottom w:val="none" w:sz="0" w:space="0" w:color="auto"/>
            <w:right w:val="none" w:sz="0" w:space="0" w:color="auto"/>
          </w:divBdr>
        </w:div>
        <w:div w:id="1316378554">
          <w:marLeft w:val="0"/>
          <w:marRight w:val="0"/>
          <w:marTop w:val="0"/>
          <w:marBottom w:val="0"/>
          <w:divBdr>
            <w:top w:val="none" w:sz="0" w:space="0" w:color="auto"/>
            <w:left w:val="none" w:sz="0" w:space="0" w:color="auto"/>
            <w:bottom w:val="none" w:sz="0" w:space="0" w:color="auto"/>
            <w:right w:val="none" w:sz="0" w:space="0" w:color="auto"/>
          </w:divBdr>
        </w:div>
      </w:divsChild>
    </w:div>
    <w:div w:id="487482348">
      <w:bodyDiv w:val="1"/>
      <w:marLeft w:val="0"/>
      <w:marRight w:val="0"/>
      <w:marTop w:val="0"/>
      <w:marBottom w:val="0"/>
      <w:divBdr>
        <w:top w:val="none" w:sz="0" w:space="0" w:color="auto"/>
        <w:left w:val="none" w:sz="0" w:space="0" w:color="auto"/>
        <w:bottom w:val="none" w:sz="0" w:space="0" w:color="auto"/>
        <w:right w:val="none" w:sz="0" w:space="0" w:color="auto"/>
      </w:divBdr>
      <w:divsChild>
        <w:div w:id="1455521560">
          <w:marLeft w:val="0"/>
          <w:marRight w:val="0"/>
          <w:marTop w:val="0"/>
          <w:marBottom w:val="0"/>
          <w:divBdr>
            <w:top w:val="none" w:sz="0" w:space="0" w:color="auto"/>
            <w:left w:val="none" w:sz="0" w:space="0" w:color="auto"/>
            <w:bottom w:val="none" w:sz="0" w:space="0" w:color="auto"/>
            <w:right w:val="none" w:sz="0" w:space="0" w:color="auto"/>
          </w:divBdr>
        </w:div>
        <w:div w:id="1629630248">
          <w:marLeft w:val="0"/>
          <w:marRight w:val="0"/>
          <w:marTop w:val="0"/>
          <w:marBottom w:val="0"/>
          <w:divBdr>
            <w:top w:val="none" w:sz="0" w:space="0" w:color="auto"/>
            <w:left w:val="none" w:sz="0" w:space="0" w:color="auto"/>
            <w:bottom w:val="none" w:sz="0" w:space="0" w:color="auto"/>
            <w:right w:val="none" w:sz="0" w:space="0" w:color="auto"/>
          </w:divBdr>
        </w:div>
        <w:div w:id="972835100">
          <w:marLeft w:val="0"/>
          <w:marRight w:val="0"/>
          <w:marTop w:val="0"/>
          <w:marBottom w:val="0"/>
          <w:divBdr>
            <w:top w:val="none" w:sz="0" w:space="0" w:color="auto"/>
            <w:left w:val="none" w:sz="0" w:space="0" w:color="auto"/>
            <w:bottom w:val="none" w:sz="0" w:space="0" w:color="auto"/>
            <w:right w:val="none" w:sz="0" w:space="0" w:color="auto"/>
          </w:divBdr>
        </w:div>
        <w:div w:id="1662780717">
          <w:marLeft w:val="0"/>
          <w:marRight w:val="0"/>
          <w:marTop w:val="0"/>
          <w:marBottom w:val="0"/>
          <w:divBdr>
            <w:top w:val="none" w:sz="0" w:space="0" w:color="auto"/>
            <w:left w:val="none" w:sz="0" w:space="0" w:color="auto"/>
            <w:bottom w:val="none" w:sz="0" w:space="0" w:color="auto"/>
            <w:right w:val="none" w:sz="0" w:space="0" w:color="auto"/>
          </w:divBdr>
        </w:div>
        <w:div w:id="124350238">
          <w:marLeft w:val="0"/>
          <w:marRight w:val="0"/>
          <w:marTop w:val="0"/>
          <w:marBottom w:val="0"/>
          <w:divBdr>
            <w:top w:val="none" w:sz="0" w:space="0" w:color="auto"/>
            <w:left w:val="none" w:sz="0" w:space="0" w:color="auto"/>
            <w:bottom w:val="none" w:sz="0" w:space="0" w:color="auto"/>
            <w:right w:val="none" w:sz="0" w:space="0" w:color="auto"/>
          </w:divBdr>
        </w:div>
        <w:div w:id="2083016511">
          <w:marLeft w:val="0"/>
          <w:marRight w:val="0"/>
          <w:marTop w:val="0"/>
          <w:marBottom w:val="0"/>
          <w:divBdr>
            <w:top w:val="none" w:sz="0" w:space="0" w:color="auto"/>
            <w:left w:val="none" w:sz="0" w:space="0" w:color="auto"/>
            <w:bottom w:val="none" w:sz="0" w:space="0" w:color="auto"/>
            <w:right w:val="none" w:sz="0" w:space="0" w:color="auto"/>
          </w:divBdr>
        </w:div>
        <w:div w:id="935942716">
          <w:marLeft w:val="0"/>
          <w:marRight w:val="0"/>
          <w:marTop w:val="0"/>
          <w:marBottom w:val="0"/>
          <w:divBdr>
            <w:top w:val="none" w:sz="0" w:space="0" w:color="auto"/>
            <w:left w:val="none" w:sz="0" w:space="0" w:color="auto"/>
            <w:bottom w:val="none" w:sz="0" w:space="0" w:color="auto"/>
            <w:right w:val="none" w:sz="0" w:space="0" w:color="auto"/>
          </w:divBdr>
        </w:div>
        <w:div w:id="1409032379">
          <w:marLeft w:val="0"/>
          <w:marRight w:val="0"/>
          <w:marTop w:val="0"/>
          <w:marBottom w:val="0"/>
          <w:divBdr>
            <w:top w:val="none" w:sz="0" w:space="0" w:color="auto"/>
            <w:left w:val="none" w:sz="0" w:space="0" w:color="auto"/>
            <w:bottom w:val="none" w:sz="0" w:space="0" w:color="auto"/>
            <w:right w:val="none" w:sz="0" w:space="0" w:color="auto"/>
          </w:divBdr>
        </w:div>
        <w:div w:id="1115369502">
          <w:marLeft w:val="0"/>
          <w:marRight w:val="0"/>
          <w:marTop w:val="0"/>
          <w:marBottom w:val="0"/>
          <w:divBdr>
            <w:top w:val="none" w:sz="0" w:space="0" w:color="auto"/>
            <w:left w:val="none" w:sz="0" w:space="0" w:color="auto"/>
            <w:bottom w:val="none" w:sz="0" w:space="0" w:color="auto"/>
            <w:right w:val="none" w:sz="0" w:space="0" w:color="auto"/>
          </w:divBdr>
        </w:div>
        <w:div w:id="205415212">
          <w:marLeft w:val="0"/>
          <w:marRight w:val="0"/>
          <w:marTop w:val="0"/>
          <w:marBottom w:val="0"/>
          <w:divBdr>
            <w:top w:val="none" w:sz="0" w:space="0" w:color="auto"/>
            <w:left w:val="none" w:sz="0" w:space="0" w:color="auto"/>
            <w:bottom w:val="none" w:sz="0" w:space="0" w:color="auto"/>
            <w:right w:val="none" w:sz="0" w:space="0" w:color="auto"/>
          </w:divBdr>
        </w:div>
        <w:div w:id="828789378">
          <w:marLeft w:val="0"/>
          <w:marRight w:val="0"/>
          <w:marTop w:val="0"/>
          <w:marBottom w:val="0"/>
          <w:divBdr>
            <w:top w:val="none" w:sz="0" w:space="0" w:color="auto"/>
            <w:left w:val="none" w:sz="0" w:space="0" w:color="auto"/>
            <w:bottom w:val="none" w:sz="0" w:space="0" w:color="auto"/>
            <w:right w:val="none" w:sz="0" w:space="0" w:color="auto"/>
          </w:divBdr>
        </w:div>
        <w:div w:id="2007049375">
          <w:marLeft w:val="0"/>
          <w:marRight w:val="0"/>
          <w:marTop w:val="0"/>
          <w:marBottom w:val="0"/>
          <w:divBdr>
            <w:top w:val="none" w:sz="0" w:space="0" w:color="auto"/>
            <w:left w:val="none" w:sz="0" w:space="0" w:color="auto"/>
            <w:bottom w:val="none" w:sz="0" w:space="0" w:color="auto"/>
            <w:right w:val="none" w:sz="0" w:space="0" w:color="auto"/>
          </w:divBdr>
        </w:div>
        <w:div w:id="1737438000">
          <w:marLeft w:val="0"/>
          <w:marRight w:val="0"/>
          <w:marTop w:val="0"/>
          <w:marBottom w:val="0"/>
          <w:divBdr>
            <w:top w:val="none" w:sz="0" w:space="0" w:color="auto"/>
            <w:left w:val="none" w:sz="0" w:space="0" w:color="auto"/>
            <w:bottom w:val="none" w:sz="0" w:space="0" w:color="auto"/>
            <w:right w:val="none" w:sz="0" w:space="0" w:color="auto"/>
          </w:divBdr>
        </w:div>
        <w:div w:id="1104226795">
          <w:marLeft w:val="0"/>
          <w:marRight w:val="0"/>
          <w:marTop w:val="0"/>
          <w:marBottom w:val="0"/>
          <w:divBdr>
            <w:top w:val="none" w:sz="0" w:space="0" w:color="auto"/>
            <w:left w:val="none" w:sz="0" w:space="0" w:color="auto"/>
            <w:bottom w:val="none" w:sz="0" w:space="0" w:color="auto"/>
            <w:right w:val="none" w:sz="0" w:space="0" w:color="auto"/>
          </w:divBdr>
        </w:div>
        <w:div w:id="819469352">
          <w:marLeft w:val="0"/>
          <w:marRight w:val="0"/>
          <w:marTop w:val="0"/>
          <w:marBottom w:val="0"/>
          <w:divBdr>
            <w:top w:val="none" w:sz="0" w:space="0" w:color="auto"/>
            <w:left w:val="none" w:sz="0" w:space="0" w:color="auto"/>
            <w:bottom w:val="none" w:sz="0" w:space="0" w:color="auto"/>
            <w:right w:val="none" w:sz="0" w:space="0" w:color="auto"/>
          </w:divBdr>
        </w:div>
        <w:div w:id="1109935619">
          <w:marLeft w:val="0"/>
          <w:marRight w:val="0"/>
          <w:marTop w:val="0"/>
          <w:marBottom w:val="0"/>
          <w:divBdr>
            <w:top w:val="none" w:sz="0" w:space="0" w:color="auto"/>
            <w:left w:val="none" w:sz="0" w:space="0" w:color="auto"/>
            <w:bottom w:val="none" w:sz="0" w:space="0" w:color="auto"/>
            <w:right w:val="none" w:sz="0" w:space="0" w:color="auto"/>
          </w:divBdr>
        </w:div>
        <w:div w:id="1948736066">
          <w:marLeft w:val="0"/>
          <w:marRight w:val="0"/>
          <w:marTop w:val="0"/>
          <w:marBottom w:val="0"/>
          <w:divBdr>
            <w:top w:val="none" w:sz="0" w:space="0" w:color="auto"/>
            <w:left w:val="none" w:sz="0" w:space="0" w:color="auto"/>
            <w:bottom w:val="none" w:sz="0" w:space="0" w:color="auto"/>
            <w:right w:val="none" w:sz="0" w:space="0" w:color="auto"/>
          </w:divBdr>
        </w:div>
        <w:div w:id="666248238">
          <w:marLeft w:val="0"/>
          <w:marRight w:val="0"/>
          <w:marTop w:val="0"/>
          <w:marBottom w:val="0"/>
          <w:divBdr>
            <w:top w:val="none" w:sz="0" w:space="0" w:color="auto"/>
            <w:left w:val="none" w:sz="0" w:space="0" w:color="auto"/>
            <w:bottom w:val="none" w:sz="0" w:space="0" w:color="auto"/>
            <w:right w:val="none" w:sz="0" w:space="0" w:color="auto"/>
          </w:divBdr>
        </w:div>
        <w:div w:id="351761816">
          <w:marLeft w:val="0"/>
          <w:marRight w:val="0"/>
          <w:marTop w:val="0"/>
          <w:marBottom w:val="0"/>
          <w:divBdr>
            <w:top w:val="none" w:sz="0" w:space="0" w:color="auto"/>
            <w:left w:val="none" w:sz="0" w:space="0" w:color="auto"/>
            <w:bottom w:val="none" w:sz="0" w:space="0" w:color="auto"/>
            <w:right w:val="none" w:sz="0" w:space="0" w:color="auto"/>
          </w:divBdr>
        </w:div>
        <w:div w:id="103506422">
          <w:marLeft w:val="0"/>
          <w:marRight w:val="0"/>
          <w:marTop w:val="0"/>
          <w:marBottom w:val="0"/>
          <w:divBdr>
            <w:top w:val="none" w:sz="0" w:space="0" w:color="auto"/>
            <w:left w:val="none" w:sz="0" w:space="0" w:color="auto"/>
            <w:bottom w:val="none" w:sz="0" w:space="0" w:color="auto"/>
            <w:right w:val="none" w:sz="0" w:space="0" w:color="auto"/>
          </w:divBdr>
        </w:div>
        <w:div w:id="1091392058">
          <w:marLeft w:val="0"/>
          <w:marRight w:val="0"/>
          <w:marTop w:val="0"/>
          <w:marBottom w:val="0"/>
          <w:divBdr>
            <w:top w:val="none" w:sz="0" w:space="0" w:color="auto"/>
            <w:left w:val="none" w:sz="0" w:space="0" w:color="auto"/>
            <w:bottom w:val="none" w:sz="0" w:space="0" w:color="auto"/>
            <w:right w:val="none" w:sz="0" w:space="0" w:color="auto"/>
          </w:divBdr>
        </w:div>
        <w:div w:id="659892906">
          <w:marLeft w:val="0"/>
          <w:marRight w:val="0"/>
          <w:marTop w:val="0"/>
          <w:marBottom w:val="0"/>
          <w:divBdr>
            <w:top w:val="none" w:sz="0" w:space="0" w:color="auto"/>
            <w:left w:val="none" w:sz="0" w:space="0" w:color="auto"/>
            <w:bottom w:val="none" w:sz="0" w:space="0" w:color="auto"/>
            <w:right w:val="none" w:sz="0" w:space="0" w:color="auto"/>
          </w:divBdr>
        </w:div>
        <w:div w:id="1111975767">
          <w:marLeft w:val="0"/>
          <w:marRight w:val="0"/>
          <w:marTop w:val="0"/>
          <w:marBottom w:val="0"/>
          <w:divBdr>
            <w:top w:val="none" w:sz="0" w:space="0" w:color="auto"/>
            <w:left w:val="none" w:sz="0" w:space="0" w:color="auto"/>
            <w:bottom w:val="none" w:sz="0" w:space="0" w:color="auto"/>
            <w:right w:val="none" w:sz="0" w:space="0" w:color="auto"/>
          </w:divBdr>
        </w:div>
        <w:div w:id="569847708">
          <w:marLeft w:val="0"/>
          <w:marRight w:val="0"/>
          <w:marTop w:val="0"/>
          <w:marBottom w:val="0"/>
          <w:divBdr>
            <w:top w:val="none" w:sz="0" w:space="0" w:color="auto"/>
            <w:left w:val="none" w:sz="0" w:space="0" w:color="auto"/>
            <w:bottom w:val="none" w:sz="0" w:space="0" w:color="auto"/>
            <w:right w:val="none" w:sz="0" w:space="0" w:color="auto"/>
          </w:divBdr>
        </w:div>
        <w:div w:id="154152118">
          <w:marLeft w:val="0"/>
          <w:marRight w:val="0"/>
          <w:marTop w:val="0"/>
          <w:marBottom w:val="0"/>
          <w:divBdr>
            <w:top w:val="none" w:sz="0" w:space="0" w:color="auto"/>
            <w:left w:val="none" w:sz="0" w:space="0" w:color="auto"/>
            <w:bottom w:val="none" w:sz="0" w:space="0" w:color="auto"/>
            <w:right w:val="none" w:sz="0" w:space="0" w:color="auto"/>
          </w:divBdr>
        </w:div>
        <w:div w:id="1401175358">
          <w:marLeft w:val="0"/>
          <w:marRight w:val="0"/>
          <w:marTop w:val="0"/>
          <w:marBottom w:val="0"/>
          <w:divBdr>
            <w:top w:val="none" w:sz="0" w:space="0" w:color="auto"/>
            <w:left w:val="none" w:sz="0" w:space="0" w:color="auto"/>
            <w:bottom w:val="none" w:sz="0" w:space="0" w:color="auto"/>
            <w:right w:val="none" w:sz="0" w:space="0" w:color="auto"/>
          </w:divBdr>
        </w:div>
        <w:div w:id="2145468011">
          <w:marLeft w:val="0"/>
          <w:marRight w:val="0"/>
          <w:marTop w:val="0"/>
          <w:marBottom w:val="0"/>
          <w:divBdr>
            <w:top w:val="none" w:sz="0" w:space="0" w:color="auto"/>
            <w:left w:val="none" w:sz="0" w:space="0" w:color="auto"/>
            <w:bottom w:val="none" w:sz="0" w:space="0" w:color="auto"/>
            <w:right w:val="none" w:sz="0" w:space="0" w:color="auto"/>
          </w:divBdr>
        </w:div>
      </w:divsChild>
    </w:div>
    <w:div w:id="509561803">
      <w:bodyDiv w:val="1"/>
      <w:marLeft w:val="0"/>
      <w:marRight w:val="0"/>
      <w:marTop w:val="0"/>
      <w:marBottom w:val="0"/>
      <w:divBdr>
        <w:top w:val="none" w:sz="0" w:space="0" w:color="auto"/>
        <w:left w:val="none" w:sz="0" w:space="0" w:color="auto"/>
        <w:bottom w:val="none" w:sz="0" w:space="0" w:color="auto"/>
        <w:right w:val="none" w:sz="0" w:space="0" w:color="auto"/>
      </w:divBdr>
      <w:divsChild>
        <w:div w:id="997272728">
          <w:marLeft w:val="0"/>
          <w:marRight w:val="0"/>
          <w:marTop w:val="0"/>
          <w:marBottom w:val="0"/>
          <w:divBdr>
            <w:top w:val="none" w:sz="0" w:space="0" w:color="auto"/>
            <w:left w:val="none" w:sz="0" w:space="0" w:color="auto"/>
            <w:bottom w:val="none" w:sz="0" w:space="0" w:color="auto"/>
            <w:right w:val="none" w:sz="0" w:space="0" w:color="auto"/>
          </w:divBdr>
        </w:div>
        <w:div w:id="1638024674">
          <w:marLeft w:val="0"/>
          <w:marRight w:val="0"/>
          <w:marTop w:val="0"/>
          <w:marBottom w:val="0"/>
          <w:divBdr>
            <w:top w:val="none" w:sz="0" w:space="0" w:color="auto"/>
            <w:left w:val="none" w:sz="0" w:space="0" w:color="auto"/>
            <w:bottom w:val="none" w:sz="0" w:space="0" w:color="auto"/>
            <w:right w:val="none" w:sz="0" w:space="0" w:color="auto"/>
          </w:divBdr>
        </w:div>
      </w:divsChild>
    </w:div>
    <w:div w:id="542523547">
      <w:bodyDiv w:val="1"/>
      <w:marLeft w:val="0"/>
      <w:marRight w:val="0"/>
      <w:marTop w:val="0"/>
      <w:marBottom w:val="0"/>
      <w:divBdr>
        <w:top w:val="none" w:sz="0" w:space="0" w:color="auto"/>
        <w:left w:val="none" w:sz="0" w:space="0" w:color="auto"/>
        <w:bottom w:val="none" w:sz="0" w:space="0" w:color="auto"/>
        <w:right w:val="none" w:sz="0" w:space="0" w:color="auto"/>
      </w:divBdr>
      <w:divsChild>
        <w:div w:id="180514414">
          <w:marLeft w:val="0"/>
          <w:marRight w:val="0"/>
          <w:marTop w:val="0"/>
          <w:marBottom w:val="0"/>
          <w:divBdr>
            <w:top w:val="none" w:sz="0" w:space="0" w:color="auto"/>
            <w:left w:val="none" w:sz="0" w:space="0" w:color="auto"/>
            <w:bottom w:val="none" w:sz="0" w:space="0" w:color="auto"/>
            <w:right w:val="none" w:sz="0" w:space="0" w:color="auto"/>
          </w:divBdr>
          <w:divsChild>
            <w:div w:id="1717923853">
              <w:marLeft w:val="0"/>
              <w:marRight w:val="0"/>
              <w:marTop w:val="0"/>
              <w:marBottom w:val="0"/>
              <w:divBdr>
                <w:top w:val="none" w:sz="0" w:space="0" w:color="auto"/>
                <w:left w:val="none" w:sz="0" w:space="0" w:color="auto"/>
                <w:bottom w:val="none" w:sz="0" w:space="0" w:color="auto"/>
                <w:right w:val="none" w:sz="0" w:space="0" w:color="auto"/>
              </w:divBdr>
            </w:div>
            <w:div w:id="1381132992">
              <w:marLeft w:val="0"/>
              <w:marRight w:val="0"/>
              <w:marTop w:val="0"/>
              <w:marBottom w:val="0"/>
              <w:divBdr>
                <w:top w:val="none" w:sz="0" w:space="0" w:color="auto"/>
                <w:left w:val="none" w:sz="0" w:space="0" w:color="auto"/>
                <w:bottom w:val="none" w:sz="0" w:space="0" w:color="auto"/>
                <w:right w:val="none" w:sz="0" w:space="0" w:color="auto"/>
              </w:divBdr>
            </w:div>
            <w:div w:id="29914534">
              <w:marLeft w:val="0"/>
              <w:marRight w:val="0"/>
              <w:marTop w:val="0"/>
              <w:marBottom w:val="0"/>
              <w:divBdr>
                <w:top w:val="none" w:sz="0" w:space="0" w:color="auto"/>
                <w:left w:val="none" w:sz="0" w:space="0" w:color="auto"/>
                <w:bottom w:val="none" w:sz="0" w:space="0" w:color="auto"/>
                <w:right w:val="none" w:sz="0" w:space="0" w:color="auto"/>
              </w:divBdr>
            </w:div>
            <w:div w:id="355036893">
              <w:marLeft w:val="0"/>
              <w:marRight w:val="0"/>
              <w:marTop w:val="0"/>
              <w:marBottom w:val="0"/>
              <w:divBdr>
                <w:top w:val="none" w:sz="0" w:space="0" w:color="auto"/>
                <w:left w:val="none" w:sz="0" w:space="0" w:color="auto"/>
                <w:bottom w:val="none" w:sz="0" w:space="0" w:color="auto"/>
                <w:right w:val="none" w:sz="0" w:space="0" w:color="auto"/>
              </w:divBdr>
            </w:div>
            <w:div w:id="717971368">
              <w:marLeft w:val="0"/>
              <w:marRight w:val="0"/>
              <w:marTop w:val="0"/>
              <w:marBottom w:val="0"/>
              <w:divBdr>
                <w:top w:val="none" w:sz="0" w:space="0" w:color="auto"/>
                <w:left w:val="none" w:sz="0" w:space="0" w:color="auto"/>
                <w:bottom w:val="none" w:sz="0" w:space="0" w:color="auto"/>
                <w:right w:val="none" w:sz="0" w:space="0" w:color="auto"/>
              </w:divBdr>
            </w:div>
            <w:div w:id="128700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08238">
      <w:bodyDiv w:val="1"/>
      <w:marLeft w:val="0"/>
      <w:marRight w:val="0"/>
      <w:marTop w:val="0"/>
      <w:marBottom w:val="0"/>
      <w:divBdr>
        <w:top w:val="none" w:sz="0" w:space="0" w:color="auto"/>
        <w:left w:val="none" w:sz="0" w:space="0" w:color="auto"/>
        <w:bottom w:val="none" w:sz="0" w:space="0" w:color="auto"/>
        <w:right w:val="none" w:sz="0" w:space="0" w:color="auto"/>
      </w:divBdr>
      <w:divsChild>
        <w:div w:id="1560676743">
          <w:marLeft w:val="0"/>
          <w:marRight w:val="0"/>
          <w:marTop w:val="0"/>
          <w:marBottom w:val="0"/>
          <w:divBdr>
            <w:top w:val="none" w:sz="0" w:space="0" w:color="auto"/>
            <w:left w:val="none" w:sz="0" w:space="0" w:color="auto"/>
            <w:bottom w:val="none" w:sz="0" w:space="0" w:color="auto"/>
            <w:right w:val="none" w:sz="0" w:space="0" w:color="auto"/>
          </w:divBdr>
        </w:div>
        <w:div w:id="2042972362">
          <w:marLeft w:val="0"/>
          <w:marRight w:val="0"/>
          <w:marTop w:val="0"/>
          <w:marBottom w:val="0"/>
          <w:divBdr>
            <w:top w:val="none" w:sz="0" w:space="0" w:color="auto"/>
            <w:left w:val="none" w:sz="0" w:space="0" w:color="auto"/>
            <w:bottom w:val="none" w:sz="0" w:space="0" w:color="auto"/>
            <w:right w:val="none" w:sz="0" w:space="0" w:color="auto"/>
          </w:divBdr>
        </w:div>
        <w:div w:id="2064717443">
          <w:marLeft w:val="0"/>
          <w:marRight w:val="0"/>
          <w:marTop w:val="0"/>
          <w:marBottom w:val="0"/>
          <w:divBdr>
            <w:top w:val="none" w:sz="0" w:space="0" w:color="auto"/>
            <w:left w:val="none" w:sz="0" w:space="0" w:color="auto"/>
            <w:bottom w:val="none" w:sz="0" w:space="0" w:color="auto"/>
            <w:right w:val="none" w:sz="0" w:space="0" w:color="auto"/>
          </w:divBdr>
        </w:div>
        <w:div w:id="711345004">
          <w:marLeft w:val="0"/>
          <w:marRight w:val="0"/>
          <w:marTop w:val="0"/>
          <w:marBottom w:val="0"/>
          <w:divBdr>
            <w:top w:val="none" w:sz="0" w:space="0" w:color="auto"/>
            <w:left w:val="none" w:sz="0" w:space="0" w:color="auto"/>
            <w:bottom w:val="none" w:sz="0" w:space="0" w:color="auto"/>
            <w:right w:val="none" w:sz="0" w:space="0" w:color="auto"/>
          </w:divBdr>
        </w:div>
      </w:divsChild>
    </w:div>
    <w:div w:id="550533151">
      <w:bodyDiv w:val="1"/>
      <w:marLeft w:val="0"/>
      <w:marRight w:val="0"/>
      <w:marTop w:val="0"/>
      <w:marBottom w:val="0"/>
      <w:divBdr>
        <w:top w:val="none" w:sz="0" w:space="0" w:color="auto"/>
        <w:left w:val="none" w:sz="0" w:space="0" w:color="auto"/>
        <w:bottom w:val="none" w:sz="0" w:space="0" w:color="auto"/>
        <w:right w:val="none" w:sz="0" w:space="0" w:color="auto"/>
      </w:divBdr>
      <w:divsChild>
        <w:div w:id="765268783">
          <w:marLeft w:val="0"/>
          <w:marRight w:val="0"/>
          <w:marTop w:val="0"/>
          <w:marBottom w:val="0"/>
          <w:divBdr>
            <w:top w:val="none" w:sz="0" w:space="0" w:color="auto"/>
            <w:left w:val="none" w:sz="0" w:space="0" w:color="auto"/>
            <w:bottom w:val="none" w:sz="0" w:space="0" w:color="auto"/>
            <w:right w:val="none" w:sz="0" w:space="0" w:color="auto"/>
          </w:divBdr>
        </w:div>
        <w:div w:id="1869561041">
          <w:marLeft w:val="0"/>
          <w:marRight w:val="0"/>
          <w:marTop w:val="0"/>
          <w:marBottom w:val="0"/>
          <w:divBdr>
            <w:top w:val="none" w:sz="0" w:space="0" w:color="auto"/>
            <w:left w:val="none" w:sz="0" w:space="0" w:color="auto"/>
            <w:bottom w:val="none" w:sz="0" w:space="0" w:color="auto"/>
            <w:right w:val="none" w:sz="0" w:space="0" w:color="auto"/>
          </w:divBdr>
        </w:div>
        <w:div w:id="894003600">
          <w:marLeft w:val="0"/>
          <w:marRight w:val="0"/>
          <w:marTop w:val="0"/>
          <w:marBottom w:val="0"/>
          <w:divBdr>
            <w:top w:val="none" w:sz="0" w:space="0" w:color="auto"/>
            <w:left w:val="none" w:sz="0" w:space="0" w:color="auto"/>
            <w:bottom w:val="none" w:sz="0" w:space="0" w:color="auto"/>
            <w:right w:val="none" w:sz="0" w:space="0" w:color="auto"/>
          </w:divBdr>
        </w:div>
        <w:div w:id="1334265642">
          <w:marLeft w:val="0"/>
          <w:marRight w:val="0"/>
          <w:marTop w:val="0"/>
          <w:marBottom w:val="0"/>
          <w:divBdr>
            <w:top w:val="none" w:sz="0" w:space="0" w:color="auto"/>
            <w:left w:val="none" w:sz="0" w:space="0" w:color="auto"/>
            <w:bottom w:val="none" w:sz="0" w:space="0" w:color="auto"/>
            <w:right w:val="none" w:sz="0" w:space="0" w:color="auto"/>
          </w:divBdr>
        </w:div>
        <w:div w:id="732312659">
          <w:marLeft w:val="0"/>
          <w:marRight w:val="0"/>
          <w:marTop w:val="0"/>
          <w:marBottom w:val="0"/>
          <w:divBdr>
            <w:top w:val="none" w:sz="0" w:space="0" w:color="auto"/>
            <w:left w:val="none" w:sz="0" w:space="0" w:color="auto"/>
            <w:bottom w:val="none" w:sz="0" w:space="0" w:color="auto"/>
            <w:right w:val="none" w:sz="0" w:space="0" w:color="auto"/>
          </w:divBdr>
        </w:div>
        <w:div w:id="1487085656">
          <w:marLeft w:val="0"/>
          <w:marRight w:val="0"/>
          <w:marTop w:val="0"/>
          <w:marBottom w:val="0"/>
          <w:divBdr>
            <w:top w:val="none" w:sz="0" w:space="0" w:color="auto"/>
            <w:left w:val="none" w:sz="0" w:space="0" w:color="auto"/>
            <w:bottom w:val="none" w:sz="0" w:space="0" w:color="auto"/>
            <w:right w:val="none" w:sz="0" w:space="0" w:color="auto"/>
          </w:divBdr>
        </w:div>
        <w:div w:id="1791970651">
          <w:marLeft w:val="0"/>
          <w:marRight w:val="0"/>
          <w:marTop w:val="0"/>
          <w:marBottom w:val="0"/>
          <w:divBdr>
            <w:top w:val="none" w:sz="0" w:space="0" w:color="auto"/>
            <w:left w:val="none" w:sz="0" w:space="0" w:color="auto"/>
            <w:bottom w:val="none" w:sz="0" w:space="0" w:color="auto"/>
            <w:right w:val="none" w:sz="0" w:space="0" w:color="auto"/>
          </w:divBdr>
        </w:div>
        <w:div w:id="1167357385">
          <w:marLeft w:val="0"/>
          <w:marRight w:val="0"/>
          <w:marTop w:val="0"/>
          <w:marBottom w:val="0"/>
          <w:divBdr>
            <w:top w:val="none" w:sz="0" w:space="0" w:color="auto"/>
            <w:left w:val="none" w:sz="0" w:space="0" w:color="auto"/>
            <w:bottom w:val="none" w:sz="0" w:space="0" w:color="auto"/>
            <w:right w:val="none" w:sz="0" w:space="0" w:color="auto"/>
          </w:divBdr>
        </w:div>
        <w:div w:id="1163425003">
          <w:marLeft w:val="0"/>
          <w:marRight w:val="0"/>
          <w:marTop w:val="0"/>
          <w:marBottom w:val="0"/>
          <w:divBdr>
            <w:top w:val="none" w:sz="0" w:space="0" w:color="auto"/>
            <w:left w:val="none" w:sz="0" w:space="0" w:color="auto"/>
            <w:bottom w:val="none" w:sz="0" w:space="0" w:color="auto"/>
            <w:right w:val="none" w:sz="0" w:space="0" w:color="auto"/>
          </w:divBdr>
        </w:div>
        <w:div w:id="402532160">
          <w:marLeft w:val="0"/>
          <w:marRight w:val="0"/>
          <w:marTop w:val="0"/>
          <w:marBottom w:val="0"/>
          <w:divBdr>
            <w:top w:val="none" w:sz="0" w:space="0" w:color="auto"/>
            <w:left w:val="none" w:sz="0" w:space="0" w:color="auto"/>
            <w:bottom w:val="none" w:sz="0" w:space="0" w:color="auto"/>
            <w:right w:val="none" w:sz="0" w:space="0" w:color="auto"/>
          </w:divBdr>
        </w:div>
        <w:div w:id="1438334212">
          <w:marLeft w:val="0"/>
          <w:marRight w:val="0"/>
          <w:marTop w:val="0"/>
          <w:marBottom w:val="0"/>
          <w:divBdr>
            <w:top w:val="none" w:sz="0" w:space="0" w:color="auto"/>
            <w:left w:val="none" w:sz="0" w:space="0" w:color="auto"/>
            <w:bottom w:val="none" w:sz="0" w:space="0" w:color="auto"/>
            <w:right w:val="none" w:sz="0" w:space="0" w:color="auto"/>
          </w:divBdr>
        </w:div>
        <w:div w:id="1286155310">
          <w:marLeft w:val="0"/>
          <w:marRight w:val="0"/>
          <w:marTop w:val="0"/>
          <w:marBottom w:val="0"/>
          <w:divBdr>
            <w:top w:val="none" w:sz="0" w:space="0" w:color="auto"/>
            <w:left w:val="none" w:sz="0" w:space="0" w:color="auto"/>
            <w:bottom w:val="none" w:sz="0" w:space="0" w:color="auto"/>
            <w:right w:val="none" w:sz="0" w:space="0" w:color="auto"/>
          </w:divBdr>
        </w:div>
        <w:div w:id="2051803534">
          <w:marLeft w:val="0"/>
          <w:marRight w:val="0"/>
          <w:marTop w:val="0"/>
          <w:marBottom w:val="0"/>
          <w:divBdr>
            <w:top w:val="none" w:sz="0" w:space="0" w:color="auto"/>
            <w:left w:val="none" w:sz="0" w:space="0" w:color="auto"/>
            <w:bottom w:val="none" w:sz="0" w:space="0" w:color="auto"/>
            <w:right w:val="none" w:sz="0" w:space="0" w:color="auto"/>
          </w:divBdr>
        </w:div>
        <w:div w:id="295840501">
          <w:marLeft w:val="0"/>
          <w:marRight w:val="0"/>
          <w:marTop w:val="0"/>
          <w:marBottom w:val="0"/>
          <w:divBdr>
            <w:top w:val="none" w:sz="0" w:space="0" w:color="auto"/>
            <w:left w:val="none" w:sz="0" w:space="0" w:color="auto"/>
            <w:bottom w:val="none" w:sz="0" w:space="0" w:color="auto"/>
            <w:right w:val="none" w:sz="0" w:space="0" w:color="auto"/>
          </w:divBdr>
        </w:div>
        <w:div w:id="99838574">
          <w:marLeft w:val="0"/>
          <w:marRight w:val="0"/>
          <w:marTop w:val="0"/>
          <w:marBottom w:val="0"/>
          <w:divBdr>
            <w:top w:val="none" w:sz="0" w:space="0" w:color="auto"/>
            <w:left w:val="none" w:sz="0" w:space="0" w:color="auto"/>
            <w:bottom w:val="none" w:sz="0" w:space="0" w:color="auto"/>
            <w:right w:val="none" w:sz="0" w:space="0" w:color="auto"/>
          </w:divBdr>
        </w:div>
        <w:div w:id="919952144">
          <w:marLeft w:val="0"/>
          <w:marRight w:val="0"/>
          <w:marTop w:val="0"/>
          <w:marBottom w:val="0"/>
          <w:divBdr>
            <w:top w:val="none" w:sz="0" w:space="0" w:color="auto"/>
            <w:left w:val="none" w:sz="0" w:space="0" w:color="auto"/>
            <w:bottom w:val="none" w:sz="0" w:space="0" w:color="auto"/>
            <w:right w:val="none" w:sz="0" w:space="0" w:color="auto"/>
          </w:divBdr>
        </w:div>
        <w:div w:id="366950454">
          <w:marLeft w:val="0"/>
          <w:marRight w:val="0"/>
          <w:marTop w:val="0"/>
          <w:marBottom w:val="0"/>
          <w:divBdr>
            <w:top w:val="none" w:sz="0" w:space="0" w:color="auto"/>
            <w:left w:val="none" w:sz="0" w:space="0" w:color="auto"/>
            <w:bottom w:val="none" w:sz="0" w:space="0" w:color="auto"/>
            <w:right w:val="none" w:sz="0" w:space="0" w:color="auto"/>
          </w:divBdr>
        </w:div>
        <w:div w:id="346639386">
          <w:marLeft w:val="0"/>
          <w:marRight w:val="0"/>
          <w:marTop w:val="0"/>
          <w:marBottom w:val="0"/>
          <w:divBdr>
            <w:top w:val="none" w:sz="0" w:space="0" w:color="auto"/>
            <w:left w:val="none" w:sz="0" w:space="0" w:color="auto"/>
            <w:bottom w:val="none" w:sz="0" w:space="0" w:color="auto"/>
            <w:right w:val="none" w:sz="0" w:space="0" w:color="auto"/>
          </w:divBdr>
        </w:div>
      </w:divsChild>
    </w:div>
    <w:div w:id="572081969">
      <w:bodyDiv w:val="1"/>
      <w:marLeft w:val="0"/>
      <w:marRight w:val="0"/>
      <w:marTop w:val="0"/>
      <w:marBottom w:val="0"/>
      <w:divBdr>
        <w:top w:val="none" w:sz="0" w:space="0" w:color="auto"/>
        <w:left w:val="none" w:sz="0" w:space="0" w:color="auto"/>
        <w:bottom w:val="none" w:sz="0" w:space="0" w:color="auto"/>
        <w:right w:val="none" w:sz="0" w:space="0" w:color="auto"/>
      </w:divBdr>
      <w:divsChild>
        <w:div w:id="435754041">
          <w:marLeft w:val="0"/>
          <w:marRight w:val="0"/>
          <w:marTop w:val="0"/>
          <w:marBottom w:val="0"/>
          <w:divBdr>
            <w:top w:val="none" w:sz="0" w:space="0" w:color="auto"/>
            <w:left w:val="none" w:sz="0" w:space="0" w:color="auto"/>
            <w:bottom w:val="none" w:sz="0" w:space="0" w:color="auto"/>
            <w:right w:val="none" w:sz="0" w:space="0" w:color="auto"/>
          </w:divBdr>
        </w:div>
        <w:div w:id="1729567318">
          <w:marLeft w:val="0"/>
          <w:marRight w:val="0"/>
          <w:marTop w:val="0"/>
          <w:marBottom w:val="0"/>
          <w:divBdr>
            <w:top w:val="none" w:sz="0" w:space="0" w:color="auto"/>
            <w:left w:val="none" w:sz="0" w:space="0" w:color="auto"/>
            <w:bottom w:val="none" w:sz="0" w:space="0" w:color="auto"/>
            <w:right w:val="none" w:sz="0" w:space="0" w:color="auto"/>
          </w:divBdr>
        </w:div>
        <w:div w:id="1765607443">
          <w:marLeft w:val="0"/>
          <w:marRight w:val="0"/>
          <w:marTop w:val="0"/>
          <w:marBottom w:val="0"/>
          <w:divBdr>
            <w:top w:val="none" w:sz="0" w:space="0" w:color="auto"/>
            <w:left w:val="none" w:sz="0" w:space="0" w:color="auto"/>
            <w:bottom w:val="none" w:sz="0" w:space="0" w:color="auto"/>
            <w:right w:val="none" w:sz="0" w:space="0" w:color="auto"/>
          </w:divBdr>
        </w:div>
        <w:div w:id="1395858442">
          <w:marLeft w:val="0"/>
          <w:marRight w:val="0"/>
          <w:marTop w:val="0"/>
          <w:marBottom w:val="0"/>
          <w:divBdr>
            <w:top w:val="none" w:sz="0" w:space="0" w:color="auto"/>
            <w:left w:val="none" w:sz="0" w:space="0" w:color="auto"/>
            <w:bottom w:val="none" w:sz="0" w:space="0" w:color="auto"/>
            <w:right w:val="none" w:sz="0" w:space="0" w:color="auto"/>
          </w:divBdr>
        </w:div>
        <w:div w:id="888612548">
          <w:marLeft w:val="0"/>
          <w:marRight w:val="0"/>
          <w:marTop w:val="0"/>
          <w:marBottom w:val="0"/>
          <w:divBdr>
            <w:top w:val="none" w:sz="0" w:space="0" w:color="auto"/>
            <w:left w:val="none" w:sz="0" w:space="0" w:color="auto"/>
            <w:bottom w:val="none" w:sz="0" w:space="0" w:color="auto"/>
            <w:right w:val="none" w:sz="0" w:space="0" w:color="auto"/>
          </w:divBdr>
        </w:div>
        <w:div w:id="1362517170">
          <w:marLeft w:val="0"/>
          <w:marRight w:val="0"/>
          <w:marTop w:val="0"/>
          <w:marBottom w:val="0"/>
          <w:divBdr>
            <w:top w:val="none" w:sz="0" w:space="0" w:color="auto"/>
            <w:left w:val="none" w:sz="0" w:space="0" w:color="auto"/>
            <w:bottom w:val="none" w:sz="0" w:space="0" w:color="auto"/>
            <w:right w:val="none" w:sz="0" w:space="0" w:color="auto"/>
          </w:divBdr>
        </w:div>
        <w:div w:id="890044854">
          <w:marLeft w:val="0"/>
          <w:marRight w:val="0"/>
          <w:marTop w:val="0"/>
          <w:marBottom w:val="0"/>
          <w:divBdr>
            <w:top w:val="none" w:sz="0" w:space="0" w:color="auto"/>
            <w:left w:val="none" w:sz="0" w:space="0" w:color="auto"/>
            <w:bottom w:val="none" w:sz="0" w:space="0" w:color="auto"/>
            <w:right w:val="none" w:sz="0" w:space="0" w:color="auto"/>
          </w:divBdr>
        </w:div>
        <w:div w:id="821431792">
          <w:marLeft w:val="0"/>
          <w:marRight w:val="0"/>
          <w:marTop w:val="0"/>
          <w:marBottom w:val="0"/>
          <w:divBdr>
            <w:top w:val="none" w:sz="0" w:space="0" w:color="auto"/>
            <w:left w:val="none" w:sz="0" w:space="0" w:color="auto"/>
            <w:bottom w:val="none" w:sz="0" w:space="0" w:color="auto"/>
            <w:right w:val="none" w:sz="0" w:space="0" w:color="auto"/>
          </w:divBdr>
        </w:div>
        <w:div w:id="1191456212">
          <w:marLeft w:val="0"/>
          <w:marRight w:val="0"/>
          <w:marTop w:val="0"/>
          <w:marBottom w:val="0"/>
          <w:divBdr>
            <w:top w:val="none" w:sz="0" w:space="0" w:color="auto"/>
            <w:left w:val="none" w:sz="0" w:space="0" w:color="auto"/>
            <w:bottom w:val="none" w:sz="0" w:space="0" w:color="auto"/>
            <w:right w:val="none" w:sz="0" w:space="0" w:color="auto"/>
          </w:divBdr>
        </w:div>
        <w:div w:id="1008604863">
          <w:marLeft w:val="0"/>
          <w:marRight w:val="0"/>
          <w:marTop w:val="0"/>
          <w:marBottom w:val="0"/>
          <w:divBdr>
            <w:top w:val="none" w:sz="0" w:space="0" w:color="auto"/>
            <w:left w:val="none" w:sz="0" w:space="0" w:color="auto"/>
            <w:bottom w:val="none" w:sz="0" w:space="0" w:color="auto"/>
            <w:right w:val="none" w:sz="0" w:space="0" w:color="auto"/>
          </w:divBdr>
        </w:div>
        <w:div w:id="892231057">
          <w:marLeft w:val="0"/>
          <w:marRight w:val="0"/>
          <w:marTop w:val="0"/>
          <w:marBottom w:val="0"/>
          <w:divBdr>
            <w:top w:val="none" w:sz="0" w:space="0" w:color="auto"/>
            <w:left w:val="none" w:sz="0" w:space="0" w:color="auto"/>
            <w:bottom w:val="none" w:sz="0" w:space="0" w:color="auto"/>
            <w:right w:val="none" w:sz="0" w:space="0" w:color="auto"/>
          </w:divBdr>
        </w:div>
        <w:div w:id="545724745">
          <w:marLeft w:val="0"/>
          <w:marRight w:val="0"/>
          <w:marTop w:val="0"/>
          <w:marBottom w:val="0"/>
          <w:divBdr>
            <w:top w:val="none" w:sz="0" w:space="0" w:color="auto"/>
            <w:left w:val="none" w:sz="0" w:space="0" w:color="auto"/>
            <w:bottom w:val="none" w:sz="0" w:space="0" w:color="auto"/>
            <w:right w:val="none" w:sz="0" w:space="0" w:color="auto"/>
          </w:divBdr>
        </w:div>
        <w:div w:id="125397396">
          <w:marLeft w:val="0"/>
          <w:marRight w:val="0"/>
          <w:marTop w:val="0"/>
          <w:marBottom w:val="0"/>
          <w:divBdr>
            <w:top w:val="none" w:sz="0" w:space="0" w:color="auto"/>
            <w:left w:val="none" w:sz="0" w:space="0" w:color="auto"/>
            <w:bottom w:val="none" w:sz="0" w:space="0" w:color="auto"/>
            <w:right w:val="none" w:sz="0" w:space="0" w:color="auto"/>
          </w:divBdr>
        </w:div>
        <w:div w:id="2082017772">
          <w:marLeft w:val="0"/>
          <w:marRight w:val="0"/>
          <w:marTop w:val="0"/>
          <w:marBottom w:val="0"/>
          <w:divBdr>
            <w:top w:val="none" w:sz="0" w:space="0" w:color="auto"/>
            <w:left w:val="none" w:sz="0" w:space="0" w:color="auto"/>
            <w:bottom w:val="none" w:sz="0" w:space="0" w:color="auto"/>
            <w:right w:val="none" w:sz="0" w:space="0" w:color="auto"/>
          </w:divBdr>
        </w:div>
      </w:divsChild>
    </w:div>
    <w:div w:id="572199857">
      <w:bodyDiv w:val="1"/>
      <w:marLeft w:val="0"/>
      <w:marRight w:val="0"/>
      <w:marTop w:val="0"/>
      <w:marBottom w:val="0"/>
      <w:divBdr>
        <w:top w:val="none" w:sz="0" w:space="0" w:color="auto"/>
        <w:left w:val="none" w:sz="0" w:space="0" w:color="auto"/>
        <w:bottom w:val="none" w:sz="0" w:space="0" w:color="auto"/>
        <w:right w:val="none" w:sz="0" w:space="0" w:color="auto"/>
      </w:divBdr>
      <w:divsChild>
        <w:div w:id="2120637054">
          <w:marLeft w:val="0"/>
          <w:marRight w:val="0"/>
          <w:marTop w:val="0"/>
          <w:marBottom w:val="0"/>
          <w:divBdr>
            <w:top w:val="none" w:sz="0" w:space="0" w:color="auto"/>
            <w:left w:val="none" w:sz="0" w:space="0" w:color="auto"/>
            <w:bottom w:val="none" w:sz="0" w:space="0" w:color="auto"/>
            <w:right w:val="none" w:sz="0" w:space="0" w:color="auto"/>
          </w:divBdr>
        </w:div>
        <w:div w:id="1102993099">
          <w:marLeft w:val="0"/>
          <w:marRight w:val="0"/>
          <w:marTop w:val="0"/>
          <w:marBottom w:val="0"/>
          <w:divBdr>
            <w:top w:val="none" w:sz="0" w:space="0" w:color="auto"/>
            <w:left w:val="none" w:sz="0" w:space="0" w:color="auto"/>
            <w:bottom w:val="none" w:sz="0" w:space="0" w:color="auto"/>
            <w:right w:val="none" w:sz="0" w:space="0" w:color="auto"/>
          </w:divBdr>
        </w:div>
        <w:div w:id="1103037466">
          <w:marLeft w:val="0"/>
          <w:marRight w:val="0"/>
          <w:marTop w:val="0"/>
          <w:marBottom w:val="0"/>
          <w:divBdr>
            <w:top w:val="none" w:sz="0" w:space="0" w:color="auto"/>
            <w:left w:val="none" w:sz="0" w:space="0" w:color="auto"/>
            <w:bottom w:val="none" w:sz="0" w:space="0" w:color="auto"/>
            <w:right w:val="none" w:sz="0" w:space="0" w:color="auto"/>
          </w:divBdr>
        </w:div>
        <w:div w:id="1539853242">
          <w:marLeft w:val="0"/>
          <w:marRight w:val="0"/>
          <w:marTop w:val="0"/>
          <w:marBottom w:val="0"/>
          <w:divBdr>
            <w:top w:val="none" w:sz="0" w:space="0" w:color="auto"/>
            <w:left w:val="none" w:sz="0" w:space="0" w:color="auto"/>
            <w:bottom w:val="none" w:sz="0" w:space="0" w:color="auto"/>
            <w:right w:val="none" w:sz="0" w:space="0" w:color="auto"/>
          </w:divBdr>
        </w:div>
        <w:div w:id="734858424">
          <w:marLeft w:val="0"/>
          <w:marRight w:val="0"/>
          <w:marTop w:val="0"/>
          <w:marBottom w:val="0"/>
          <w:divBdr>
            <w:top w:val="none" w:sz="0" w:space="0" w:color="auto"/>
            <w:left w:val="none" w:sz="0" w:space="0" w:color="auto"/>
            <w:bottom w:val="none" w:sz="0" w:space="0" w:color="auto"/>
            <w:right w:val="none" w:sz="0" w:space="0" w:color="auto"/>
          </w:divBdr>
        </w:div>
        <w:div w:id="1834488802">
          <w:marLeft w:val="0"/>
          <w:marRight w:val="0"/>
          <w:marTop w:val="0"/>
          <w:marBottom w:val="0"/>
          <w:divBdr>
            <w:top w:val="none" w:sz="0" w:space="0" w:color="auto"/>
            <w:left w:val="none" w:sz="0" w:space="0" w:color="auto"/>
            <w:bottom w:val="none" w:sz="0" w:space="0" w:color="auto"/>
            <w:right w:val="none" w:sz="0" w:space="0" w:color="auto"/>
          </w:divBdr>
        </w:div>
        <w:div w:id="1458180532">
          <w:marLeft w:val="0"/>
          <w:marRight w:val="0"/>
          <w:marTop w:val="0"/>
          <w:marBottom w:val="0"/>
          <w:divBdr>
            <w:top w:val="none" w:sz="0" w:space="0" w:color="auto"/>
            <w:left w:val="none" w:sz="0" w:space="0" w:color="auto"/>
            <w:bottom w:val="none" w:sz="0" w:space="0" w:color="auto"/>
            <w:right w:val="none" w:sz="0" w:space="0" w:color="auto"/>
          </w:divBdr>
        </w:div>
        <w:div w:id="652682717">
          <w:marLeft w:val="0"/>
          <w:marRight w:val="0"/>
          <w:marTop w:val="0"/>
          <w:marBottom w:val="0"/>
          <w:divBdr>
            <w:top w:val="none" w:sz="0" w:space="0" w:color="auto"/>
            <w:left w:val="none" w:sz="0" w:space="0" w:color="auto"/>
            <w:bottom w:val="none" w:sz="0" w:space="0" w:color="auto"/>
            <w:right w:val="none" w:sz="0" w:space="0" w:color="auto"/>
          </w:divBdr>
        </w:div>
        <w:div w:id="636300909">
          <w:marLeft w:val="0"/>
          <w:marRight w:val="0"/>
          <w:marTop w:val="0"/>
          <w:marBottom w:val="0"/>
          <w:divBdr>
            <w:top w:val="none" w:sz="0" w:space="0" w:color="auto"/>
            <w:left w:val="none" w:sz="0" w:space="0" w:color="auto"/>
            <w:bottom w:val="none" w:sz="0" w:space="0" w:color="auto"/>
            <w:right w:val="none" w:sz="0" w:space="0" w:color="auto"/>
          </w:divBdr>
        </w:div>
        <w:div w:id="583615217">
          <w:marLeft w:val="0"/>
          <w:marRight w:val="0"/>
          <w:marTop w:val="0"/>
          <w:marBottom w:val="0"/>
          <w:divBdr>
            <w:top w:val="none" w:sz="0" w:space="0" w:color="auto"/>
            <w:left w:val="none" w:sz="0" w:space="0" w:color="auto"/>
            <w:bottom w:val="none" w:sz="0" w:space="0" w:color="auto"/>
            <w:right w:val="none" w:sz="0" w:space="0" w:color="auto"/>
          </w:divBdr>
        </w:div>
        <w:div w:id="1018434280">
          <w:marLeft w:val="0"/>
          <w:marRight w:val="0"/>
          <w:marTop w:val="0"/>
          <w:marBottom w:val="0"/>
          <w:divBdr>
            <w:top w:val="none" w:sz="0" w:space="0" w:color="auto"/>
            <w:left w:val="none" w:sz="0" w:space="0" w:color="auto"/>
            <w:bottom w:val="none" w:sz="0" w:space="0" w:color="auto"/>
            <w:right w:val="none" w:sz="0" w:space="0" w:color="auto"/>
          </w:divBdr>
        </w:div>
        <w:div w:id="1392928233">
          <w:marLeft w:val="0"/>
          <w:marRight w:val="0"/>
          <w:marTop w:val="0"/>
          <w:marBottom w:val="0"/>
          <w:divBdr>
            <w:top w:val="none" w:sz="0" w:space="0" w:color="auto"/>
            <w:left w:val="none" w:sz="0" w:space="0" w:color="auto"/>
            <w:bottom w:val="none" w:sz="0" w:space="0" w:color="auto"/>
            <w:right w:val="none" w:sz="0" w:space="0" w:color="auto"/>
          </w:divBdr>
        </w:div>
        <w:div w:id="1076627937">
          <w:marLeft w:val="0"/>
          <w:marRight w:val="0"/>
          <w:marTop w:val="0"/>
          <w:marBottom w:val="0"/>
          <w:divBdr>
            <w:top w:val="none" w:sz="0" w:space="0" w:color="auto"/>
            <w:left w:val="none" w:sz="0" w:space="0" w:color="auto"/>
            <w:bottom w:val="none" w:sz="0" w:space="0" w:color="auto"/>
            <w:right w:val="none" w:sz="0" w:space="0" w:color="auto"/>
          </w:divBdr>
        </w:div>
        <w:div w:id="2109234063">
          <w:marLeft w:val="0"/>
          <w:marRight w:val="0"/>
          <w:marTop w:val="0"/>
          <w:marBottom w:val="0"/>
          <w:divBdr>
            <w:top w:val="none" w:sz="0" w:space="0" w:color="auto"/>
            <w:left w:val="none" w:sz="0" w:space="0" w:color="auto"/>
            <w:bottom w:val="none" w:sz="0" w:space="0" w:color="auto"/>
            <w:right w:val="none" w:sz="0" w:space="0" w:color="auto"/>
          </w:divBdr>
        </w:div>
        <w:div w:id="767115031">
          <w:marLeft w:val="0"/>
          <w:marRight w:val="0"/>
          <w:marTop w:val="0"/>
          <w:marBottom w:val="0"/>
          <w:divBdr>
            <w:top w:val="none" w:sz="0" w:space="0" w:color="auto"/>
            <w:left w:val="none" w:sz="0" w:space="0" w:color="auto"/>
            <w:bottom w:val="none" w:sz="0" w:space="0" w:color="auto"/>
            <w:right w:val="none" w:sz="0" w:space="0" w:color="auto"/>
          </w:divBdr>
        </w:div>
        <w:div w:id="1918397918">
          <w:marLeft w:val="0"/>
          <w:marRight w:val="0"/>
          <w:marTop w:val="0"/>
          <w:marBottom w:val="0"/>
          <w:divBdr>
            <w:top w:val="none" w:sz="0" w:space="0" w:color="auto"/>
            <w:left w:val="none" w:sz="0" w:space="0" w:color="auto"/>
            <w:bottom w:val="none" w:sz="0" w:space="0" w:color="auto"/>
            <w:right w:val="none" w:sz="0" w:space="0" w:color="auto"/>
          </w:divBdr>
        </w:div>
        <w:div w:id="13656566">
          <w:marLeft w:val="0"/>
          <w:marRight w:val="0"/>
          <w:marTop w:val="0"/>
          <w:marBottom w:val="0"/>
          <w:divBdr>
            <w:top w:val="none" w:sz="0" w:space="0" w:color="auto"/>
            <w:left w:val="none" w:sz="0" w:space="0" w:color="auto"/>
            <w:bottom w:val="none" w:sz="0" w:space="0" w:color="auto"/>
            <w:right w:val="none" w:sz="0" w:space="0" w:color="auto"/>
          </w:divBdr>
        </w:div>
        <w:div w:id="1211838586">
          <w:marLeft w:val="0"/>
          <w:marRight w:val="0"/>
          <w:marTop w:val="0"/>
          <w:marBottom w:val="0"/>
          <w:divBdr>
            <w:top w:val="none" w:sz="0" w:space="0" w:color="auto"/>
            <w:left w:val="none" w:sz="0" w:space="0" w:color="auto"/>
            <w:bottom w:val="none" w:sz="0" w:space="0" w:color="auto"/>
            <w:right w:val="none" w:sz="0" w:space="0" w:color="auto"/>
          </w:divBdr>
        </w:div>
        <w:div w:id="1012419967">
          <w:marLeft w:val="0"/>
          <w:marRight w:val="0"/>
          <w:marTop w:val="0"/>
          <w:marBottom w:val="0"/>
          <w:divBdr>
            <w:top w:val="none" w:sz="0" w:space="0" w:color="auto"/>
            <w:left w:val="none" w:sz="0" w:space="0" w:color="auto"/>
            <w:bottom w:val="none" w:sz="0" w:space="0" w:color="auto"/>
            <w:right w:val="none" w:sz="0" w:space="0" w:color="auto"/>
          </w:divBdr>
        </w:div>
      </w:divsChild>
    </w:div>
    <w:div w:id="617832812">
      <w:bodyDiv w:val="1"/>
      <w:marLeft w:val="0"/>
      <w:marRight w:val="0"/>
      <w:marTop w:val="0"/>
      <w:marBottom w:val="0"/>
      <w:divBdr>
        <w:top w:val="none" w:sz="0" w:space="0" w:color="auto"/>
        <w:left w:val="none" w:sz="0" w:space="0" w:color="auto"/>
        <w:bottom w:val="none" w:sz="0" w:space="0" w:color="auto"/>
        <w:right w:val="none" w:sz="0" w:space="0" w:color="auto"/>
      </w:divBdr>
      <w:divsChild>
        <w:div w:id="236552018">
          <w:marLeft w:val="0"/>
          <w:marRight w:val="0"/>
          <w:marTop w:val="0"/>
          <w:marBottom w:val="0"/>
          <w:divBdr>
            <w:top w:val="none" w:sz="0" w:space="0" w:color="auto"/>
            <w:left w:val="none" w:sz="0" w:space="0" w:color="auto"/>
            <w:bottom w:val="none" w:sz="0" w:space="0" w:color="auto"/>
            <w:right w:val="none" w:sz="0" w:space="0" w:color="auto"/>
          </w:divBdr>
          <w:divsChild>
            <w:div w:id="5998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665943">
      <w:bodyDiv w:val="1"/>
      <w:marLeft w:val="0"/>
      <w:marRight w:val="0"/>
      <w:marTop w:val="0"/>
      <w:marBottom w:val="0"/>
      <w:divBdr>
        <w:top w:val="none" w:sz="0" w:space="0" w:color="auto"/>
        <w:left w:val="none" w:sz="0" w:space="0" w:color="auto"/>
        <w:bottom w:val="none" w:sz="0" w:space="0" w:color="auto"/>
        <w:right w:val="none" w:sz="0" w:space="0" w:color="auto"/>
      </w:divBdr>
      <w:divsChild>
        <w:div w:id="1397893070">
          <w:marLeft w:val="0"/>
          <w:marRight w:val="0"/>
          <w:marTop w:val="0"/>
          <w:marBottom w:val="0"/>
          <w:divBdr>
            <w:top w:val="none" w:sz="0" w:space="0" w:color="auto"/>
            <w:left w:val="none" w:sz="0" w:space="0" w:color="auto"/>
            <w:bottom w:val="none" w:sz="0" w:space="0" w:color="auto"/>
            <w:right w:val="none" w:sz="0" w:space="0" w:color="auto"/>
          </w:divBdr>
        </w:div>
        <w:div w:id="761953060">
          <w:marLeft w:val="0"/>
          <w:marRight w:val="0"/>
          <w:marTop w:val="0"/>
          <w:marBottom w:val="0"/>
          <w:divBdr>
            <w:top w:val="none" w:sz="0" w:space="0" w:color="auto"/>
            <w:left w:val="none" w:sz="0" w:space="0" w:color="auto"/>
            <w:bottom w:val="none" w:sz="0" w:space="0" w:color="auto"/>
            <w:right w:val="none" w:sz="0" w:space="0" w:color="auto"/>
          </w:divBdr>
        </w:div>
        <w:div w:id="1028292002">
          <w:marLeft w:val="0"/>
          <w:marRight w:val="0"/>
          <w:marTop w:val="0"/>
          <w:marBottom w:val="0"/>
          <w:divBdr>
            <w:top w:val="none" w:sz="0" w:space="0" w:color="auto"/>
            <w:left w:val="none" w:sz="0" w:space="0" w:color="auto"/>
            <w:bottom w:val="none" w:sz="0" w:space="0" w:color="auto"/>
            <w:right w:val="none" w:sz="0" w:space="0" w:color="auto"/>
          </w:divBdr>
        </w:div>
        <w:div w:id="1461848502">
          <w:marLeft w:val="0"/>
          <w:marRight w:val="0"/>
          <w:marTop w:val="0"/>
          <w:marBottom w:val="0"/>
          <w:divBdr>
            <w:top w:val="none" w:sz="0" w:space="0" w:color="auto"/>
            <w:left w:val="none" w:sz="0" w:space="0" w:color="auto"/>
            <w:bottom w:val="none" w:sz="0" w:space="0" w:color="auto"/>
            <w:right w:val="none" w:sz="0" w:space="0" w:color="auto"/>
          </w:divBdr>
        </w:div>
      </w:divsChild>
    </w:div>
    <w:div w:id="656541351">
      <w:bodyDiv w:val="1"/>
      <w:marLeft w:val="0"/>
      <w:marRight w:val="0"/>
      <w:marTop w:val="0"/>
      <w:marBottom w:val="0"/>
      <w:divBdr>
        <w:top w:val="none" w:sz="0" w:space="0" w:color="auto"/>
        <w:left w:val="none" w:sz="0" w:space="0" w:color="auto"/>
        <w:bottom w:val="none" w:sz="0" w:space="0" w:color="auto"/>
        <w:right w:val="none" w:sz="0" w:space="0" w:color="auto"/>
      </w:divBdr>
      <w:divsChild>
        <w:div w:id="807894297">
          <w:marLeft w:val="0"/>
          <w:marRight w:val="0"/>
          <w:marTop w:val="0"/>
          <w:marBottom w:val="0"/>
          <w:divBdr>
            <w:top w:val="none" w:sz="0" w:space="0" w:color="auto"/>
            <w:left w:val="none" w:sz="0" w:space="0" w:color="auto"/>
            <w:bottom w:val="none" w:sz="0" w:space="0" w:color="auto"/>
            <w:right w:val="none" w:sz="0" w:space="0" w:color="auto"/>
          </w:divBdr>
        </w:div>
        <w:div w:id="1431504659">
          <w:marLeft w:val="0"/>
          <w:marRight w:val="0"/>
          <w:marTop w:val="0"/>
          <w:marBottom w:val="0"/>
          <w:divBdr>
            <w:top w:val="none" w:sz="0" w:space="0" w:color="auto"/>
            <w:left w:val="none" w:sz="0" w:space="0" w:color="auto"/>
            <w:bottom w:val="none" w:sz="0" w:space="0" w:color="auto"/>
            <w:right w:val="none" w:sz="0" w:space="0" w:color="auto"/>
          </w:divBdr>
        </w:div>
        <w:div w:id="1611235262">
          <w:marLeft w:val="0"/>
          <w:marRight w:val="0"/>
          <w:marTop w:val="0"/>
          <w:marBottom w:val="0"/>
          <w:divBdr>
            <w:top w:val="none" w:sz="0" w:space="0" w:color="auto"/>
            <w:left w:val="none" w:sz="0" w:space="0" w:color="auto"/>
            <w:bottom w:val="none" w:sz="0" w:space="0" w:color="auto"/>
            <w:right w:val="none" w:sz="0" w:space="0" w:color="auto"/>
          </w:divBdr>
        </w:div>
        <w:div w:id="1430541974">
          <w:marLeft w:val="0"/>
          <w:marRight w:val="0"/>
          <w:marTop w:val="0"/>
          <w:marBottom w:val="0"/>
          <w:divBdr>
            <w:top w:val="none" w:sz="0" w:space="0" w:color="auto"/>
            <w:left w:val="none" w:sz="0" w:space="0" w:color="auto"/>
            <w:bottom w:val="none" w:sz="0" w:space="0" w:color="auto"/>
            <w:right w:val="none" w:sz="0" w:space="0" w:color="auto"/>
          </w:divBdr>
        </w:div>
        <w:div w:id="1490752066">
          <w:marLeft w:val="0"/>
          <w:marRight w:val="0"/>
          <w:marTop w:val="0"/>
          <w:marBottom w:val="0"/>
          <w:divBdr>
            <w:top w:val="none" w:sz="0" w:space="0" w:color="auto"/>
            <w:left w:val="none" w:sz="0" w:space="0" w:color="auto"/>
            <w:bottom w:val="none" w:sz="0" w:space="0" w:color="auto"/>
            <w:right w:val="none" w:sz="0" w:space="0" w:color="auto"/>
          </w:divBdr>
        </w:div>
        <w:div w:id="1868056013">
          <w:marLeft w:val="0"/>
          <w:marRight w:val="0"/>
          <w:marTop w:val="0"/>
          <w:marBottom w:val="0"/>
          <w:divBdr>
            <w:top w:val="none" w:sz="0" w:space="0" w:color="auto"/>
            <w:left w:val="none" w:sz="0" w:space="0" w:color="auto"/>
            <w:bottom w:val="none" w:sz="0" w:space="0" w:color="auto"/>
            <w:right w:val="none" w:sz="0" w:space="0" w:color="auto"/>
          </w:divBdr>
        </w:div>
        <w:div w:id="1761943914">
          <w:marLeft w:val="0"/>
          <w:marRight w:val="0"/>
          <w:marTop w:val="0"/>
          <w:marBottom w:val="0"/>
          <w:divBdr>
            <w:top w:val="none" w:sz="0" w:space="0" w:color="auto"/>
            <w:left w:val="none" w:sz="0" w:space="0" w:color="auto"/>
            <w:bottom w:val="none" w:sz="0" w:space="0" w:color="auto"/>
            <w:right w:val="none" w:sz="0" w:space="0" w:color="auto"/>
          </w:divBdr>
        </w:div>
        <w:div w:id="2045137214">
          <w:marLeft w:val="0"/>
          <w:marRight w:val="0"/>
          <w:marTop w:val="0"/>
          <w:marBottom w:val="0"/>
          <w:divBdr>
            <w:top w:val="none" w:sz="0" w:space="0" w:color="auto"/>
            <w:left w:val="none" w:sz="0" w:space="0" w:color="auto"/>
            <w:bottom w:val="none" w:sz="0" w:space="0" w:color="auto"/>
            <w:right w:val="none" w:sz="0" w:space="0" w:color="auto"/>
          </w:divBdr>
        </w:div>
        <w:div w:id="1541746250">
          <w:marLeft w:val="0"/>
          <w:marRight w:val="0"/>
          <w:marTop w:val="0"/>
          <w:marBottom w:val="0"/>
          <w:divBdr>
            <w:top w:val="none" w:sz="0" w:space="0" w:color="auto"/>
            <w:left w:val="none" w:sz="0" w:space="0" w:color="auto"/>
            <w:bottom w:val="none" w:sz="0" w:space="0" w:color="auto"/>
            <w:right w:val="none" w:sz="0" w:space="0" w:color="auto"/>
          </w:divBdr>
        </w:div>
        <w:div w:id="1802461288">
          <w:marLeft w:val="0"/>
          <w:marRight w:val="0"/>
          <w:marTop w:val="0"/>
          <w:marBottom w:val="0"/>
          <w:divBdr>
            <w:top w:val="none" w:sz="0" w:space="0" w:color="auto"/>
            <w:left w:val="none" w:sz="0" w:space="0" w:color="auto"/>
            <w:bottom w:val="none" w:sz="0" w:space="0" w:color="auto"/>
            <w:right w:val="none" w:sz="0" w:space="0" w:color="auto"/>
          </w:divBdr>
        </w:div>
        <w:div w:id="160314943">
          <w:marLeft w:val="0"/>
          <w:marRight w:val="0"/>
          <w:marTop w:val="0"/>
          <w:marBottom w:val="0"/>
          <w:divBdr>
            <w:top w:val="none" w:sz="0" w:space="0" w:color="auto"/>
            <w:left w:val="none" w:sz="0" w:space="0" w:color="auto"/>
            <w:bottom w:val="none" w:sz="0" w:space="0" w:color="auto"/>
            <w:right w:val="none" w:sz="0" w:space="0" w:color="auto"/>
          </w:divBdr>
        </w:div>
        <w:div w:id="693843938">
          <w:marLeft w:val="0"/>
          <w:marRight w:val="0"/>
          <w:marTop w:val="0"/>
          <w:marBottom w:val="0"/>
          <w:divBdr>
            <w:top w:val="none" w:sz="0" w:space="0" w:color="auto"/>
            <w:left w:val="none" w:sz="0" w:space="0" w:color="auto"/>
            <w:bottom w:val="none" w:sz="0" w:space="0" w:color="auto"/>
            <w:right w:val="none" w:sz="0" w:space="0" w:color="auto"/>
          </w:divBdr>
        </w:div>
        <w:div w:id="2013991276">
          <w:marLeft w:val="0"/>
          <w:marRight w:val="0"/>
          <w:marTop w:val="0"/>
          <w:marBottom w:val="0"/>
          <w:divBdr>
            <w:top w:val="none" w:sz="0" w:space="0" w:color="auto"/>
            <w:left w:val="none" w:sz="0" w:space="0" w:color="auto"/>
            <w:bottom w:val="none" w:sz="0" w:space="0" w:color="auto"/>
            <w:right w:val="none" w:sz="0" w:space="0" w:color="auto"/>
          </w:divBdr>
        </w:div>
        <w:div w:id="1991639135">
          <w:marLeft w:val="0"/>
          <w:marRight w:val="0"/>
          <w:marTop w:val="0"/>
          <w:marBottom w:val="0"/>
          <w:divBdr>
            <w:top w:val="none" w:sz="0" w:space="0" w:color="auto"/>
            <w:left w:val="none" w:sz="0" w:space="0" w:color="auto"/>
            <w:bottom w:val="none" w:sz="0" w:space="0" w:color="auto"/>
            <w:right w:val="none" w:sz="0" w:space="0" w:color="auto"/>
          </w:divBdr>
        </w:div>
        <w:div w:id="1405034155">
          <w:marLeft w:val="0"/>
          <w:marRight w:val="0"/>
          <w:marTop w:val="0"/>
          <w:marBottom w:val="0"/>
          <w:divBdr>
            <w:top w:val="none" w:sz="0" w:space="0" w:color="auto"/>
            <w:left w:val="none" w:sz="0" w:space="0" w:color="auto"/>
            <w:bottom w:val="none" w:sz="0" w:space="0" w:color="auto"/>
            <w:right w:val="none" w:sz="0" w:space="0" w:color="auto"/>
          </w:divBdr>
        </w:div>
      </w:divsChild>
    </w:div>
    <w:div w:id="673146862">
      <w:bodyDiv w:val="1"/>
      <w:marLeft w:val="0"/>
      <w:marRight w:val="0"/>
      <w:marTop w:val="0"/>
      <w:marBottom w:val="0"/>
      <w:divBdr>
        <w:top w:val="none" w:sz="0" w:space="0" w:color="auto"/>
        <w:left w:val="none" w:sz="0" w:space="0" w:color="auto"/>
        <w:bottom w:val="none" w:sz="0" w:space="0" w:color="auto"/>
        <w:right w:val="none" w:sz="0" w:space="0" w:color="auto"/>
      </w:divBdr>
      <w:divsChild>
        <w:div w:id="2063475867">
          <w:marLeft w:val="0"/>
          <w:marRight w:val="0"/>
          <w:marTop w:val="0"/>
          <w:marBottom w:val="0"/>
          <w:divBdr>
            <w:top w:val="none" w:sz="0" w:space="0" w:color="auto"/>
            <w:left w:val="none" w:sz="0" w:space="0" w:color="auto"/>
            <w:bottom w:val="none" w:sz="0" w:space="0" w:color="auto"/>
            <w:right w:val="none" w:sz="0" w:space="0" w:color="auto"/>
          </w:divBdr>
        </w:div>
        <w:div w:id="1528252512">
          <w:marLeft w:val="0"/>
          <w:marRight w:val="0"/>
          <w:marTop w:val="0"/>
          <w:marBottom w:val="0"/>
          <w:divBdr>
            <w:top w:val="none" w:sz="0" w:space="0" w:color="auto"/>
            <w:left w:val="none" w:sz="0" w:space="0" w:color="auto"/>
            <w:bottom w:val="none" w:sz="0" w:space="0" w:color="auto"/>
            <w:right w:val="none" w:sz="0" w:space="0" w:color="auto"/>
          </w:divBdr>
        </w:div>
        <w:div w:id="440345284">
          <w:marLeft w:val="0"/>
          <w:marRight w:val="0"/>
          <w:marTop w:val="0"/>
          <w:marBottom w:val="0"/>
          <w:divBdr>
            <w:top w:val="none" w:sz="0" w:space="0" w:color="auto"/>
            <w:left w:val="none" w:sz="0" w:space="0" w:color="auto"/>
            <w:bottom w:val="none" w:sz="0" w:space="0" w:color="auto"/>
            <w:right w:val="none" w:sz="0" w:space="0" w:color="auto"/>
          </w:divBdr>
        </w:div>
        <w:div w:id="1047920945">
          <w:marLeft w:val="0"/>
          <w:marRight w:val="0"/>
          <w:marTop w:val="0"/>
          <w:marBottom w:val="0"/>
          <w:divBdr>
            <w:top w:val="none" w:sz="0" w:space="0" w:color="auto"/>
            <w:left w:val="none" w:sz="0" w:space="0" w:color="auto"/>
            <w:bottom w:val="none" w:sz="0" w:space="0" w:color="auto"/>
            <w:right w:val="none" w:sz="0" w:space="0" w:color="auto"/>
          </w:divBdr>
        </w:div>
        <w:div w:id="840202486">
          <w:marLeft w:val="0"/>
          <w:marRight w:val="0"/>
          <w:marTop w:val="0"/>
          <w:marBottom w:val="0"/>
          <w:divBdr>
            <w:top w:val="none" w:sz="0" w:space="0" w:color="auto"/>
            <w:left w:val="none" w:sz="0" w:space="0" w:color="auto"/>
            <w:bottom w:val="none" w:sz="0" w:space="0" w:color="auto"/>
            <w:right w:val="none" w:sz="0" w:space="0" w:color="auto"/>
          </w:divBdr>
        </w:div>
        <w:div w:id="295180420">
          <w:marLeft w:val="0"/>
          <w:marRight w:val="0"/>
          <w:marTop w:val="0"/>
          <w:marBottom w:val="0"/>
          <w:divBdr>
            <w:top w:val="none" w:sz="0" w:space="0" w:color="auto"/>
            <w:left w:val="none" w:sz="0" w:space="0" w:color="auto"/>
            <w:bottom w:val="none" w:sz="0" w:space="0" w:color="auto"/>
            <w:right w:val="none" w:sz="0" w:space="0" w:color="auto"/>
          </w:divBdr>
        </w:div>
        <w:div w:id="443571634">
          <w:marLeft w:val="0"/>
          <w:marRight w:val="0"/>
          <w:marTop w:val="0"/>
          <w:marBottom w:val="0"/>
          <w:divBdr>
            <w:top w:val="none" w:sz="0" w:space="0" w:color="auto"/>
            <w:left w:val="none" w:sz="0" w:space="0" w:color="auto"/>
            <w:bottom w:val="none" w:sz="0" w:space="0" w:color="auto"/>
            <w:right w:val="none" w:sz="0" w:space="0" w:color="auto"/>
          </w:divBdr>
        </w:div>
        <w:div w:id="376466289">
          <w:marLeft w:val="0"/>
          <w:marRight w:val="0"/>
          <w:marTop w:val="0"/>
          <w:marBottom w:val="0"/>
          <w:divBdr>
            <w:top w:val="none" w:sz="0" w:space="0" w:color="auto"/>
            <w:left w:val="none" w:sz="0" w:space="0" w:color="auto"/>
            <w:bottom w:val="none" w:sz="0" w:space="0" w:color="auto"/>
            <w:right w:val="none" w:sz="0" w:space="0" w:color="auto"/>
          </w:divBdr>
        </w:div>
        <w:div w:id="1742756941">
          <w:marLeft w:val="0"/>
          <w:marRight w:val="0"/>
          <w:marTop w:val="0"/>
          <w:marBottom w:val="0"/>
          <w:divBdr>
            <w:top w:val="none" w:sz="0" w:space="0" w:color="auto"/>
            <w:left w:val="none" w:sz="0" w:space="0" w:color="auto"/>
            <w:bottom w:val="none" w:sz="0" w:space="0" w:color="auto"/>
            <w:right w:val="none" w:sz="0" w:space="0" w:color="auto"/>
          </w:divBdr>
        </w:div>
      </w:divsChild>
    </w:div>
    <w:div w:id="679550178">
      <w:bodyDiv w:val="1"/>
      <w:marLeft w:val="0"/>
      <w:marRight w:val="0"/>
      <w:marTop w:val="0"/>
      <w:marBottom w:val="0"/>
      <w:divBdr>
        <w:top w:val="none" w:sz="0" w:space="0" w:color="auto"/>
        <w:left w:val="none" w:sz="0" w:space="0" w:color="auto"/>
        <w:bottom w:val="none" w:sz="0" w:space="0" w:color="auto"/>
        <w:right w:val="none" w:sz="0" w:space="0" w:color="auto"/>
      </w:divBdr>
      <w:divsChild>
        <w:div w:id="1422415353">
          <w:marLeft w:val="0"/>
          <w:marRight w:val="0"/>
          <w:marTop w:val="0"/>
          <w:marBottom w:val="0"/>
          <w:divBdr>
            <w:top w:val="none" w:sz="0" w:space="0" w:color="auto"/>
            <w:left w:val="none" w:sz="0" w:space="0" w:color="auto"/>
            <w:bottom w:val="none" w:sz="0" w:space="0" w:color="auto"/>
            <w:right w:val="none" w:sz="0" w:space="0" w:color="auto"/>
          </w:divBdr>
        </w:div>
        <w:div w:id="1230775182">
          <w:marLeft w:val="0"/>
          <w:marRight w:val="0"/>
          <w:marTop w:val="0"/>
          <w:marBottom w:val="0"/>
          <w:divBdr>
            <w:top w:val="none" w:sz="0" w:space="0" w:color="auto"/>
            <w:left w:val="none" w:sz="0" w:space="0" w:color="auto"/>
            <w:bottom w:val="none" w:sz="0" w:space="0" w:color="auto"/>
            <w:right w:val="none" w:sz="0" w:space="0" w:color="auto"/>
          </w:divBdr>
        </w:div>
        <w:div w:id="45227110">
          <w:marLeft w:val="0"/>
          <w:marRight w:val="0"/>
          <w:marTop w:val="0"/>
          <w:marBottom w:val="0"/>
          <w:divBdr>
            <w:top w:val="none" w:sz="0" w:space="0" w:color="auto"/>
            <w:left w:val="none" w:sz="0" w:space="0" w:color="auto"/>
            <w:bottom w:val="none" w:sz="0" w:space="0" w:color="auto"/>
            <w:right w:val="none" w:sz="0" w:space="0" w:color="auto"/>
          </w:divBdr>
        </w:div>
        <w:div w:id="387845587">
          <w:marLeft w:val="0"/>
          <w:marRight w:val="0"/>
          <w:marTop w:val="0"/>
          <w:marBottom w:val="0"/>
          <w:divBdr>
            <w:top w:val="none" w:sz="0" w:space="0" w:color="auto"/>
            <w:left w:val="none" w:sz="0" w:space="0" w:color="auto"/>
            <w:bottom w:val="none" w:sz="0" w:space="0" w:color="auto"/>
            <w:right w:val="none" w:sz="0" w:space="0" w:color="auto"/>
          </w:divBdr>
        </w:div>
        <w:div w:id="1391535428">
          <w:marLeft w:val="0"/>
          <w:marRight w:val="0"/>
          <w:marTop w:val="0"/>
          <w:marBottom w:val="0"/>
          <w:divBdr>
            <w:top w:val="none" w:sz="0" w:space="0" w:color="auto"/>
            <w:left w:val="none" w:sz="0" w:space="0" w:color="auto"/>
            <w:bottom w:val="none" w:sz="0" w:space="0" w:color="auto"/>
            <w:right w:val="none" w:sz="0" w:space="0" w:color="auto"/>
          </w:divBdr>
        </w:div>
        <w:div w:id="855928340">
          <w:marLeft w:val="0"/>
          <w:marRight w:val="0"/>
          <w:marTop w:val="0"/>
          <w:marBottom w:val="0"/>
          <w:divBdr>
            <w:top w:val="none" w:sz="0" w:space="0" w:color="auto"/>
            <w:left w:val="none" w:sz="0" w:space="0" w:color="auto"/>
            <w:bottom w:val="none" w:sz="0" w:space="0" w:color="auto"/>
            <w:right w:val="none" w:sz="0" w:space="0" w:color="auto"/>
          </w:divBdr>
        </w:div>
        <w:div w:id="671951914">
          <w:marLeft w:val="0"/>
          <w:marRight w:val="0"/>
          <w:marTop w:val="0"/>
          <w:marBottom w:val="0"/>
          <w:divBdr>
            <w:top w:val="none" w:sz="0" w:space="0" w:color="auto"/>
            <w:left w:val="none" w:sz="0" w:space="0" w:color="auto"/>
            <w:bottom w:val="none" w:sz="0" w:space="0" w:color="auto"/>
            <w:right w:val="none" w:sz="0" w:space="0" w:color="auto"/>
          </w:divBdr>
        </w:div>
        <w:div w:id="1381320056">
          <w:marLeft w:val="0"/>
          <w:marRight w:val="0"/>
          <w:marTop w:val="0"/>
          <w:marBottom w:val="0"/>
          <w:divBdr>
            <w:top w:val="none" w:sz="0" w:space="0" w:color="auto"/>
            <w:left w:val="none" w:sz="0" w:space="0" w:color="auto"/>
            <w:bottom w:val="none" w:sz="0" w:space="0" w:color="auto"/>
            <w:right w:val="none" w:sz="0" w:space="0" w:color="auto"/>
          </w:divBdr>
        </w:div>
        <w:div w:id="639261449">
          <w:marLeft w:val="0"/>
          <w:marRight w:val="0"/>
          <w:marTop w:val="0"/>
          <w:marBottom w:val="0"/>
          <w:divBdr>
            <w:top w:val="none" w:sz="0" w:space="0" w:color="auto"/>
            <w:left w:val="none" w:sz="0" w:space="0" w:color="auto"/>
            <w:bottom w:val="none" w:sz="0" w:space="0" w:color="auto"/>
            <w:right w:val="none" w:sz="0" w:space="0" w:color="auto"/>
          </w:divBdr>
        </w:div>
        <w:div w:id="179199278">
          <w:marLeft w:val="0"/>
          <w:marRight w:val="0"/>
          <w:marTop w:val="0"/>
          <w:marBottom w:val="0"/>
          <w:divBdr>
            <w:top w:val="none" w:sz="0" w:space="0" w:color="auto"/>
            <w:left w:val="none" w:sz="0" w:space="0" w:color="auto"/>
            <w:bottom w:val="none" w:sz="0" w:space="0" w:color="auto"/>
            <w:right w:val="none" w:sz="0" w:space="0" w:color="auto"/>
          </w:divBdr>
        </w:div>
        <w:div w:id="1466197429">
          <w:marLeft w:val="0"/>
          <w:marRight w:val="0"/>
          <w:marTop w:val="0"/>
          <w:marBottom w:val="0"/>
          <w:divBdr>
            <w:top w:val="none" w:sz="0" w:space="0" w:color="auto"/>
            <w:left w:val="none" w:sz="0" w:space="0" w:color="auto"/>
            <w:bottom w:val="none" w:sz="0" w:space="0" w:color="auto"/>
            <w:right w:val="none" w:sz="0" w:space="0" w:color="auto"/>
          </w:divBdr>
        </w:div>
        <w:div w:id="2018460213">
          <w:marLeft w:val="0"/>
          <w:marRight w:val="0"/>
          <w:marTop w:val="0"/>
          <w:marBottom w:val="0"/>
          <w:divBdr>
            <w:top w:val="none" w:sz="0" w:space="0" w:color="auto"/>
            <w:left w:val="none" w:sz="0" w:space="0" w:color="auto"/>
            <w:bottom w:val="none" w:sz="0" w:space="0" w:color="auto"/>
            <w:right w:val="none" w:sz="0" w:space="0" w:color="auto"/>
          </w:divBdr>
        </w:div>
        <w:div w:id="2115981311">
          <w:marLeft w:val="0"/>
          <w:marRight w:val="0"/>
          <w:marTop w:val="0"/>
          <w:marBottom w:val="0"/>
          <w:divBdr>
            <w:top w:val="none" w:sz="0" w:space="0" w:color="auto"/>
            <w:left w:val="none" w:sz="0" w:space="0" w:color="auto"/>
            <w:bottom w:val="none" w:sz="0" w:space="0" w:color="auto"/>
            <w:right w:val="none" w:sz="0" w:space="0" w:color="auto"/>
          </w:divBdr>
        </w:div>
        <w:div w:id="405500220">
          <w:marLeft w:val="0"/>
          <w:marRight w:val="0"/>
          <w:marTop w:val="0"/>
          <w:marBottom w:val="0"/>
          <w:divBdr>
            <w:top w:val="none" w:sz="0" w:space="0" w:color="auto"/>
            <w:left w:val="none" w:sz="0" w:space="0" w:color="auto"/>
            <w:bottom w:val="none" w:sz="0" w:space="0" w:color="auto"/>
            <w:right w:val="none" w:sz="0" w:space="0" w:color="auto"/>
          </w:divBdr>
        </w:div>
      </w:divsChild>
    </w:div>
    <w:div w:id="699015970">
      <w:bodyDiv w:val="1"/>
      <w:marLeft w:val="0"/>
      <w:marRight w:val="0"/>
      <w:marTop w:val="0"/>
      <w:marBottom w:val="0"/>
      <w:divBdr>
        <w:top w:val="none" w:sz="0" w:space="0" w:color="auto"/>
        <w:left w:val="none" w:sz="0" w:space="0" w:color="auto"/>
        <w:bottom w:val="none" w:sz="0" w:space="0" w:color="auto"/>
        <w:right w:val="none" w:sz="0" w:space="0" w:color="auto"/>
      </w:divBdr>
      <w:divsChild>
        <w:div w:id="423577585">
          <w:marLeft w:val="0"/>
          <w:marRight w:val="0"/>
          <w:marTop w:val="0"/>
          <w:marBottom w:val="0"/>
          <w:divBdr>
            <w:top w:val="none" w:sz="0" w:space="0" w:color="auto"/>
            <w:left w:val="none" w:sz="0" w:space="0" w:color="auto"/>
            <w:bottom w:val="none" w:sz="0" w:space="0" w:color="auto"/>
            <w:right w:val="none" w:sz="0" w:space="0" w:color="auto"/>
          </w:divBdr>
        </w:div>
        <w:div w:id="330183925">
          <w:marLeft w:val="0"/>
          <w:marRight w:val="0"/>
          <w:marTop w:val="0"/>
          <w:marBottom w:val="0"/>
          <w:divBdr>
            <w:top w:val="none" w:sz="0" w:space="0" w:color="auto"/>
            <w:left w:val="none" w:sz="0" w:space="0" w:color="auto"/>
            <w:bottom w:val="none" w:sz="0" w:space="0" w:color="auto"/>
            <w:right w:val="none" w:sz="0" w:space="0" w:color="auto"/>
          </w:divBdr>
        </w:div>
        <w:div w:id="659164888">
          <w:marLeft w:val="0"/>
          <w:marRight w:val="0"/>
          <w:marTop w:val="0"/>
          <w:marBottom w:val="0"/>
          <w:divBdr>
            <w:top w:val="none" w:sz="0" w:space="0" w:color="auto"/>
            <w:left w:val="none" w:sz="0" w:space="0" w:color="auto"/>
            <w:bottom w:val="none" w:sz="0" w:space="0" w:color="auto"/>
            <w:right w:val="none" w:sz="0" w:space="0" w:color="auto"/>
          </w:divBdr>
        </w:div>
        <w:div w:id="263349115">
          <w:marLeft w:val="0"/>
          <w:marRight w:val="0"/>
          <w:marTop w:val="0"/>
          <w:marBottom w:val="0"/>
          <w:divBdr>
            <w:top w:val="none" w:sz="0" w:space="0" w:color="auto"/>
            <w:left w:val="none" w:sz="0" w:space="0" w:color="auto"/>
            <w:bottom w:val="none" w:sz="0" w:space="0" w:color="auto"/>
            <w:right w:val="none" w:sz="0" w:space="0" w:color="auto"/>
          </w:divBdr>
        </w:div>
        <w:div w:id="162866455">
          <w:marLeft w:val="0"/>
          <w:marRight w:val="0"/>
          <w:marTop w:val="0"/>
          <w:marBottom w:val="0"/>
          <w:divBdr>
            <w:top w:val="none" w:sz="0" w:space="0" w:color="auto"/>
            <w:left w:val="none" w:sz="0" w:space="0" w:color="auto"/>
            <w:bottom w:val="none" w:sz="0" w:space="0" w:color="auto"/>
            <w:right w:val="none" w:sz="0" w:space="0" w:color="auto"/>
          </w:divBdr>
        </w:div>
        <w:div w:id="101386176">
          <w:marLeft w:val="0"/>
          <w:marRight w:val="0"/>
          <w:marTop w:val="0"/>
          <w:marBottom w:val="0"/>
          <w:divBdr>
            <w:top w:val="none" w:sz="0" w:space="0" w:color="auto"/>
            <w:left w:val="none" w:sz="0" w:space="0" w:color="auto"/>
            <w:bottom w:val="none" w:sz="0" w:space="0" w:color="auto"/>
            <w:right w:val="none" w:sz="0" w:space="0" w:color="auto"/>
          </w:divBdr>
        </w:div>
        <w:div w:id="1683436122">
          <w:marLeft w:val="0"/>
          <w:marRight w:val="0"/>
          <w:marTop w:val="0"/>
          <w:marBottom w:val="0"/>
          <w:divBdr>
            <w:top w:val="none" w:sz="0" w:space="0" w:color="auto"/>
            <w:left w:val="none" w:sz="0" w:space="0" w:color="auto"/>
            <w:bottom w:val="none" w:sz="0" w:space="0" w:color="auto"/>
            <w:right w:val="none" w:sz="0" w:space="0" w:color="auto"/>
          </w:divBdr>
        </w:div>
        <w:div w:id="1130783955">
          <w:marLeft w:val="0"/>
          <w:marRight w:val="0"/>
          <w:marTop w:val="0"/>
          <w:marBottom w:val="0"/>
          <w:divBdr>
            <w:top w:val="none" w:sz="0" w:space="0" w:color="auto"/>
            <w:left w:val="none" w:sz="0" w:space="0" w:color="auto"/>
            <w:bottom w:val="none" w:sz="0" w:space="0" w:color="auto"/>
            <w:right w:val="none" w:sz="0" w:space="0" w:color="auto"/>
          </w:divBdr>
        </w:div>
        <w:div w:id="722099380">
          <w:marLeft w:val="0"/>
          <w:marRight w:val="0"/>
          <w:marTop w:val="0"/>
          <w:marBottom w:val="0"/>
          <w:divBdr>
            <w:top w:val="none" w:sz="0" w:space="0" w:color="auto"/>
            <w:left w:val="none" w:sz="0" w:space="0" w:color="auto"/>
            <w:bottom w:val="none" w:sz="0" w:space="0" w:color="auto"/>
            <w:right w:val="none" w:sz="0" w:space="0" w:color="auto"/>
          </w:divBdr>
        </w:div>
        <w:div w:id="449786867">
          <w:marLeft w:val="0"/>
          <w:marRight w:val="0"/>
          <w:marTop w:val="0"/>
          <w:marBottom w:val="0"/>
          <w:divBdr>
            <w:top w:val="none" w:sz="0" w:space="0" w:color="auto"/>
            <w:left w:val="none" w:sz="0" w:space="0" w:color="auto"/>
            <w:bottom w:val="none" w:sz="0" w:space="0" w:color="auto"/>
            <w:right w:val="none" w:sz="0" w:space="0" w:color="auto"/>
          </w:divBdr>
        </w:div>
        <w:div w:id="369843292">
          <w:marLeft w:val="0"/>
          <w:marRight w:val="0"/>
          <w:marTop w:val="0"/>
          <w:marBottom w:val="0"/>
          <w:divBdr>
            <w:top w:val="none" w:sz="0" w:space="0" w:color="auto"/>
            <w:left w:val="none" w:sz="0" w:space="0" w:color="auto"/>
            <w:bottom w:val="none" w:sz="0" w:space="0" w:color="auto"/>
            <w:right w:val="none" w:sz="0" w:space="0" w:color="auto"/>
          </w:divBdr>
        </w:div>
        <w:div w:id="1426459161">
          <w:marLeft w:val="0"/>
          <w:marRight w:val="0"/>
          <w:marTop w:val="0"/>
          <w:marBottom w:val="0"/>
          <w:divBdr>
            <w:top w:val="none" w:sz="0" w:space="0" w:color="auto"/>
            <w:left w:val="none" w:sz="0" w:space="0" w:color="auto"/>
            <w:bottom w:val="none" w:sz="0" w:space="0" w:color="auto"/>
            <w:right w:val="none" w:sz="0" w:space="0" w:color="auto"/>
          </w:divBdr>
        </w:div>
        <w:div w:id="1541816443">
          <w:marLeft w:val="0"/>
          <w:marRight w:val="0"/>
          <w:marTop w:val="0"/>
          <w:marBottom w:val="0"/>
          <w:divBdr>
            <w:top w:val="none" w:sz="0" w:space="0" w:color="auto"/>
            <w:left w:val="none" w:sz="0" w:space="0" w:color="auto"/>
            <w:bottom w:val="none" w:sz="0" w:space="0" w:color="auto"/>
            <w:right w:val="none" w:sz="0" w:space="0" w:color="auto"/>
          </w:divBdr>
        </w:div>
        <w:div w:id="1244802571">
          <w:marLeft w:val="0"/>
          <w:marRight w:val="0"/>
          <w:marTop w:val="0"/>
          <w:marBottom w:val="0"/>
          <w:divBdr>
            <w:top w:val="none" w:sz="0" w:space="0" w:color="auto"/>
            <w:left w:val="none" w:sz="0" w:space="0" w:color="auto"/>
            <w:bottom w:val="none" w:sz="0" w:space="0" w:color="auto"/>
            <w:right w:val="none" w:sz="0" w:space="0" w:color="auto"/>
          </w:divBdr>
        </w:div>
        <w:div w:id="32310446">
          <w:marLeft w:val="0"/>
          <w:marRight w:val="0"/>
          <w:marTop w:val="0"/>
          <w:marBottom w:val="0"/>
          <w:divBdr>
            <w:top w:val="none" w:sz="0" w:space="0" w:color="auto"/>
            <w:left w:val="none" w:sz="0" w:space="0" w:color="auto"/>
            <w:bottom w:val="none" w:sz="0" w:space="0" w:color="auto"/>
            <w:right w:val="none" w:sz="0" w:space="0" w:color="auto"/>
          </w:divBdr>
        </w:div>
        <w:div w:id="386270286">
          <w:marLeft w:val="0"/>
          <w:marRight w:val="0"/>
          <w:marTop w:val="0"/>
          <w:marBottom w:val="0"/>
          <w:divBdr>
            <w:top w:val="none" w:sz="0" w:space="0" w:color="auto"/>
            <w:left w:val="none" w:sz="0" w:space="0" w:color="auto"/>
            <w:bottom w:val="none" w:sz="0" w:space="0" w:color="auto"/>
            <w:right w:val="none" w:sz="0" w:space="0" w:color="auto"/>
          </w:divBdr>
        </w:div>
        <w:div w:id="878931319">
          <w:marLeft w:val="0"/>
          <w:marRight w:val="0"/>
          <w:marTop w:val="0"/>
          <w:marBottom w:val="0"/>
          <w:divBdr>
            <w:top w:val="none" w:sz="0" w:space="0" w:color="auto"/>
            <w:left w:val="none" w:sz="0" w:space="0" w:color="auto"/>
            <w:bottom w:val="none" w:sz="0" w:space="0" w:color="auto"/>
            <w:right w:val="none" w:sz="0" w:space="0" w:color="auto"/>
          </w:divBdr>
        </w:div>
        <w:div w:id="704718796">
          <w:marLeft w:val="0"/>
          <w:marRight w:val="0"/>
          <w:marTop w:val="0"/>
          <w:marBottom w:val="0"/>
          <w:divBdr>
            <w:top w:val="none" w:sz="0" w:space="0" w:color="auto"/>
            <w:left w:val="none" w:sz="0" w:space="0" w:color="auto"/>
            <w:bottom w:val="none" w:sz="0" w:space="0" w:color="auto"/>
            <w:right w:val="none" w:sz="0" w:space="0" w:color="auto"/>
          </w:divBdr>
        </w:div>
        <w:div w:id="1157842834">
          <w:marLeft w:val="0"/>
          <w:marRight w:val="0"/>
          <w:marTop w:val="0"/>
          <w:marBottom w:val="0"/>
          <w:divBdr>
            <w:top w:val="none" w:sz="0" w:space="0" w:color="auto"/>
            <w:left w:val="none" w:sz="0" w:space="0" w:color="auto"/>
            <w:bottom w:val="none" w:sz="0" w:space="0" w:color="auto"/>
            <w:right w:val="none" w:sz="0" w:space="0" w:color="auto"/>
          </w:divBdr>
        </w:div>
        <w:div w:id="1030454459">
          <w:marLeft w:val="0"/>
          <w:marRight w:val="0"/>
          <w:marTop w:val="0"/>
          <w:marBottom w:val="0"/>
          <w:divBdr>
            <w:top w:val="none" w:sz="0" w:space="0" w:color="auto"/>
            <w:left w:val="none" w:sz="0" w:space="0" w:color="auto"/>
            <w:bottom w:val="none" w:sz="0" w:space="0" w:color="auto"/>
            <w:right w:val="none" w:sz="0" w:space="0" w:color="auto"/>
          </w:divBdr>
        </w:div>
        <w:div w:id="1334652079">
          <w:marLeft w:val="0"/>
          <w:marRight w:val="0"/>
          <w:marTop w:val="0"/>
          <w:marBottom w:val="0"/>
          <w:divBdr>
            <w:top w:val="none" w:sz="0" w:space="0" w:color="auto"/>
            <w:left w:val="none" w:sz="0" w:space="0" w:color="auto"/>
            <w:bottom w:val="none" w:sz="0" w:space="0" w:color="auto"/>
            <w:right w:val="none" w:sz="0" w:space="0" w:color="auto"/>
          </w:divBdr>
        </w:div>
        <w:div w:id="1444617770">
          <w:marLeft w:val="0"/>
          <w:marRight w:val="0"/>
          <w:marTop w:val="0"/>
          <w:marBottom w:val="0"/>
          <w:divBdr>
            <w:top w:val="none" w:sz="0" w:space="0" w:color="auto"/>
            <w:left w:val="none" w:sz="0" w:space="0" w:color="auto"/>
            <w:bottom w:val="none" w:sz="0" w:space="0" w:color="auto"/>
            <w:right w:val="none" w:sz="0" w:space="0" w:color="auto"/>
          </w:divBdr>
        </w:div>
        <w:div w:id="1015232390">
          <w:marLeft w:val="0"/>
          <w:marRight w:val="0"/>
          <w:marTop w:val="0"/>
          <w:marBottom w:val="0"/>
          <w:divBdr>
            <w:top w:val="none" w:sz="0" w:space="0" w:color="auto"/>
            <w:left w:val="none" w:sz="0" w:space="0" w:color="auto"/>
            <w:bottom w:val="none" w:sz="0" w:space="0" w:color="auto"/>
            <w:right w:val="none" w:sz="0" w:space="0" w:color="auto"/>
          </w:divBdr>
        </w:div>
        <w:div w:id="912275076">
          <w:marLeft w:val="0"/>
          <w:marRight w:val="0"/>
          <w:marTop w:val="0"/>
          <w:marBottom w:val="0"/>
          <w:divBdr>
            <w:top w:val="none" w:sz="0" w:space="0" w:color="auto"/>
            <w:left w:val="none" w:sz="0" w:space="0" w:color="auto"/>
            <w:bottom w:val="none" w:sz="0" w:space="0" w:color="auto"/>
            <w:right w:val="none" w:sz="0" w:space="0" w:color="auto"/>
          </w:divBdr>
        </w:div>
        <w:div w:id="2067414814">
          <w:marLeft w:val="0"/>
          <w:marRight w:val="0"/>
          <w:marTop w:val="0"/>
          <w:marBottom w:val="0"/>
          <w:divBdr>
            <w:top w:val="none" w:sz="0" w:space="0" w:color="auto"/>
            <w:left w:val="none" w:sz="0" w:space="0" w:color="auto"/>
            <w:bottom w:val="none" w:sz="0" w:space="0" w:color="auto"/>
            <w:right w:val="none" w:sz="0" w:space="0" w:color="auto"/>
          </w:divBdr>
        </w:div>
        <w:div w:id="1887598357">
          <w:marLeft w:val="0"/>
          <w:marRight w:val="0"/>
          <w:marTop w:val="0"/>
          <w:marBottom w:val="0"/>
          <w:divBdr>
            <w:top w:val="none" w:sz="0" w:space="0" w:color="auto"/>
            <w:left w:val="none" w:sz="0" w:space="0" w:color="auto"/>
            <w:bottom w:val="none" w:sz="0" w:space="0" w:color="auto"/>
            <w:right w:val="none" w:sz="0" w:space="0" w:color="auto"/>
          </w:divBdr>
        </w:div>
        <w:div w:id="385834995">
          <w:marLeft w:val="0"/>
          <w:marRight w:val="0"/>
          <w:marTop w:val="0"/>
          <w:marBottom w:val="0"/>
          <w:divBdr>
            <w:top w:val="none" w:sz="0" w:space="0" w:color="auto"/>
            <w:left w:val="none" w:sz="0" w:space="0" w:color="auto"/>
            <w:bottom w:val="none" w:sz="0" w:space="0" w:color="auto"/>
            <w:right w:val="none" w:sz="0" w:space="0" w:color="auto"/>
          </w:divBdr>
        </w:div>
        <w:div w:id="459106978">
          <w:marLeft w:val="0"/>
          <w:marRight w:val="0"/>
          <w:marTop w:val="0"/>
          <w:marBottom w:val="0"/>
          <w:divBdr>
            <w:top w:val="none" w:sz="0" w:space="0" w:color="auto"/>
            <w:left w:val="none" w:sz="0" w:space="0" w:color="auto"/>
            <w:bottom w:val="none" w:sz="0" w:space="0" w:color="auto"/>
            <w:right w:val="none" w:sz="0" w:space="0" w:color="auto"/>
          </w:divBdr>
        </w:div>
        <w:div w:id="2130971595">
          <w:marLeft w:val="0"/>
          <w:marRight w:val="0"/>
          <w:marTop w:val="0"/>
          <w:marBottom w:val="0"/>
          <w:divBdr>
            <w:top w:val="none" w:sz="0" w:space="0" w:color="auto"/>
            <w:left w:val="none" w:sz="0" w:space="0" w:color="auto"/>
            <w:bottom w:val="none" w:sz="0" w:space="0" w:color="auto"/>
            <w:right w:val="none" w:sz="0" w:space="0" w:color="auto"/>
          </w:divBdr>
        </w:div>
        <w:div w:id="1924072361">
          <w:marLeft w:val="0"/>
          <w:marRight w:val="0"/>
          <w:marTop w:val="0"/>
          <w:marBottom w:val="0"/>
          <w:divBdr>
            <w:top w:val="none" w:sz="0" w:space="0" w:color="auto"/>
            <w:left w:val="none" w:sz="0" w:space="0" w:color="auto"/>
            <w:bottom w:val="none" w:sz="0" w:space="0" w:color="auto"/>
            <w:right w:val="none" w:sz="0" w:space="0" w:color="auto"/>
          </w:divBdr>
        </w:div>
        <w:div w:id="2111386044">
          <w:marLeft w:val="0"/>
          <w:marRight w:val="0"/>
          <w:marTop w:val="0"/>
          <w:marBottom w:val="0"/>
          <w:divBdr>
            <w:top w:val="none" w:sz="0" w:space="0" w:color="auto"/>
            <w:left w:val="none" w:sz="0" w:space="0" w:color="auto"/>
            <w:bottom w:val="none" w:sz="0" w:space="0" w:color="auto"/>
            <w:right w:val="none" w:sz="0" w:space="0" w:color="auto"/>
          </w:divBdr>
        </w:div>
        <w:div w:id="557474809">
          <w:marLeft w:val="0"/>
          <w:marRight w:val="0"/>
          <w:marTop w:val="0"/>
          <w:marBottom w:val="0"/>
          <w:divBdr>
            <w:top w:val="none" w:sz="0" w:space="0" w:color="auto"/>
            <w:left w:val="none" w:sz="0" w:space="0" w:color="auto"/>
            <w:bottom w:val="none" w:sz="0" w:space="0" w:color="auto"/>
            <w:right w:val="none" w:sz="0" w:space="0" w:color="auto"/>
          </w:divBdr>
        </w:div>
        <w:div w:id="1522816571">
          <w:marLeft w:val="0"/>
          <w:marRight w:val="0"/>
          <w:marTop w:val="0"/>
          <w:marBottom w:val="0"/>
          <w:divBdr>
            <w:top w:val="none" w:sz="0" w:space="0" w:color="auto"/>
            <w:left w:val="none" w:sz="0" w:space="0" w:color="auto"/>
            <w:bottom w:val="none" w:sz="0" w:space="0" w:color="auto"/>
            <w:right w:val="none" w:sz="0" w:space="0" w:color="auto"/>
          </w:divBdr>
        </w:div>
        <w:div w:id="1068917046">
          <w:marLeft w:val="0"/>
          <w:marRight w:val="0"/>
          <w:marTop w:val="0"/>
          <w:marBottom w:val="0"/>
          <w:divBdr>
            <w:top w:val="none" w:sz="0" w:space="0" w:color="auto"/>
            <w:left w:val="none" w:sz="0" w:space="0" w:color="auto"/>
            <w:bottom w:val="none" w:sz="0" w:space="0" w:color="auto"/>
            <w:right w:val="none" w:sz="0" w:space="0" w:color="auto"/>
          </w:divBdr>
        </w:div>
        <w:div w:id="1793936962">
          <w:marLeft w:val="0"/>
          <w:marRight w:val="0"/>
          <w:marTop w:val="0"/>
          <w:marBottom w:val="0"/>
          <w:divBdr>
            <w:top w:val="none" w:sz="0" w:space="0" w:color="auto"/>
            <w:left w:val="none" w:sz="0" w:space="0" w:color="auto"/>
            <w:bottom w:val="none" w:sz="0" w:space="0" w:color="auto"/>
            <w:right w:val="none" w:sz="0" w:space="0" w:color="auto"/>
          </w:divBdr>
        </w:div>
        <w:div w:id="1549803065">
          <w:marLeft w:val="0"/>
          <w:marRight w:val="0"/>
          <w:marTop w:val="0"/>
          <w:marBottom w:val="0"/>
          <w:divBdr>
            <w:top w:val="none" w:sz="0" w:space="0" w:color="auto"/>
            <w:left w:val="none" w:sz="0" w:space="0" w:color="auto"/>
            <w:bottom w:val="none" w:sz="0" w:space="0" w:color="auto"/>
            <w:right w:val="none" w:sz="0" w:space="0" w:color="auto"/>
          </w:divBdr>
        </w:div>
        <w:div w:id="2127693610">
          <w:marLeft w:val="0"/>
          <w:marRight w:val="0"/>
          <w:marTop w:val="0"/>
          <w:marBottom w:val="0"/>
          <w:divBdr>
            <w:top w:val="none" w:sz="0" w:space="0" w:color="auto"/>
            <w:left w:val="none" w:sz="0" w:space="0" w:color="auto"/>
            <w:bottom w:val="none" w:sz="0" w:space="0" w:color="auto"/>
            <w:right w:val="none" w:sz="0" w:space="0" w:color="auto"/>
          </w:divBdr>
        </w:div>
        <w:div w:id="1770739001">
          <w:marLeft w:val="0"/>
          <w:marRight w:val="0"/>
          <w:marTop w:val="0"/>
          <w:marBottom w:val="0"/>
          <w:divBdr>
            <w:top w:val="none" w:sz="0" w:space="0" w:color="auto"/>
            <w:left w:val="none" w:sz="0" w:space="0" w:color="auto"/>
            <w:bottom w:val="none" w:sz="0" w:space="0" w:color="auto"/>
            <w:right w:val="none" w:sz="0" w:space="0" w:color="auto"/>
          </w:divBdr>
        </w:div>
        <w:div w:id="423380210">
          <w:marLeft w:val="0"/>
          <w:marRight w:val="0"/>
          <w:marTop w:val="0"/>
          <w:marBottom w:val="0"/>
          <w:divBdr>
            <w:top w:val="none" w:sz="0" w:space="0" w:color="auto"/>
            <w:left w:val="none" w:sz="0" w:space="0" w:color="auto"/>
            <w:bottom w:val="none" w:sz="0" w:space="0" w:color="auto"/>
            <w:right w:val="none" w:sz="0" w:space="0" w:color="auto"/>
          </w:divBdr>
        </w:div>
        <w:div w:id="231819482">
          <w:marLeft w:val="0"/>
          <w:marRight w:val="0"/>
          <w:marTop w:val="0"/>
          <w:marBottom w:val="0"/>
          <w:divBdr>
            <w:top w:val="none" w:sz="0" w:space="0" w:color="auto"/>
            <w:left w:val="none" w:sz="0" w:space="0" w:color="auto"/>
            <w:bottom w:val="none" w:sz="0" w:space="0" w:color="auto"/>
            <w:right w:val="none" w:sz="0" w:space="0" w:color="auto"/>
          </w:divBdr>
        </w:div>
        <w:div w:id="1788818070">
          <w:marLeft w:val="0"/>
          <w:marRight w:val="0"/>
          <w:marTop w:val="0"/>
          <w:marBottom w:val="0"/>
          <w:divBdr>
            <w:top w:val="none" w:sz="0" w:space="0" w:color="auto"/>
            <w:left w:val="none" w:sz="0" w:space="0" w:color="auto"/>
            <w:bottom w:val="none" w:sz="0" w:space="0" w:color="auto"/>
            <w:right w:val="none" w:sz="0" w:space="0" w:color="auto"/>
          </w:divBdr>
        </w:div>
        <w:div w:id="1147942466">
          <w:marLeft w:val="0"/>
          <w:marRight w:val="0"/>
          <w:marTop w:val="0"/>
          <w:marBottom w:val="0"/>
          <w:divBdr>
            <w:top w:val="none" w:sz="0" w:space="0" w:color="auto"/>
            <w:left w:val="none" w:sz="0" w:space="0" w:color="auto"/>
            <w:bottom w:val="none" w:sz="0" w:space="0" w:color="auto"/>
            <w:right w:val="none" w:sz="0" w:space="0" w:color="auto"/>
          </w:divBdr>
        </w:div>
        <w:div w:id="375349035">
          <w:marLeft w:val="0"/>
          <w:marRight w:val="0"/>
          <w:marTop w:val="0"/>
          <w:marBottom w:val="0"/>
          <w:divBdr>
            <w:top w:val="none" w:sz="0" w:space="0" w:color="auto"/>
            <w:left w:val="none" w:sz="0" w:space="0" w:color="auto"/>
            <w:bottom w:val="none" w:sz="0" w:space="0" w:color="auto"/>
            <w:right w:val="none" w:sz="0" w:space="0" w:color="auto"/>
          </w:divBdr>
        </w:div>
        <w:div w:id="601911577">
          <w:marLeft w:val="0"/>
          <w:marRight w:val="0"/>
          <w:marTop w:val="0"/>
          <w:marBottom w:val="0"/>
          <w:divBdr>
            <w:top w:val="none" w:sz="0" w:space="0" w:color="auto"/>
            <w:left w:val="none" w:sz="0" w:space="0" w:color="auto"/>
            <w:bottom w:val="none" w:sz="0" w:space="0" w:color="auto"/>
            <w:right w:val="none" w:sz="0" w:space="0" w:color="auto"/>
          </w:divBdr>
        </w:div>
        <w:div w:id="1826773847">
          <w:marLeft w:val="0"/>
          <w:marRight w:val="0"/>
          <w:marTop w:val="0"/>
          <w:marBottom w:val="0"/>
          <w:divBdr>
            <w:top w:val="none" w:sz="0" w:space="0" w:color="auto"/>
            <w:left w:val="none" w:sz="0" w:space="0" w:color="auto"/>
            <w:bottom w:val="none" w:sz="0" w:space="0" w:color="auto"/>
            <w:right w:val="none" w:sz="0" w:space="0" w:color="auto"/>
          </w:divBdr>
        </w:div>
        <w:div w:id="853761865">
          <w:marLeft w:val="0"/>
          <w:marRight w:val="0"/>
          <w:marTop w:val="0"/>
          <w:marBottom w:val="0"/>
          <w:divBdr>
            <w:top w:val="none" w:sz="0" w:space="0" w:color="auto"/>
            <w:left w:val="none" w:sz="0" w:space="0" w:color="auto"/>
            <w:bottom w:val="none" w:sz="0" w:space="0" w:color="auto"/>
            <w:right w:val="none" w:sz="0" w:space="0" w:color="auto"/>
          </w:divBdr>
        </w:div>
        <w:div w:id="504781117">
          <w:marLeft w:val="0"/>
          <w:marRight w:val="0"/>
          <w:marTop w:val="0"/>
          <w:marBottom w:val="0"/>
          <w:divBdr>
            <w:top w:val="none" w:sz="0" w:space="0" w:color="auto"/>
            <w:left w:val="none" w:sz="0" w:space="0" w:color="auto"/>
            <w:bottom w:val="none" w:sz="0" w:space="0" w:color="auto"/>
            <w:right w:val="none" w:sz="0" w:space="0" w:color="auto"/>
          </w:divBdr>
        </w:div>
        <w:div w:id="281689411">
          <w:marLeft w:val="0"/>
          <w:marRight w:val="0"/>
          <w:marTop w:val="0"/>
          <w:marBottom w:val="0"/>
          <w:divBdr>
            <w:top w:val="none" w:sz="0" w:space="0" w:color="auto"/>
            <w:left w:val="none" w:sz="0" w:space="0" w:color="auto"/>
            <w:bottom w:val="none" w:sz="0" w:space="0" w:color="auto"/>
            <w:right w:val="none" w:sz="0" w:space="0" w:color="auto"/>
          </w:divBdr>
        </w:div>
        <w:div w:id="1480919980">
          <w:marLeft w:val="0"/>
          <w:marRight w:val="0"/>
          <w:marTop w:val="0"/>
          <w:marBottom w:val="0"/>
          <w:divBdr>
            <w:top w:val="none" w:sz="0" w:space="0" w:color="auto"/>
            <w:left w:val="none" w:sz="0" w:space="0" w:color="auto"/>
            <w:bottom w:val="none" w:sz="0" w:space="0" w:color="auto"/>
            <w:right w:val="none" w:sz="0" w:space="0" w:color="auto"/>
          </w:divBdr>
        </w:div>
        <w:div w:id="1658873439">
          <w:marLeft w:val="0"/>
          <w:marRight w:val="0"/>
          <w:marTop w:val="0"/>
          <w:marBottom w:val="0"/>
          <w:divBdr>
            <w:top w:val="none" w:sz="0" w:space="0" w:color="auto"/>
            <w:left w:val="none" w:sz="0" w:space="0" w:color="auto"/>
            <w:bottom w:val="none" w:sz="0" w:space="0" w:color="auto"/>
            <w:right w:val="none" w:sz="0" w:space="0" w:color="auto"/>
          </w:divBdr>
        </w:div>
        <w:div w:id="1738867040">
          <w:marLeft w:val="0"/>
          <w:marRight w:val="0"/>
          <w:marTop w:val="0"/>
          <w:marBottom w:val="0"/>
          <w:divBdr>
            <w:top w:val="none" w:sz="0" w:space="0" w:color="auto"/>
            <w:left w:val="none" w:sz="0" w:space="0" w:color="auto"/>
            <w:bottom w:val="none" w:sz="0" w:space="0" w:color="auto"/>
            <w:right w:val="none" w:sz="0" w:space="0" w:color="auto"/>
          </w:divBdr>
        </w:div>
        <w:div w:id="1020744745">
          <w:marLeft w:val="0"/>
          <w:marRight w:val="0"/>
          <w:marTop w:val="0"/>
          <w:marBottom w:val="0"/>
          <w:divBdr>
            <w:top w:val="none" w:sz="0" w:space="0" w:color="auto"/>
            <w:left w:val="none" w:sz="0" w:space="0" w:color="auto"/>
            <w:bottom w:val="none" w:sz="0" w:space="0" w:color="auto"/>
            <w:right w:val="none" w:sz="0" w:space="0" w:color="auto"/>
          </w:divBdr>
        </w:div>
        <w:div w:id="1200437932">
          <w:marLeft w:val="0"/>
          <w:marRight w:val="0"/>
          <w:marTop w:val="0"/>
          <w:marBottom w:val="0"/>
          <w:divBdr>
            <w:top w:val="none" w:sz="0" w:space="0" w:color="auto"/>
            <w:left w:val="none" w:sz="0" w:space="0" w:color="auto"/>
            <w:bottom w:val="none" w:sz="0" w:space="0" w:color="auto"/>
            <w:right w:val="none" w:sz="0" w:space="0" w:color="auto"/>
          </w:divBdr>
        </w:div>
        <w:div w:id="1990867159">
          <w:marLeft w:val="0"/>
          <w:marRight w:val="0"/>
          <w:marTop w:val="0"/>
          <w:marBottom w:val="0"/>
          <w:divBdr>
            <w:top w:val="none" w:sz="0" w:space="0" w:color="auto"/>
            <w:left w:val="none" w:sz="0" w:space="0" w:color="auto"/>
            <w:bottom w:val="none" w:sz="0" w:space="0" w:color="auto"/>
            <w:right w:val="none" w:sz="0" w:space="0" w:color="auto"/>
          </w:divBdr>
        </w:div>
        <w:div w:id="444036176">
          <w:marLeft w:val="0"/>
          <w:marRight w:val="0"/>
          <w:marTop w:val="0"/>
          <w:marBottom w:val="0"/>
          <w:divBdr>
            <w:top w:val="none" w:sz="0" w:space="0" w:color="auto"/>
            <w:left w:val="none" w:sz="0" w:space="0" w:color="auto"/>
            <w:bottom w:val="none" w:sz="0" w:space="0" w:color="auto"/>
            <w:right w:val="none" w:sz="0" w:space="0" w:color="auto"/>
          </w:divBdr>
        </w:div>
        <w:div w:id="1156262104">
          <w:marLeft w:val="0"/>
          <w:marRight w:val="0"/>
          <w:marTop w:val="0"/>
          <w:marBottom w:val="0"/>
          <w:divBdr>
            <w:top w:val="none" w:sz="0" w:space="0" w:color="auto"/>
            <w:left w:val="none" w:sz="0" w:space="0" w:color="auto"/>
            <w:bottom w:val="none" w:sz="0" w:space="0" w:color="auto"/>
            <w:right w:val="none" w:sz="0" w:space="0" w:color="auto"/>
          </w:divBdr>
        </w:div>
        <w:div w:id="1961256196">
          <w:marLeft w:val="0"/>
          <w:marRight w:val="0"/>
          <w:marTop w:val="0"/>
          <w:marBottom w:val="0"/>
          <w:divBdr>
            <w:top w:val="none" w:sz="0" w:space="0" w:color="auto"/>
            <w:left w:val="none" w:sz="0" w:space="0" w:color="auto"/>
            <w:bottom w:val="none" w:sz="0" w:space="0" w:color="auto"/>
            <w:right w:val="none" w:sz="0" w:space="0" w:color="auto"/>
          </w:divBdr>
        </w:div>
        <w:div w:id="1922105830">
          <w:marLeft w:val="0"/>
          <w:marRight w:val="0"/>
          <w:marTop w:val="0"/>
          <w:marBottom w:val="0"/>
          <w:divBdr>
            <w:top w:val="none" w:sz="0" w:space="0" w:color="auto"/>
            <w:left w:val="none" w:sz="0" w:space="0" w:color="auto"/>
            <w:bottom w:val="none" w:sz="0" w:space="0" w:color="auto"/>
            <w:right w:val="none" w:sz="0" w:space="0" w:color="auto"/>
          </w:divBdr>
        </w:div>
        <w:div w:id="1651905193">
          <w:marLeft w:val="0"/>
          <w:marRight w:val="0"/>
          <w:marTop w:val="0"/>
          <w:marBottom w:val="0"/>
          <w:divBdr>
            <w:top w:val="none" w:sz="0" w:space="0" w:color="auto"/>
            <w:left w:val="none" w:sz="0" w:space="0" w:color="auto"/>
            <w:bottom w:val="none" w:sz="0" w:space="0" w:color="auto"/>
            <w:right w:val="none" w:sz="0" w:space="0" w:color="auto"/>
          </w:divBdr>
        </w:div>
        <w:div w:id="2010480287">
          <w:marLeft w:val="0"/>
          <w:marRight w:val="0"/>
          <w:marTop w:val="0"/>
          <w:marBottom w:val="0"/>
          <w:divBdr>
            <w:top w:val="none" w:sz="0" w:space="0" w:color="auto"/>
            <w:left w:val="none" w:sz="0" w:space="0" w:color="auto"/>
            <w:bottom w:val="none" w:sz="0" w:space="0" w:color="auto"/>
            <w:right w:val="none" w:sz="0" w:space="0" w:color="auto"/>
          </w:divBdr>
        </w:div>
        <w:div w:id="1346857009">
          <w:marLeft w:val="0"/>
          <w:marRight w:val="0"/>
          <w:marTop w:val="0"/>
          <w:marBottom w:val="0"/>
          <w:divBdr>
            <w:top w:val="none" w:sz="0" w:space="0" w:color="auto"/>
            <w:left w:val="none" w:sz="0" w:space="0" w:color="auto"/>
            <w:bottom w:val="none" w:sz="0" w:space="0" w:color="auto"/>
            <w:right w:val="none" w:sz="0" w:space="0" w:color="auto"/>
          </w:divBdr>
        </w:div>
        <w:div w:id="1308895213">
          <w:marLeft w:val="0"/>
          <w:marRight w:val="0"/>
          <w:marTop w:val="0"/>
          <w:marBottom w:val="0"/>
          <w:divBdr>
            <w:top w:val="none" w:sz="0" w:space="0" w:color="auto"/>
            <w:left w:val="none" w:sz="0" w:space="0" w:color="auto"/>
            <w:bottom w:val="none" w:sz="0" w:space="0" w:color="auto"/>
            <w:right w:val="none" w:sz="0" w:space="0" w:color="auto"/>
          </w:divBdr>
        </w:div>
        <w:div w:id="1360544132">
          <w:marLeft w:val="0"/>
          <w:marRight w:val="0"/>
          <w:marTop w:val="0"/>
          <w:marBottom w:val="0"/>
          <w:divBdr>
            <w:top w:val="none" w:sz="0" w:space="0" w:color="auto"/>
            <w:left w:val="none" w:sz="0" w:space="0" w:color="auto"/>
            <w:bottom w:val="none" w:sz="0" w:space="0" w:color="auto"/>
            <w:right w:val="none" w:sz="0" w:space="0" w:color="auto"/>
          </w:divBdr>
        </w:div>
        <w:div w:id="1951162580">
          <w:marLeft w:val="0"/>
          <w:marRight w:val="0"/>
          <w:marTop w:val="0"/>
          <w:marBottom w:val="0"/>
          <w:divBdr>
            <w:top w:val="none" w:sz="0" w:space="0" w:color="auto"/>
            <w:left w:val="none" w:sz="0" w:space="0" w:color="auto"/>
            <w:bottom w:val="none" w:sz="0" w:space="0" w:color="auto"/>
            <w:right w:val="none" w:sz="0" w:space="0" w:color="auto"/>
          </w:divBdr>
        </w:div>
        <w:div w:id="1556699665">
          <w:marLeft w:val="0"/>
          <w:marRight w:val="0"/>
          <w:marTop w:val="0"/>
          <w:marBottom w:val="0"/>
          <w:divBdr>
            <w:top w:val="none" w:sz="0" w:space="0" w:color="auto"/>
            <w:left w:val="none" w:sz="0" w:space="0" w:color="auto"/>
            <w:bottom w:val="none" w:sz="0" w:space="0" w:color="auto"/>
            <w:right w:val="none" w:sz="0" w:space="0" w:color="auto"/>
          </w:divBdr>
        </w:div>
        <w:div w:id="1822502120">
          <w:marLeft w:val="0"/>
          <w:marRight w:val="0"/>
          <w:marTop w:val="0"/>
          <w:marBottom w:val="0"/>
          <w:divBdr>
            <w:top w:val="none" w:sz="0" w:space="0" w:color="auto"/>
            <w:left w:val="none" w:sz="0" w:space="0" w:color="auto"/>
            <w:bottom w:val="none" w:sz="0" w:space="0" w:color="auto"/>
            <w:right w:val="none" w:sz="0" w:space="0" w:color="auto"/>
          </w:divBdr>
        </w:div>
        <w:div w:id="1334794143">
          <w:marLeft w:val="0"/>
          <w:marRight w:val="0"/>
          <w:marTop w:val="0"/>
          <w:marBottom w:val="0"/>
          <w:divBdr>
            <w:top w:val="none" w:sz="0" w:space="0" w:color="auto"/>
            <w:left w:val="none" w:sz="0" w:space="0" w:color="auto"/>
            <w:bottom w:val="none" w:sz="0" w:space="0" w:color="auto"/>
            <w:right w:val="none" w:sz="0" w:space="0" w:color="auto"/>
          </w:divBdr>
        </w:div>
        <w:div w:id="499275334">
          <w:marLeft w:val="0"/>
          <w:marRight w:val="0"/>
          <w:marTop w:val="0"/>
          <w:marBottom w:val="0"/>
          <w:divBdr>
            <w:top w:val="none" w:sz="0" w:space="0" w:color="auto"/>
            <w:left w:val="none" w:sz="0" w:space="0" w:color="auto"/>
            <w:bottom w:val="none" w:sz="0" w:space="0" w:color="auto"/>
            <w:right w:val="none" w:sz="0" w:space="0" w:color="auto"/>
          </w:divBdr>
        </w:div>
        <w:div w:id="1452507109">
          <w:marLeft w:val="0"/>
          <w:marRight w:val="0"/>
          <w:marTop w:val="0"/>
          <w:marBottom w:val="0"/>
          <w:divBdr>
            <w:top w:val="none" w:sz="0" w:space="0" w:color="auto"/>
            <w:left w:val="none" w:sz="0" w:space="0" w:color="auto"/>
            <w:bottom w:val="none" w:sz="0" w:space="0" w:color="auto"/>
            <w:right w:val="none" w:sz="0" w:space="0" w:color="auto"/>
          </w:divBdr>
        </w:div>
        <w:div w:id="432286511">
          <w:marLeft w:val="0"/>
          <w:marRight w:val="0"/>
          <w:marTop w:val="0"/>
          <w:marBottom w:val="0"/>
          <w:divBdr>
            <w:top w:val="none" w:sz="0" w:space="0" w:color="auto"/>
            <w:left w:val="none" w:sz="0" w:space="0" w:color="auto"/>
            <w:bottom w:val="none" w:sz="0" w:space="0" w:color="auto"/>
            <w:right w:val="none" w:sz="0" w:space="0" w:color="auto"/>
          </w:divBdr>
        </w:div>
        <w:div w:id="1015035770">
          <w:marLeft w:val="0"/>
          <w:marRight w:val="0"/>
          <w:marTop w:val="0"/>
          <w:marBottom w:val="0"/>
          <w:divBdr>
            <w:top w:val="none" w:sz="0" w:space="0" w:color="auto"/>
            <w:left w:val="none" w:sz="0" w:space="0" w:color="auto"/>
            <w:bottom w:val="none" w:sz="0" w:space="0" w:color="auto"/>
            <w:right w:val="none" w:sz="0" w:space="0" w:color="auto"/>
          </w:divBdr>
        </w:div>
        <w:div w:id="1235236858">
          <w:marLeft w:val="0"/>
          <w:marRight w:val="0"/>
          <w:marTop w:val="0"/>
          <w:marBottom w:val="0"/>
          <w:divBdr>
            <w:top w:val="none" w:sz="0" w:space="0" w:color="auto"/>
            <w:left w:val="none" w:sz="0" w:space="0" w:color="auto"/>
            <w:bottom w:val="none" w:sz="0" w:space="0" w:color="auto"/>
            <w:right w:val="none" w:sz="0" w:space="0" w:color="auto"/>
          </w:divBdr>
        </w:div>
        <w:div w:id="317735298">
          <w:marLeft w:val="0"/>
          <w:marRight w:val="0"/>
          <w:marTop w:val="0"/>
          <w:marBottom w:val="0"/>
          <w:divBdr>
            <w:top w:val="none" w:sz="0" w:space="0" w:color="auto"/>
            <w:left w:val="none" w:sz="0" w:space="0" w:color="auto"/>
            <w:bottom w:val="none" w:sz="0" w:space="0" w:color="auto"/>
            <w:right w:val="none" w:sz="0" w:space="0" w:color="auto"/>
          </w:divBdr>
        </w:div>
        <w:div w:id="1079255962">
          <w:marLeft w:val="0"/>
          <w:marRight w:val="0"/>
          <w:marTop w:val="0"/>
          <w:marBottom w:val="0"/>
          <w:divBdr>
            <w:top w:val="none" w:sz="0" w:space="0" w:color="auto"/>
            <w:left w:val="none" w:sz="0" w:space="0" w:color="auto"/>
            <w:bottom w:val="none" w:sz="0" w:space="0" w:color="auto"/>
            <w:right w:val="none" w:sz="0" w:space="0" w:color="auto"/>
          </w:divBdr>
        </w:div>
        <w:div w:id="1348482726">
          <w:marLeft w:val="0"/>
          <w:marRight w:val="0"/>
          <w:marTop w:val="0"/>
          <w:marBottom w:val="0"/>
          <w:divBdr>
            <w:top w:val="none" w:sz="0" w:space="0" w:color="auto"/>
            <w:left w:val="none" w:sz="0" w:space="0" w:color="auto"/>
            <w:bottom w:val="none" w:sz="0" w:space="0" w:color="auto"/>
            <w:right w:val="none" w:sz="0" w:space="0" w:color="auto"/>
          </w:divBdr>
        </w:div>
        <w:div w:id="129249027">
          <w:marLeft w:val="0"/>
          <w:marRight w:val="0"/>
          <w:marTop w:val="0"/>
          <w:marBottom w:val="0"/>
          <w:divBdr>
            <w:top w:val="none" w:sz="0" w:space="0" w:color="auto"/>
            <w:left w:val="none" w:sz="0" w:space="0" w:color="auto"/>
            <w:bottom w:val="none" w:sz="0" w:space="0" w:color="auto"/>
            <w:right w:val="none" w:sz="0" w:space="0" w:color="auto"/>
          </w:divBdr>
        </w:div>
        <w:div w:id="433862217">
          <w:marLeft w:val="0"/>
          <w:marRight w:val="0"/>
          <w:marTop w:val="0"/>
          <w:marBottom w:val="0"/>
          <w:divBdr>
            <w:top w:val="none" w:sz="0" w:space="0" w:color="auto"/>
            <w:left w:val="none" w:sz="0" w:space="0" w:color="auto"/>
            <w:bottom w:val="none" w:sz="0" w:space="0" w:color="auto"/>
            <w:right w:val="none" w:sz="0" w:space="0" w:color="auto"/>
          </w:divBdr>
        </w:div>
        <w:div w:id="761292306">
          <w:marLeft w:val="0"/>
          <w:marRight w:val="0"/>
          <w:marTop w:val="0"/>
          <w:marBottom w:val="0"/>
          <w:divBdr>
            <w:top w:val="none" w:sz="0" w:space="0" w:color="auto"/>
            <w:left w:val="none" w:sz="0" w:space="0" w:color="auto"/>
            <w:bottom w:val="none" w:sz="0" w:space="0" w:color="auto"/>
            <w:right w:val="none" w:sz="0" w:space="0" w:color="auto"/>
          </w:divBdr>
        </w:div>
        <w:div w:id="1817868089">
          <w:marLeft w:val="0"/>
          <w:marRight w:val="0"/>
          <w:marTop w:val="0"/>
          <w:marBottom w:val="0"/>
          <w:divBdr>
            <w:top w:val="none" w:sz="0" w:space="0" w:color="auto"/>
            <w:left w:val="none" w:sz="0" w:space="0" w:color="auto"/>
            <w:bottom w:val="none" w:sz="0" w:space="0" w:color="auto"/>
            <w:right w:val="none" w:sz="0" w:space="0" w:color="auto"/>
          </w:divBdr>
        </w:div>
        <w:div w:id="1717122052">
          <w:marLeft w:val="0"/>
          <w:marRight w:val="0"/>
          <w:marTop w:val="0"/>
          <w:marBottom w:val="0"/>
          <w:divBdr>
            <w:top w:val="none" w:sz="0" w:space="0" w:color="auto"/>
            <w:left w:val="none" w:sz="0" w:space="0" w:color="auto"/>
            <w:bottom w:val="none" w:sz="0" w:space="0" w:color="auto"/>
            <w:right w:val="none" w:sz="0" w:space="0" w:color="auto"/>
          </w:divBdr>
        </w:div>
        <w:div w:id="633676564">
          <w:marLeft w:val="0"/>
          <w:marRight w:val="0"/>
          <w:marTop w:val="0"/>
          <w:marBottom w:val="0"/>
          <w:divBdr>
            <w:top w:val="none" w:sz="0" w:space="0" w:color="auto"/>
            <w:left w:val="none" w:sz="0" w:space="0" w:color="auto"/>
            <w:bottom w:val="none" w:sz="0" w:space="0" w:color="auto"/>
            <w:right w:val="none" w:sz="0" w:space="0" w:color="auto"/>
          </w:divBdr>
        </w:div>
        <w:div w:id="1024593059">
          <w:marLeft w:val="0"/>
          <w:marRight w:val="0"/>
          <w:marTop w:val="0"/>
          <w:marBottom w:val="0"/>
          <w:divBdr>
            <w:top w:val="none" w:sz="0" w:space="0" w:color="auto"/>
            <w:left w:val="none" w:sz="0" w:space="0" w:color="auto"/>
            <w:bottom w:val="none" w:sz="0" w:space="0" w:color="auto"/>
            <w:right w:val="none" w:sz="0" w:space="0" w:color="auto"/>
          </w:divBdr>
        </w:div>
        <w:div w:id="1250774606">
          <w:marLeft w:val="0"/>
          <w:marRight w:val="0"/>
          <w:marTop w:val="0"/>
          <w:marBottom w:val="0"/>
          <w:divBdr>
            <w:top w:val="none" w:sz="0" w:space="0" w:color="auto"/>
            <w:left w:val="none" w:sz="0" w:space="0" w:color="auto"/>
            <w:bottom w:val="none" w:sz="0" w:space="0" w:color="auto"/>
            <w:right w:val="none" w:sz="0" w:space="0" w:color="auto"/>
          </w:divBdr>
        </w:div>
        <w:div w:id="755787459">
          <w:marLeft w:val="0"/>
          <w:marRight w:val="0"/>
          <w:marTop w:val="0"/>
          <w:marBottom w:val="0"/>
          <w:divBdr>
            <w:top w:val="none" w:sz="0" w:space="0" w:color="auto"/>
            <w:left w:val="none" w:sz="0" w:space="0" w:color="auto"/>
            <w:bottom w:val="none" w:sz="0" w:space="0" w:color="auto"/>
            <w:right w:val="none" w:sz="0" w:space="0" w:color="auto"/>
          </w:divBdr>
        </w:div>
        <w:div w:id="1749377183">
          <w:marLeft w:val="0"/>
          <w:marRight w:val="0"/>
          <w:marTop w:val="0"/>
          <w:marBottom w:val="0"/>
          <w:divBdr>
            <w:top w:val="none" w:sz="0" w:space="0" w:color="auto"/>
            <w:left w:val="none" w:sz="0" w:space="0" w:color="auto"/>
            <w:bottom w:val="none" w:sz="0" w:space="0" w:color="auto"/>
            <w:right w:val="none" w:sz="0" w:space="0" w:color="auto"/>
          </w:divBdr>
        </w:div>
        <w:div w:id="1615164988">
          <w:marLeft w:val="0"/>
          <w:marRight w:val="0"/>
          <w:marTop w:val="0"/>
          <w:marBottom w:val="0"/>
          <w:divBdr>
            <w:top w:val="none" w:sz="0" w:space="0" w:color="auto"/>
            <w:left w:val="none" w:sz="0" w:space="0" w:color="auto"/>
            <w:bottom w:val="none" w:sz="0" w:space="0" w:color="auto"/>
            <w:right w:val="none" w:sz="0" w:space="0" w:color="auto"/>
          </w:divBdr>
        </w:div>
        <w:div w:id="97334115">
          <w:marLeft w:val="0"/>
          <w:marRight w:val="0"/>
          <w:marTop w:val="0"/>
          <w:marBottom w:val="0"/>
          <w:divBdr>
            <w:top w:val="none" w:sz="0" w:space="0" w:color="auto"/>
            <w:left w:val="none" w:sz="0" w:space="0" w:color="auto"/>
            <w:bottom w:val="none" w:sz="0" w:space="0" w:color="auto"/>
            <w:right w:val="none" w:sz="0" w:space="0" w:color="auto"/>
          </w:divBdr>
        </w:div>
        <w:div w:id="1665745209">
          <w:marLeft w:val="0"/>
          <w:marRight w:val="0"/>
          <w:marTop w:val="0"/>
          <w:marBottom w:val="0"/>
          <w:divBdr>
            <w:top w:val="none" w:sz="0" w:space="0" w:color="auto"/>
            <w:left w:val="none" w:sz="0" w:space="0" w:color="auto"/>
            <w:bottom w:val="none" w:sz="0" w:space="0" w:color="auto"/>
            <w:right w:val="none" w:sz="0" w:space="0" w:color="auto"/>
          </w:divBdr>
        </w:div>
        <w:div w:id="975989705">
          <w:marLeft w:val="0"/>
          <w:marRight w:val="0"/>
          <w:marTop w:val="0"/>
          <w:marBottom w:val="0"/>
          <w:divBdr>
            <w:top w:val="none" w:sz="0" w:space="0" w:color="auto"/>
            <w:left w:val="none" w:sz="0" w:space="0" w:color="auto"/>
            <w:bottom w:val="none" w:sz="0" w:space="0" w:color="auto"/>
            <w:right w:val="none" w:sz="0" w:space="0" w:color="auto"/>
          </w:divBdr>
        </w:div>
        <w:div w:id="730886442">
          <w:marLeft w:val="0"/>
          <w:marRight w:val="0"/>
          <w:marTop w:val="0"/>
          <w:marBottom w:val="0"/>
          <w:divBdr>
            <w:top w:val="none" w:sz="0" w:space="0" w:color="auto"/>
            <w:left w:val="none" w:sz="0" w:space="0" w:color="auto"/>
            <w:bottom w:val="none" w:sz="0" w:space="0" w:color="auto"/>
            <w:right w:val="none" w:sz="0" w:space="0" w:color="auto"/>
          </w:divBdr>
        </w:div>
        <w:div w:id="308871347">
          <w:marLeft w:val="0"/>
          <w:marRight w:val="0"/>
          <w:marTop w:val="0"/>
          <w:marBottom w:val="0"/>
          <w:divBdr>
            <w:top w:val="none" w:sz="0" w:space="0" w:color="auto"/>
            <w:left w:val="none" w:sz="0" w:space="0" w:color="auto"/>
            <w:bottom w:val="none" w:sz="0" w:space="0" w:color="auto"/>
            <w:right w:val="none" w:sz="0" w:space="0" w:color="auto"/>
          </w:divBdr>
        </w:div>
        <w:div w:id="1812212759">
          <w:marLeft w:val="0"/>
          <w:marRight w:val="0"/>
          <w:marTop w:val="0"/>
          <w:marBottom w:val="0"/>
          <w:divBdr>
            <w:top w:val="none" w:sz="0" w:space="0" w:color="auto"/>
            <w:left w:val="none" w:sz="0" w:space="0" w:color="auto"/>
            <w:bottom w:val="none" w:sz="0" w:space="0" w:color="auto"/>
            <w:right w:val="none" w:sz="0" w:space="0" w:color="auto"/>
          </w:divBdr>
        </w:div>
        <w:div w:id="82261925">
          <w:marLeft w:val="0"/>
          <w:marRight w:val="0"/>
          <w:marTop w:val="0"/>
          <w:marBottom w:val="0"/>
          <w:divBdr>
            <w:top w:val="none" w:sz="0" w:space="0" w:color="auto"/>
            <w:left w:val="none" w:sz="0" w:space="0" w:color="auto"/>
            <w:bottom w:val="none" w:sz="0" w:space="0" w:color="auto"/>
            <w:right w:val="none" w:sz="0" w:space="0" w:color="auto"/>
          </w:divBdr>
        </w:div>
        <w:div w:id="1474054735">
          <w:marLeft w:val="0"/>
          <w:marRight w:val="0"/>
          <w:marTop w:val="0"/>
          <w:marBottom w:val="0"/>
          <w:divBdr>
            <w:top w:val="none" w:sz="0" w:space="0" w:color="auto"/>
            <w:left w:val="none" w:sz="0" w:space="0" w:color="auto"/>
            <w:bottom w:val="none" w:sz="0" w:space="0" w:color="auto"/>
            <w:right w:val="none" w:sz="0" w:space="0" w:color="auto"/>
          </w:divBdr>
        </w:div>
        <w:div w:id="1362240083">
          <w:marLeft w:val="0"/>
          <w:marRight w:val="0"/>
          <w:marTop w:val="0"/>
          <w:marBottom w:val="0"/>
          <w:divBdr>
            <w:top w:val="none" w:sz="0" w:space="0" w:color="auto"/>
            <w:left w:val="none" w:sz="0" w:space="0" w:color="auto"/>
            <w:bottom w:val="none" w:sz="0" w:space="0" w:color="auto"/>
            <w:right w:val="none" w:sz="0" w:space="0" w:color="auto"/>
          </w:divBdr>
        </w:div>
        <w:div w:id="1472092300">
          <w:marLeft w:val="0"/>
          <w:marRight w:val="0"/>
          <w:marTop w:val="0"/>
          <w:marBottom w:val="0"/>
          <w:divBdr>
            <w:top w:val="none" w:sz="0" w:space="0" w:color="auto"/>
            <w:left w:val="none" w:sz="0" w:space="0" w:color="auto"/>
            <w:bottom w:val="none" w:sz="0" w:space="0" w:color="auto"/>
            <w:right w:val="none" w:sz="0" w:space="0" w:color="auto"/>
          </w:divBdr>
        </w:div>
        <w:div w:id="89745409">
          <w:marLeft w:val="0"/>
          <w:marRight w:val="0"/>
          <w:marTop w:val="0"/>
          <w:marBottom w:val="0"/>
          <w:divBdr>
            <w:top w:val="none" w:sz="0" w:space="0" w:color="auto"/>
            <w:left w:val="none" w:sz="0" w:space="0" w:color="auto"/>
            <w:bottom w:val="none" w:sz="0" w:space="0" w:color="auto"/>
            <w:right w:val="none" w:sz="0" w:space="0" w:color="auto"/>
          </w:divBdr>
        </w:div>
        <w:div w:id="352267993">
          <w:marLeft w:val="0"/>
          <w:marRight w:val="0"/>
          <w:marTop w:val="0"/>
          <w:marBottom w:val="0"/>
          <w:divBdr>
            <w:top w:val="none" w:sz="0" w:space="0" w:color="auto"/>
            <w:left w:val="none" w:sz="0" w:space="0" w:color="auto"/>
            <w:bottom w:val="none" w:sz="0" w:space="0" w:color="auto"/>
            <w:right w:val="none" w:sz="0" w:space="0" w:color="auto"/>
          </w:divBdr>
        </w:div>
        <w:div w:id="1218668494">
          <w:marLeft w:val="0"/>
          <w:marRight w:val="0"/>
          <w:marTop w:val="0"/>
          <w:marBottom w:val="0"/>
          <w:divBdr>
            <w:top w:val="none" w:sz="0" w:space="0" w:color="auto"/>
            <w:left w:val="none" w:sz="0" w:space="0" w:color="auto"/>
            <w:bottom w:val="none" w:sz="0" w:space="0" w:color="auto"/>
            <w:right w:val="none" w:sz="0" w:space="0" w:color="auto"/>
          </w:divBdr>
        </w:div>
        <w:div w:id="1991252880">
          <w:marLeft w:val="0"/>
          <w:marRight w:val="0"/>
          <w:marTop w:val="0"/>
          <w:marBottom w:val="0"/>
          <w:divBdr>
            <w:top w:val="none" w:sz="0" w:space="0" w:color="auto"/>
            <w:left w:val="none" w:sz="0" w:space="0" w:color="auto"/>
            <w:bottom w:val="none" w:sz="0" w:space="0" w:color="auto"/>
            <w:right w:val="none" w:sz="0" w:space="0" w:color="auto"/>
          </w:divBdr>
        </w:div>
        <w:div w:id="1802724322">
          <w:marLeft w:val="0"/>
          <w:marRight w:val="0"/>
          <w:marTop w:val="0"/>
          <w:marBottom w:val="0"/>
          <w:divBdr>
            <w:top w:val="none" w:sz="0" w:space="0" w:color="auto"/>
            <w:left w:val="none" w:sz="0" w:space="0" w:color="auto"/>
            <w:bottom w:val="none" w:sz="0" w:space="0" w:color="auto"/>
            <w:right w:val="none" w:sz="0" w:space="0" w:color="auto"/>
          </w:divBdr>
        </w:div>
        <w:div w:id="1759400238">
          <w:marLeft w:val="0"/>
          <w:marRight w:val="0"/>
          <w:marTop w:val="0"/>
          <w:marBottom w:val="0"/>
          <w:divBdr>
            <w:top w:val="none" w:sz="0" w:space="0" w:color="auto"/>
            <w:left w:val="none" w:sz="0" w:space="0" w:color="auto"/>
            <w:bottom w:val="none" w:sz="0" w:space="0" w:color="auto"/>
            <w:right w:val="none" w:sz="0" w:space="0" w:color="auto"/>
          </w:divBdr>
        </w:div>
        <w:div w:id="1971351789">
          <w:marLeft w:val="0"/>
          <w:marRight w:val="0"/>
          <w:marTop w:val="0"/>
          <w:marBottom w:val="0"/>
          <w:divBdr>
            <w:top w:val="none" w:sz="0" w:space="0" w:color="auto"/>
            <w:left w:val="none" w:sz="0" w:space="0" w:color="auto"/>
            <w:bottom w:val="none" w:sz="0" w:space="0" w:color="auto"/>
            <w:right w:val="none" w:sz="0" w:space="0" w:color="auto"/>
          </w:divBdr>
        </w:div>
        <w:div w:id="1382439613">
          <w:marLeft w:val="0"/>
          <w:marRight w:val="0"/>
          <w:marTop w:val="0"/>
          <w:marBottom w:val="0"/>
          <w:divBdr>
            <w:top w:val="none" w:sz="0" w:space="0" w:color="auto"/>
            <w:left w:val="none" w:sz="0" w:space="0" w:color="auto"/>
            <w:bottom w:val="none" w:sz="0" w:space="0" w:color="auto"/>
            <w:right w:val="none" w:sz="0" w:space="0" w:color="auto"/>
          </w:divBdr>
        </w:div>
        <w:div w:id="903296635">
          <w:marLeft w:val="0"/>
          <w:marRight w:val="0"/>
          <w:marTop w:val="0"/>
          <w:marBottom w:val="0"/>
          <w:divBdr>
            <w:top w:val="none" w:sz="0" w:space="0" w:color="auto"/>
            <w:left w:val="none" w:sz="0" w:space="0" w:color="auto"/>
            <w:bottom w:val="none" w:sz="0" w:space="0" w:color="auto"/>
            <w:right w:val="none" w:sz="0" w:space="0" w:color="auto"/>
          </w:divBdr>
        </w:div>
        <w:div w:id="299920789">
          <w:marLeft w:val="0"/>
          <w:marRight w:val="0"/>
          <w:marTop w:val="0"/>
          <w:marBottom w:val="0"/>
          <w:divBdr>
            <w:top w:val="none" w:sz="0" w:space="0" w:color="auto"/>
            <w:left w:val="none" w:sz="0" w:space="0" w:color="auto"/>
            <w:bottom w:val="none" w:sz="0" w:space="0" w:color="auto"/>
            <w:right w:val="none" w:sz="0" w:space="0" w:color="auto"/>
          </w:divBdr>
        </w:div>
        <w:div w:id="298582585">
          <w:marLeft w:val="0"/>
          <w:marRight w:val="0"/>
          <w:marTop w:val="0"/>
          <w:marBottom w:val="0"/>
          <w:divBdr>
            <w:top w:val="none" w:sz="0" w:space="0" w:color="auto"/>
            <w:left w:val="none" w:sz="0" w:space="0" w:color="auto"/>
            <w:bottom w:val="none" w:sz="0" w:space="0" w:color="auto"/>
            <w:right w:val="none" w:sz="0" w:space="0" w:color="auto"/>
          </w:divBdr>
        </w:div>
        <w:div w:id="985860883">
          <w:marLeft w:val="0"/>
          <w:marRight w:val="0"/>
          <w:marTop w:val="0"/>
          <w:marBottom w:val="0"/>
          <w:divBdr>
            <w:top w:val="none" w:sz="0" w:space="0" w:color="auto"/>
            <w:left w:val="none" w:sz="0" w:space="0" w:color="auto"/>
            <w:bottom w:val="none" w:sz="0" w:space="0" w:color="auto"/>
            <w:right w:val="none" w:sz="0" w:space="0" w:color="auto"/>
          </w:divBdr>
        </w:div>
        <w:div w:id="1907062923">
          <w:marLeft w:val="0"/>
          <w:marRight w:val="0"/>
          <w:marTop w:val="0"/>
          <w:marBottom w:val="0"/>
          <w:divBdr>
            <w:top w:val="none" w:sz="0" w:space="0" w:color="auto"/>
            <w:left w:val="none" w:sz="0" w:space="0" w:color="auto"/>
            <w:bottom w:val="none" w:sz="0" w:space="0" w:color="auto"/>
            <w:right w:val="none" w:sz="0" w:space="0" w:color="auto"/>
          </w:divBdr>
        </w:div>
        <w:div w:id="634406417">
          <w:marLeft w:val="0"/>
          <w:marRight w:val="0"/>
          <w:marTop w:val="0"/>
          <w:marBottom w:val="0"/>
          <w:divBdr>
            <w:top w:val="none" w:sz="0" w:space="0" w:color="auto"/>
            <w:left w:val="none" w:sz="0" w:space="0" w:color="auto"/>
            <w:bottom w:val="none" w:sz="0" w:space="0" w:color="auto"/>
            <w:right w:val="none" w:sz="0" w:space="0" w:color="auto"/>
          </w:divBdr>
        </w:div>
        <w:div w:id="324674986">
          <w:marLeft w:val="0"/>
          <w:marRight w:val="0"/>
          <w:marTop w:val="0"/>
          <w:marBottom w:val="0"/>
          <w:divBdr>
            <w:top w:val="none" w:sz="0" w:space="0" w:color="auto"/>
            <w:left w:val="none" w:sz="0" w:space="0" w:color="auto"/>
            <w:bottom w:val="none" w:sz="0" w:space="0" w:color="auto"/>
            <w:right w:val="none" w:sz="0" w:space="0" w:color="auto"/>
          </w:divBdr>
        </w:div>
        <w:div w:id="1900363816">
          <w:marLeft w:val="0"/>
          <w:marRight w:val="0"/>
          <w:marTop w:val="0"/>
          <w:marBottom w:val="0"/>
          <w:divBdr>
            <w:top w:val="none" w:sz="0" w:space="0" w:color="auto"/>
            <w:left w:val="none" w:sz="0" w:space="0" w:color="auto"/>
            <w:bottom w:val="none" w:sz="0" w:space="0" w:color="auto"/>
            <w:right w:val="none" w:sz="0" w:space="0" w:color="auto"/>
          </w:divBdr>
        </w:div>
        <w:div w:id="1403213791">
          <w:marLeft w:val="0"/>
          <w:marRight w:val="0"/>
          <w:marTop w:val="0"/>
          <w:marBottom w:val="0"/>
          <w:divBdr>
            <w:top w:val="none" w:sz="0" w:space="0" w:color="auto"/>
            <w:left w:val="none" w:sz="0" w:space="0" w:color="auto"/>
            <w:bottom w:val="none" w:sz="0" w:space="0" w:color="auto"/>
            <w:right w:val="none" w:sz="0" w:space="0" w:color="auto"/>
          </w:divBdr>
        </w:div>
        <w:div w:id="716123396">
          <w:marLeft w:val="0"/>
          <w:marRight w:val="0"/>
          <w:marTop w:val="0"/>
          <w:marBottom w:val="0"/>
          <w:divBdr>
            <w:top w:val="none" w:sz="0" w:space="0" w:color="auto"/>
            <w:left w:val="none" w:sz="0" w:space="0" w:color="auto"/>
            <w:bottom w:val="none" w:sz="0" w:space="0" w:color="auto"/>
            <w:right w:val="none" w:sz="0" w:space="0" w:color="auto"/>
          </w:divBdr>
        </w:div>
        <w:div w:id="52197717">
          <w:marLeft w:val="0"/>
          <w:marRight w:val="0"/>
          <w:marTop w:val="0"/>
          <w:marBottom w:val="0"/>
          <w:divBdr>
            <w:top w:val="none" w:sz="0" w:space="0" w:color="auto"/>
            <w:left w:val="none" w:sz="0" w:space="0" w:color="auto"/>
            <w:bottom w:val="none" w:sz="0" w:space="0" w:color="auto"/>
            <w:right w:val="none" w:sz="0" w:space="0" w:color="auto"/>
          </w:divBdr>
        </w:div>
        <w:div w:id="1635983686">
          <w:marLeft w:val="0"/>
          <w:marRight w:val="0"/>
          <w:marTop w:val="0"/>
          <w:marBottom w:val="0"/>
          <w:divBdr>
            <w:top w:val="none" w:sz="0" w:space="0" w:color="auto"/>
            <w:left w:val="none" w:sz="0" w:space="0" w:color="auto"/>
            <w:bottom w:val="none" w:sz="0" w:space="0" w:color="auto"/>
            <w:right w:val="none" w:sz="0" w:space="0" w:color="auto"/>
          </w:divBdr>
        </w:div>
        <w:div w:id="2121876530">
          <w:marLeft w:val="0"/>
          <w:marRight w:val="0"/>
          <w:marTop w:val="0"/>
          <w:marBottom w:val="0"/>
          <w:divBdr>
            <w:top w:val="none" w:sz="0" w:space="0" w:color="auto"/>
            <w:left w:val="none" w:sz="0" w:space="0" w:color="auto"/>
            <w:bottom w:val="none" w:sz="0" w:space="0" w:color="auto"/>
            <w:right w:val="none" w:sz="0" w:space="0" w:color="auto"/>
          </w:divBdr>
        </w:div>
        <w:div w:id="1564024335">
          <w:marLeft w:val="0"/>
          <w:marRight w:val="0"/>
          <w:marTop w:val="0"/>
          <w:marBottom w:val="0"/>
          <w:divBdr>
            <w:top w:val="none" w:sz="0" w:space="0" w:color="auto"/>
            <w:left w:val="none" w:sz="0" w:space="0" w:color="auto"/>
            <w:bottom w:val="none" w:sz="0" w:space="0" w:color="auto"/>
            <w:right w:val="none" w:sz="0" w:space="0" w:color="auto"/>
          </w:divBdr>
        </w:div>
        <w:div w:id="828522877">
          <w:marLeft w:val="0"/>
          <w:marRight w:val="0"/>
          <w:marTop w:val="0"/>
          <w:marBottom w:val="0"/>
          <w:divBdr>
            <w:top w:val="none" w:sz="0" w:space="0" w:color="auto"/>
            <w:left w:val="none" w:sz="0" w:space="0" w:color="auto"/>
            <w:bottom w:val="none" w:sz="0" w:space="0" w:color="auto"/>
            <w:right w:val="none" w:sz="0" w:space="0" w:color="auto"/>
          </w:divBdr>
        </w:div>
        <w:div w:id="3629768">
          <w:marLeft w:val="0"/>
          <w:marRight w:val="0"/>
          <w:marTop w:val="0"/>
          <w:marBottom w:val="0"/>
          <w:divBdr>
            <w:top w:val="none" w:sz="0" w:space="0" w:color="auto"/>
            <w:left w:val="none" w:sz="0" w:space="0" w:color="auto"/>
            <w:bottom w:val="none" w:sz="0" w:space="0" w:color="auto"/>
            <w:right w:val="none" w:sz="0" w:space="0" w:color="auto"/>
          </w:divBdr>
        </w:div>
        <w:div w:id="1120416347">
          <w:marLeft w:val="0"/>
          <w:marRight w:val="0"/>
          <w:marTop w:val="0"/>
          <w:marBottom w:val="0"/>
          <w:divBdr>
            <w:top w:val="none" w:sz="0" w:space="0" w:color="auto"/>
            <w:left w:val="none" w:sz="0" w:space="0" w:color="auto"/>
            <w:bottom w:val="none" w:sz="0" w:space="0" w:color="auto"/>
            <w:right w:val="none" w:sz="0" w:space="0" w:color="auto"/>
          </w:divBdr>
        </w:div>
        <w:div w:id="1602176590">
          <w:marLeft w:val="0"/>
          <w:marRight w:val="0"/>
          <w:marTop w:val="0"/>
          <w:marBottom w:val="0"/>
          <w:divBdr>
            <w:top w:val="none" w:sz="0" w:space="0" w:color="auto"/>
            <w:left w:val="none" w:sz="0" w:space="0" w:color="auto"/>
            <w:bottom w:val="none" w:sz="0" w:space="0" w:color="auto"/>
            <w:right w:val="none" w:sz="0" w:space="0" w:color="auto"/>
          </w:divBdr>
        </w:div>
        <w:div w:id="1115636075">
          <w:marLeft w:val="0"/>
          <w:marRight w:val="0"/>
          <w:marTop w:val="0"/>
          <w:marBottom w:val="0"/>
          <w:divBdr>
            <w:top w:val="none" w:sz="0" w:space="0" w:color="auto"/>
            <w:left w:val="none" w:sz="0" w:space="0" w:color="auto"/>
            <w:bottom w:val="none" w:sz="0" w:space="0" w:color="auto"/>
            <w:right w:val="none" w:sz="0" w:space="0" w:color="auto"/>
          </w:divBdr>
        </w:div>
        <w:div w:id="1064598257">
          <w:marLeft w:val="0"/>
          <w:marRight w:val="0"/>
          <w:marTop w:val="0"/>
          <w:marBottom w:val="0"/>
          <w:divBdr>
            <w:top w:val="none" w:sz="0" w:space="0" w:color="auto"/>
            <w:left w:val="none" w:sz="0" w:space="0" w:color="auto"/>
            <w:bottom w:val="none" w:sz="0" w:space="0" w:color="auto"/>
            <w:right w:val="none" w:sz="0" w:space="0" w:color="auto"/>
          </w:divBdr>
        </w:div>
        <w:div w:id="263877387">
          <w:marLeft w:val="0"/>
          <w:marRight w:val="0"/>
          <w:marTop w:val="0"/>
          <w:marBottom w:val="0"/>
          <w:divBdr>
            <w:top w:val="none" w:sz="0" w:space="0" w:color="auto"/>
            <w:left w:val="none" w:sz="0" w:space="0" w:color="auto"/>
            <w:bottom w:val="none" w:sz="0" w:space="0" w:color="auto"/>
            <w:right w:val="none" w:sz="0" w:space="0" w:color="auto"/>
          </w:divBdr>
        </w:div>
        <w:div w:id="368839494">
          <w:marLeft w:val="0"/>
          <w:marRight w:val="0"/>
          <w:marTop w:val="0"/>
          <w:marBottom w:val="0"/>
          <w:divBdr>
            <w:top w:val="none" w:sz="0" w:space="0" w:color="auto"/>
            <w:left w:val="none" w:sz="0" w:space="0" w:color="auto"/>
            <w:bottom w:val="none" w:sz="0" w:space="0" w:color="auto"/>
            <w:right w:val="none" w:sz="0" w:space="0" w:color="auto"/>
          </w:divBdr>
        </w:div>
        <w:div w:id="2130734240">
          <w:marLeft w:val="0"/>
          <w:marRight w:val="0"/>
          <w:marTop w:val="0"/>
          <w:marBottom w:val="0"/>
          <w:divBdr>
            <w:top w:val="none" w:sz="0" w:space="0" w:color="auto"/>
            <w:left w:val="none" w:sz="0" w:space="0" w:color="auto"/>
            <w:bottom w:val="none" w:sz="0" w:space="0" w:color="auto"/>
            <w:right w:val="none" w:sz="0" w:space="0" w:color="auto"/>
          </w:divBdr>
        </w:div>
        <w:div w:id="1654750532">
          <w:marLeft w:val="0"/>
          <w:marRight w:val="0"/>
          <w:marTop w:val="0"/>
          <w:marBottom w:val="0"/>
          <w:divBdr>
            <w:top w:val="none" w:sz="0" w:space="0" w:color="auto"/>
            <w:left w:val="none" w:sz="0" w:space="0" w:color="auto"/>
            <w:bottom w:val="none" w:sz="0" w:space="0" w:color="auto"/>
            <w:right w:val="none" w:sz="0" w:space="0" w:color="auto"/>
          </w:divBdr>
        </w:div>
        <w:div w:id="1418360284">
          <w:marLeft w:val="0"/>
          <w:marRight w:val="0"/>
          <w:marTop w:val="0"/>
          <w:marBottom w:val="0"/>
          <w:divBdr>
            <w:top w:val="none" w:sz="0" w:space="0" w:color="auto"/>
            <w:left w:val="none" w:sz="0" w:space="0" w:color="auto"/>
            <w:bottom w:val="none" w:sz="0" w:space="0" w:color="auto"/>
            <w:right w:val="none" w:sz="0" w:space="0" w:color="auto"/>
          </w:divBdr>
        </w:div>
        <w:div w:id="485628691">
          <w:marLeft w:val="0"/>
          <w:marRight w:val="0"/>
          <w:marTop w:val="0"/>
          <w:marBottom w:val="0"/>
          <w:divBdr>
            <w:top w:val="none" w:sz="0" w:space="0" w:color="auto"/>
            <w:left w:val="none" w:sz="0" w:space="0" w:color="auto"/>
            <w:bottom w:val="none" w:sz="0" w:space="0" w:color="auto"/>
            <w:right w:val="none" w:sz="0" w:space="0" w:color="auto"/>
          </w:divBdr>
        </w:div>
        <w:div w:id="1060446279">
          <w:marLeft w:val="0"/>
          <w:marRight w:val="0"/>
          <w:marTop w:val="0"/>
          <w:marBottom w:val="0"/>
          <w:divBdr>
            <w:top w:val="none" w:sz="0" w:space="0" w:color="auto"/>
            <w:left w:val="none" w:sz="0" w:space="0" w:color="auto"/>
            <w:bottom w:val="none" w:sz="0" w:space="0" w:color="auto"/>
            <w:right w:val="none" w:sz="0" w:space="0" w:color="auto"/>
          </w:divBdr>
        </w:div>
        <w:div w:id="1439332787">
          <w:marLeft w:val="0"/>
          <w:marRight w:val="0"/>
          <w:marTop w:val="0"/>
          <w:marBottom w:val="0"/>
          <w:divBdr>
            <w:top w:val="none" w:sz="0" w:space="0" w:color="auto"/>
            <w:left w:val="none" w:sz="0" w:space="0" w:color="auto"/>
            <w:bottom w:val="none" w:sz="0" w:space="0" w:color="auto"/>
            <w:right w:val="none" w:sz="0" w:space="0" w:color="auto"/>
          </w:divBdr>
        </w:div>
        <w:div w:id="38290562">
          <w:marLeft w:val="0"/>
          <w:marRight w:val="0"/>
          <w:marTop w:val="0"/>
          <w:marBottom w:val="0"/>
          <w:divBdr>
            <w:top w:val="none" w:sz="0" w:space="0" w:color="auto"/>
            <w:left w:val="none" w:sz="0" w:space="0" w:color="auto"/>
            <w:bottom w:val="none" w:sz="0" w:space="0" w:color="auto"/>
            <w:right w:val="none" w:sz="0" w:space="0" w:color="auto"/>
          </w:divBdr>
        </w:div>
        <w:div w:id="1445419384">
          <w:marLeft w:val="0"/>
          <w:marRight w:val="0"/>
          <w:marTop w:val="0"/>
          <w:marBottom w:val="0"/>
          <w:divBdr>
            <w:top w:val="none" w:sz="0" w:space="0" w:color="auto"/>
            <w:left w:val="none" w:sz="0" w:space="0" w:color="auto"/>
            <w:bottom w:val="none" w:sz="0" w:space="0" w:color="auto"/>
            <w:right w:val="none" w:sz="0" w:space="0" w:color="auto"/>
          </w:divBdr>
        </w:div>
        <w:div w:id="1800217737">
          <w:marLeft w:val="0"/>
          <w:marRight w:val="0"/>
          <w:marTop w:val="0"/>
          <w:marBottom w:val="0"/>
          <w:divBdr>
            <w:top w:val="none" w:sz="0" w:space="0" w:color="auto"/>
            <w:left w:val="none" w:sz="0" w:space="0" w:color="auto"/>
            <w:bottom w:val="none" w:sz="0" w:space="0" w:color="auto"/>
            <w:right w:val="none" w:sz="0" w:space="0" w:color="auto"/>
          </w:divBdr>
        </w:div>
        <w:div w:id="943996712">
          <w:marLeft w:val="0"/>
          <w:marRight w:val="0"/>
          <w:marTop w:val="0"/>
          <w:marBottom w:val="0"/>
          <w:divBdr>
            <w:top w:val="none" w:sz="0" w:space="0" w:color="auto"/>
            <w:left w:val="none" w:sz="0" w:space="0" w:color="auto"/>
            <w:bottom w:val="none" w:sz="0" w:space="0" w:color="auto"/>
            <w:right w:val="none" w:sz="0" w:space="0" w:color="auto"/>
          </w:divBdr>
        </w:div>
        <w:div w:id="111095109">
          <w:marLeft w:val="0"/>
          <w:marRight w:val="0"/>
          <w:marTop w:val="0"/>
          <w:marBottom w:val="0"/>
          <w:divBdr>
            <w:top w:val="none" w:sz="0" w:space="0" w:color="auto"/>
            <w:left w:val="none" w:sz="0" w:space="0" w:color="auto"/>
            <w:bottom w:val="none" w:sz="0" w:space="0" w:color="auto"/>
            <w:right w:val="none" w:sz="0" w:space="0" w:color="auto"/>
          </w:divBdr>
        </w:div>
        <w:div w:id="1462576973">
          <w:marLeft w:val="0"/>
          <w:marRight w:val="0"/>
          <w:marTop w:val="0"/>
          <w:marBottom w:val="0"/>
          <w:divBdr>
            <w:top w:val="none" w:sz="0" w:space="0" w:color="auto"/>
            <w:left w:val="none" w:sz="0" w:space="0" w:color="auto"/>
            <w:bottom w:val="none" w:sz="0" w:space="0" w:color="auto"/>
            <w:right w:val="none" w:sz="0" w:space="0" w:color="auto"/>
          </w:divBdr>
        </w:div>
        <w:div w:id="1455252709">
          <w:marLeft w:val="0"/>
          <w:marRight w:val="0"/>
          <w:marTop w:val="0"/>
          <w:marBottom w:val="0"/>
          <w:divBdr>
            <w:top w:val="none" w:sz="0" w:space="0" w:color="auto"/>
            <w:left w:val="none" w:sz="0" w:space="0" w:color="auto"/>
            <w:bottom w:val="none" w:sz="0" w:space="0" w:color="auto"/>
            <w:right w:val="none" w:sz="0" w:space="0" w:color="auto"/>
          </w:divBdr>
        </w:div>
        <w:div w:id="951782250">
          <w:marLeft w:val="0"/>
          <w:marRight w:val="0"/>
          <w:marTop w:val="0"/>
          <w:marBottom w:val="0"/>
          <w:divBdr>
            <w:top w:val="none" w:sz="0" w:space="0" w:color="auto"/>
            <w:left w:val="none" w:sz="0" w:space="0" w:color="auto"/>
            <w:bottom w:val="none" w:sz="0" w:space="0" w:color="auto"/>
            <w:right w:val="none" w:sz="0" w:space="0" w:color="auto"/>
          </w:divBdr>
        </w:div>
        <w:div w:id="1685982522">
          <w:marLeft w:val="0"/>
          <w:marRight w:val="0"/>
          <w:marTop w:val="0"/>
          <w:marBottom w:val="0"/>
          <w:divBdr>
            <w:top w:val="none" w:sz="0" w:space="0" w:color="auto"/>
            <w:left w:val="none" w:sz="0" w:space="0" w:color="auto"/>
            <w:bottom w:val="none" w:sz="0" w:space="0" w:color="auto"/>
            <w:right w:val="none" w:sz="0" w:space="0" w:color="auto"/>
          </w:divBdr>
        </w:div>
        <w:div w:id="87505426">
          <w:marLeft w:val="0"/>
          <w:marRight w:val="0"/>
          <w:marTop w:val="0"/>
          <w:marBottom w:val="0"/>
          <w:divBdr>
            <w:top w:val="none" w:sz="0" w:space="0" w:color="auto"/>
            <w:left w:val="none" w:sz="0" w:space="0" w:color="auto"/>
            <w:bottom w:val="none" w:sz="0" w:space="0" w:color="auto"/>
            <w:right w:val="none" w:sz="0" w:space="0" w:color="auto"/>
          </w:divBdr>
        </w:div>
        <w:div w:id="1260914533">
          <w:marLeft w:val="0"/>
          <w:marRight w:val="0"/>
          <w:marTop w:val="0"/>
          <w:marBottom w:val="0"/>
          <w:divBdr>
            <w:top w:val="none" w:sz="0" w:space="0" w:color="auto"/>
            <w:left w:val="none" w:sz="0" w:space="0" w:color="auto"/>
            <w:bottom w:val="none" w:sz="0" w:space="0" w:color="auto"/>
            <w:right w:val="none" w:sz="0" w:space="0" w:color="auto"/>
          </w:divBdr>
        </w:div>
        <w:div w:id="1180656376">
          <w:marLeft w:val="0"/>
          <w:marRight w:val="0"/>
          <w:marTop w:val="0"/>
          <w:marBottom w:val="0"/>
          <w:divBdr>
            <w:top w:val="none" w:sz="0" w:space="0" w:color="auto"/>
            <w:left w:val="none" w:sz="0" w:space="0" w:color="auto"/>
            <w:bottom w:val="none" w:sz="0" w:space="0" w:color="auto"/>
            <w:right w:val="none" w:sz="0" w:space="0" w:color="auto"/>
          </w:divBdr>
        </w:div>
        <w:div w:id="1898010826">
          <w:marLeft w:val="0"/>
          <w:marRight w:val="0"/>
          <w:marTop w:val="0"/>
          <w:marBottom w:val="0"/>
          <w:divBdr>
            <w:top w:val="none" w:sz="0" w:space="0" w:color="auto"/>
            <w:left w:val="none" w:sz="0" w:space="0" w:color="auto"/>
            <w:bottom w:val="none" w:sz="0" w:space="0" w:color="auto"/>
            <w:right w:val="none" w:sz="0" w:space="0" w:color="auto"/>
          </w:divBdr>
        </w:div>
        <w:div w:id="1842232966">
          <w:marLeft w:val="0"/>
          <w:marRight w:val="0"/>
          <w:marTop w:val="0"/>
          <w:marBottom w:val="0"/>
          <w:divBdr>
            <w:top w:val="none" w:sz="0" w:space="0" w:color="auto"/>
            <w:left w:val="none" w:sz="0" w:space="0" w:color="auto"/>
            <w:bottom w:val="none" w:sz="0" w:space="0" w:color="auto"/>
            <w:right w:val="none" w:sz="0" w:space="0" w:color="auto"/>
          </w:divBdr>
        </w:div>
        <w:div w:id="727187840">
          <w:marLeft w:val="0"/>
          <w:marRight w:val="0"/>
          <w:marTop w:val="0"/>
          <w:marBottom w:val="0"/>
          <w:divBdr>
            <w:top w:val="none" w:sz="0" w:space="0" w:color="auto"/>
            <w:left w:val="none" w:sz="0" w:space="0" w:color="auto"/>
            <w:bottom w:val="none" w:sz="0" w:space="0" w:color="auto"/>
            <w:right w:val="none" w:sz="0" w:space="0" w:color="auto"/>
          </w:divBdr>
        </w:div>
        <w:div w:id="310868534">
          <w:marLeft w:val="0"/>
          <w:marRight w:val="0"/>
          <w:marTop w:val="0"/>
          <w:marBottom w:val="0"/>
          <w:divBdr>
            <w:top w:val="none" w:sz="0" w:space="0" w:color="auto"/>
            <w:left w:val="none" w:sz="0" w:space="0" w:color="auto"/>
            <w:bottom w:val="none" w:sz="0" w:space="0" w:color="auto"/>
            <w:right w:val="none" w:sz="0" w:space="0" w:color="auto"/>
          </w:divBdr>
        </w:div>
        <w:div w:id="168327925">
          <w:marLeft w:val="0"/>
          <w:marRight w:val="0"/>
          <w:marTop w:val="0"/>
          <w:marBottom w:val="0"/>
          <w:divBdr>
            <w:top w:val="none" w:sz="0" w:space="0" w:color="auto"/>
            <w:left w:val="none" w:sz="0" w:space="0" w:color="auto"/>
            <w:bottom w:val="none" w:sz="0" w:space="0" w:color="auto"/>
            <w:right w:val="none" w:sz="0" w:space="0" w:color="auto"/>
          </w:divBdr>
        </w:div>
        <w:div w:id="1016273130">
          <w:marLeft w:val="0"/>
          <w:marRight w:val="0"/>
          <w:marTop w:val="0"/>
          <w:marBottom w:val="0"/>
          <w:divBdr>
            <w:top w:val="none" w:sz="0" w:space="0" w:color="auto"/>
            <w:left w:val="none" w:sz="0" w:space="0" w:color="auto"/>
            <w:bottom w:val="none" w:sz="0" w:space="0" w:color="auto"/>
            <w:right w:val="none" w:sz="0" w:space="0" w:color="auto"/>
          </w:divBdr>
        </w:div>
        <w:div w:id="1199584342">
          <w:marLeft w:val="0"/>
          <w:marRight w:val="0"/>
          <w:marTop w:val="0"/>
          <w:marBottom w:val="0"/>
          <w:divBdr>
            <w:top w:val="none" w:sz="0" w:space="0" w:color="auto"/>
            <w:left w:val="none" w:sz="0" w:space="0" w:color="auto"/>
            <w:bottom w:val="none" w:sz="0" w:space="0" w:color="auto"/>
            <w:right w:val="none" w:sz="0" w:space="0" w:color="auto"/>
          </w:divBdr>
        </w:div>
        <w:div w:id="1687366070">
          <w:marLeft w:val="0"/>
          <w:marRight w:val="0"/>
          <w:marTop w:val="0"/>
          <w:marBottom w:val="0"/>
          <w:divBdr>
            <w:top w:val="none" w:sz="0" w:space="0" w:color="auto"/>
            <w:left w:val="none" w:sz="0" w:space="0" w:color="auto"/>
            <w:bottom w:val="none" w:sz="0" w:space="0" w:color="auto"/>
            <w:right w:val="none" w:sz="0" w:space="0" w:color="auto"/>
          </w:divBdr>
        </w:div>
        <w:div w:id="1306198689">
          <w:marLeft w:val="0"/>
          <w:marRight w:val="0"/>
          <w:marTop w:val="0"/>
          <w:marBottom w:val="0"/>
          <w:divBdr>
            <w:top w:val="none" w:sz="0" w:space="0" w:color="auto"/>
            <w:left w:val="none" w:sz="0" w:space="0" w:color="auto"/>
            <w:bottom w:val="none" w:sz="0" w:space="0" w:color="auto"/>
            <w:right w:val="none" w:sz="0" w:space="0" w:color="auto"/>
          </w:divBdr>
        </w:div>
        <w:div w:id="1440029693">
          <w:marLeft w:val="0"/>
          <w:marRight w:val="0"/>
          <w:marTop w:val="0"/>
          <w:marBottom w:val="0"/>
          <w:divBdr>
            <w:top w:val="none" w:sz="0" w:space="0" w:color="auto"/>
            <w:left w:val="none" w:sz="0" w:space="0" w:color="auto"/>
            <w:bottom w:val="none" w:sz="0" w:space="0" w:color="auto"/>
            <w:right w:val="none" w:sz="0" w:space="0" w:color="auto"/>
          </w:divBdr>
        </w:div>
        <w:div w:id="1104376713">
          <w:marLeft w:val="0"/>
          <w:marRight w:val="0"/>
          <w:marTop w:val="0"/>
          <w:marBottom w:val="0"/>
          <w:divBdr>
            <w:top w:val="none" w:sz="0" w:space="0" w:color="auto"/>
            <w:left w:val="none" w:sz="0" w:space="0" w:color="auto"/>
            <w:bottom w:val="none" w:sz="0" w:space="0" w:color="auto"/>
            <w:right w:val="none" w:sz="0" w:space="0" w:color="auto"/>
          </w:divBdr>
        </w:div>
        <w:div w:id="182524014">
          <w:marLeft w:val="0"/>
          <w:marRight w:val="0"/>
          <w:marTop w:val="0"/>
          <w:marBottom w:val="0"/>
          <w:divBdr>
            <w:top w:val="none" w:sz="0" w:space="0" w:color="auto"/>
            <w:left w:val="none" w:sz="0" w:space="0" w:color="auto"/>
            <w:bottom w:val="none" w:sz="0" w:space="0" w:color="auto"/>
            <w:right w:val="none" w:sz="0" w:space="0" w:color="auto"/>
          </w:divBdr>
        </w:div>
        <w:div w:id="946735067">
          <w:marLeft w:val="0"/>
          <w:marRight w:val="0"/>
          <w:marTop w:val="0"/>
          <w:marBottom w:val="0"/>
          <w:divBdr>
            <w:top w:val="none" w:sz="0" w:space="0" w:color="auto"/>
            <w:left w:val="none" w:sz="0" w:space="0" w:color="auto"/>
            <w:bottom w:val="none" w:sz="0" w:space="0" w:color="auto"/>
            <w:right w:val="none" w:sz="0" w:space="0" w:color="auto"/>
          </w:divBdr>
        </w:div>
        <w:div w:id="1426851151">
          <w:marLeft w:val="0"/>
          <w:marRight w:val="0"/>
          <w:marTop w:val="0"/>
          <w:marBottom w:val="0"/>
          <w:divBdr>
            <w:top w:val="none" w:sz="0" w:space="0" w:color="auto"/>
            <w:left w:val="none" w:sz="0" w:space="0" w:color="auto"/>
            <w:bottom w:val="none" w:sz="0" w:space="0" w:color="auto"/>
            <w:right w:val="none" w:sz="0" w:space="0" w:color="auto"/>
          </w:divBdr>
        </w:div>
        <w:div w:id="1026252736">
          <w:marLeft w:val="0"/>
          <w:marRight w:val="0"/>
          <w:marTop w:val="0"/>
          <w:marBottom w:val="0"/>
          <w:divBdr>
            <w:top w:val="none" w:sz="0" w:space="0" w:color="auto"/>
            <w:left w:val="none" w:sz="0" w:space="0" w:color="auto"/>
            <w:bottom w:val="none" w:sz="0" w:space="0" w:color="auto"/>
            <w:right w:val="none" w:sz="0" w:space="0" w:color="auto"/>
          </w:divBdr>
        </w:div>
        <w:div w:id="1862275587">
          <w:marLeft w:val="0"/>
          <w:marRight w:val="0"/>
          <w:marTop w:val="0"/>
          <w:marBottom w:val="0"/>
          <w:divBdr>
            <w:top w:val="none" w:sz="0" w:space="0" w:color="auto"/>
            <w:left w:val="none" w:sz="0" w:space="0" w:color="auto"/>
            <w:bottom w:val="none" w:sz="0" w:space="0" w:color="auto"/>
            <w:right w:val="none" w:sz="0" w:space="0" w:color="auto"/>
          </w:divBdr>
        </w:div>
        <w:div w:id="45564927">
          <w:marLeft w:val="0"/>
          <w:marRight w:val="0"/>
          <w:marTop w:val="0"/>
          <w:marBottom w:val="0"/>
          <w:divBdr>
            <w:top w:val="none" w:sz="0" w:space="0" w:color="auto"/>
            <w:left w:val="none" w:sz="0" w:space="0" w:color="auto"/>
            <w:bottom w:val="none" w:sz="0" w:space="0" w:color="auto"/>
            <w:right w:val="none" w:sz="0" w:space="0" w:color="auto"/>
          </w:divBdr>
        </w:div>
        <w:div w:id="738132821">
          <w:marLeft w:val="0"/>
          <w:marRight w:val="0"/>
          <w:marTop w:val="0"/>
          <w:marBottom w:val="0"/>
          <w:divBdr>
            <w:top w:val="none" w:sz="0" w:space="0" w:color="auto"/>
            <w:left w:val="none" w:sz="0" w:space="0" w:color="auto"/>
            <w:bottom w:val="none" w:sz="0" w:space="0" w:color="auto"/>
            <w:right w:val="none" w:sz="0" w:space="0" w:color="auto"/>
          </w:divBdr>
        </w:div>
        <w:div w:id="1343554434">
          <w:marLeft w:val="0"/>
          <w:marRight w:val="0"/>
          <w:marTop w:val="0"/>
          <w:marBottom w:val="0"/>
          <w:divBdr>
            <w:top w:val="none" w:sz="0" w:space="0" w:color="auto"/>
            <w:left w:val="none" w:sz="0" w:space="0" w:color="auto"/>
            <w:bottom w:val="none" w:sz="0" w:space="0" w:color="auto"/>
            <w:right w:val="none" w:sz="0" w:space="0" w:color="auto"/>
          </w:divBdr>
        </w:div>
        <w:div w:id="525411620">
          <w:marLeft w:val="0"/>
          <w:marRight w:val="0"/>
          <w:marTop w:val="0"/>
          <w:marBottom w:val="0"/>
          <w:divBdr>
            <w:top w:val="none" w:sz="0" w:space="0" w:color="auto"/>
            <w:left w:val="none" w:sz="0" w:space="0" w:color="auto"/>
            <w:bottom w:val="none" w:sz="0" w:space="0" w:color="auto"/>
            <w:right w:val="none" w:sz="0" w:space="0" w:color="auto"/>
          </w:divBdr>
        </w:div>
        <w:div w:id="2036685364">
          <w:marLeft w:val="0"/>
          <w:marRight w:val="0"/>
          <w:marTop w:val="0"/>
          <w:marBottom w:val="0"/>
          <w:divBdr>
            <w:top w:val="none" w:sz="0" w:space="0" w:color="auto"/>
            <w:left w:val="none" w:sz="0" w:space="0" w:color="auto"/>
            <w:bottom w:val="none" w:sz="0" w:space="0" w:color="auto"/>
            <w:right w:val="none" w:sz="0" w:space="0" w:color="auto"/>
          </w:divBdr>
        </w:div>
        <w:div w:id="325327045">
          <w:marLeft w:val="0"/>
          <w:marRight w:val="0"/>
          <w:marTop w:val="0"/>
          <w:marBottom w:val="0"/>
          <w:divBdr>
            <w:top w:val="none" w:sz="0" w:space="0" w:color="auto"/>
            <w:left w:val="none" w:sz="0" w:space="0" w:color="auto"/>
            <w:bottom w:val="none" w:sz="0" w:space="0" w:color="auto"/>
            <w:right w:val="none" w:sz="0" w:space="0" w:color="auto"/>
          </w:divBdr>
        </w:div>
        <w:div w:id="978415173">
          <w:marLeft w:val="0"/>
          <w:marRight w:val="0"/>
          <w:marTop w:val="0"/>
          <w:marBottom w:val="0"/>
          <w:divBdr>
            <w:top w:val="none" w:sz="0" w:space="0" w:color="auto"/>
            <w:left w:val="none" w:sz="0" w:space="0" w:color="auto"/>
            <w:bottom w:val="none" w:sz="0" w:space="0" w:color="auto"/>
            <w:right w:val="none" w:sz="0" w:space="0" w:color="auto"/>
          </w:divBdr>
        </w:div>
        <w:div w:id="2112317594">
          <w:marLeft w:val="0"/>
          <w:marRight w:val="0"/>
          <w:marTop w:val="0"/>
          <w:marBottom w:val="0"/>
          <w:divBdr>
            <w:top w:val="none" w:sz="0" w:space="0" w:color="auto"/>
            <w:left w:val="none" w:sz="0" w:space="0" w:color="auto"/>
            <w:bottom w:val="none" w:sz="0" w:space="0" w:color="auto"/>
            <w:right w:val="none" w:sz="0" w:space="0" w:color="auto"/>
          </w:divBdr>
        </w:div>
        <w:div w:id="2034644549">
          <w:marLeft w:val="0"/>
          <w:marRight w:val="0"/>
          <w:marTop w:val="0"/>
          <w:marBottom w:val="0"/>
          <w:divBdr>
            <w:top w:val="none" w:sz="0" w:space="0" w:color="auto"/>
            <w:left w:val="none" w:sz="0" w:space="0" w:color="auto"/>
            <w:bottom w:val="none" w:sz="0" w:space="0" w:color="auto"/>
            <w:right w:val="none" w:sz="0" w:space="0" w:color="auto"/>
          </w:divBdr>
        </w:div>
        <w:div w:id="284820156">
          <w:marLeft w:val="0"/>
          <w:marRight w:val="0"/>
          <w:marTop w:val="0"/>
          <w:marBottom w:val="0"/>
          <w:divBdr>
            <w:top w:val="none" w:sz="0" w:space="0" w:color="auto"/>
            <w:left w:val="none" w:sz="0" w:space="0" w:color="auto"/>
            <w:bottom w:val="none" w:sz="0" w:space="0" w:color="auto"/>
            <w:right w:val="none" w:sz="0" w:space="0" w:color="auto"/>
          </w:divBdr>
        </w:div>
        <w:div w:id="1793788923">
          <w:marLeft w:val="0"/>
          <w:marRight w:val="0"/>
          <w:marTop w:val="0"/>
          <w:marBottom w:val="0"/>
          <w:divBdr>
            <w:top w:val="none" w:sz="0" w:space="0" w:color="auto"/>
            <w:left w:val="none" w:sz="0" w:space="0" w:color="auto"/>
            <w:bottom w:val="none" w:sz="0" w:space="0" w:color="auto"/>
            <w:right w:val="none" w:sz="0" w:space="0" w:color="auto"/>
          </w:divBdr>
        </w:div>
        <w:div w:id="623122897">
          <w:marLeft w:val="0"/>
          <w:marRight w:val="0"/>
          <w:marTop w:val="0"/>
          <w:marBottom w:val="0"/>
          <w:divBdr>
            <w:top w:val="none" w:sz="0" w:space="0" w:color="auto"/>
            <w:left w:val="none" w:sz="0" w:space="0" w:color="auto"/>
            <w:bottom w:val="none" w:sz="0" w:space="0" w:color="auto"/>
            <w:right w:val="none" w:sz="0" w:space="0" w:color="auto"/>
          </w:divBdr>
        </w:div>
        <w:div w:id="1918435517">
          <w:marLeft w:val="0"/>
          <w:marRight w:val="0"/>
          <w:marTop w:val="0"/>
          <w:marBottom w:val="0"/>
          <w:divBdr>
            <w:top w:val="none" w:sz="0" w:space="0" w:color="auto"/>
            <w:left w:val="none" w:sz="0" w:space="0" w:color="auto"/>
            <w:bottom w:val="none" w:sz="0" w:space="0" w:color="auto"/>
            <w:right w:val="none" w:sz="0" w:space="0" w:color="auto"/>
          </w:divBdr>
        </w:div>
        <w:div w:id="1447699368">
          <w:marLeft w:val="0"/>
          <w:marRight w:val="0"/>
          <w:marTop w:val="0"/>
          <w:marBottom w:val="0"/>
          <w:divBdr>
            <w:top w:val="none" w:sz="0" w:space="0" w:color="auto"/>
            <w:left w:val="none" w:sz="0" w:space="0" w:color="auto"/>
            <w:bottom w:val="none" w:sz="0" w:space="0" w:color="auto"/>
            <w:right w:val="none" w:sz="0" w:space="0" w:color="auto"/>
          </w:divBdr>
        </w:div>
        <w:div w:id="2037921545">
          <w:marLeft w:val="0"/>
          <w:marRight w:val="0"/>
          <w:marTop w:val="0"/>
          <w:marBottom w:val="0"/>
          <w:divBdr>
            <w:top w:val="none" w:sz="0" w:space="0" w:color="auto"/>
            <w:left w:val="none" w:sz="0" w:space="0" w:color="auto"/>
            <w:bottom w:val="none" w:sz="0" w:space="0" w:color="auto"/>
            <w:right w:val="none" w:sz="0" w:space="0" w:color="auto"/>
          </w:divBdr>
        </w:div>
        <w:div w:id="1893926560">
          <w:marLeft w:val="0"/>
          <w:marRight w:val="0"/>
          <w:marTop w:val="0"/>
          <w:marBottom w:val="0"/>
          <w:divBdr>
            <w:top w:val="none" w:sz="0" w:space="0" w:color="auto"/>
            <w:left w:val="none" w:sz="0" w:space="0" w:color="auto"/>
            <w:bottom w:val="none" w:sz="0" w:space="0" w:color="auto"/>
            <w:right w:val="none" w:sz="0" w:space="0" w:color="auto"/>
          </w:divBdr>
        </w:div>
        <w:div w:id="972101201">
          <w:marLeft w:val="0"/>
          <w:marRight w:val="0"/>
          <w:marTop w:val="0"/>
          <w:marBottom w:val="0"/>
          <w:divBdr>
            <w:top w:val="none" w:sz="0" w:space="0" w:color="auto"/>
            <w:left w:val="none" w:sz="0" w:space="0" w:color="auto"/>
            <w:bottom w:val="none" w:sz="0" w:space="0" w:color="auto"/>
            <w:right w:val="none" w:sz="0" w:space="0" w:color="auto"/>
          </w:divBdr>
        </w:div>
        <w:div w:id="714736616">
          <w:marLeft w:val="0"/>
          <w:marRight w:val="0"/>
          <w:marTop w:val="0"/>
          <w:marBottom w:val="0"/>
          <w:divBdr>
            <w:top w:val="none" w:sz="0" w:space="0" w:color="auto"/>
            <w:left w:val="none" w:sz="0" w:space="0" w:color="auto"/>
            <w:bottom w:val="none" w:sz="0" w:space="0" w:color="auto"/>
            <w:right w:val="none" w:sz="0" w:space="0" w:color="auto"/>
          </w:divBdr>
        </w:div>
        <w:div w:id="1448967648">
          <w:marLeft w:val="0"/>
          <w:marRight w:val="0"/>
          <w:marTop w:val="0"/>
          <w:marBottom w:val="0"/>
          <w:divBdr>
            <w:top w:val="none" w:sz="0" w:space="0" w:color="auto"/>
            <w:left w:val="none" w:sz="0" w:space="0" w:color="auto"/>
            <w:bottom w:val="none" w:sz="0" w:space="0" w:color="auto"/>
            <w:right w:val="none" w:sz="0" w:space="0" w:color="auto"/>
          </w:divBdr>
        </w:div>
        <w:div w:id="856390523">
          <w:marLeft w:val="0"/>
          <w:marRight w:val="0"/>
          <w:marTop w:val="0"/>
          <w:marBottom w:val="0"/>
          <w:divBdr>
            <w:top w:val="none" w:sz="0" w:space="0" w:color="auto"/>
            <w:left w:val="none" w:sz="0" w:space="0" w:color="auto"/>
            <w:bottom w:val="none" w:sz="0" w:space="0" w:color="auto"/>
            <w:right w:val="none" w:sz="0" w:space="0" w:color="auto"/>
          </w:divBdr>
        </w:div>
        <w:div w:id="1307466361">
          <w:marLeft w:val="0"/>
          <w:marRight w:val="0"/>
          <w:marTop w:val="0"/>
          <w:marBottom w:val="0"/>
          <w:divBdr>
            <w:top w:val="none" w:sz="0" w:space="0" w:color="auto"/>
            <w:left w:val="none" w:sz="0" w:space="0" w:color="auto"/>
            <w:bottom w:val="none" w:sz="0" w:space="0" w:color="auto"/>
            <w:right w:val="none" w:sz="0" w:space="0" w:color="auto"/>
          </w:divBdr>
        </w:div>
        <w:div w:id="1849052682">
          <w:marLeft w:val="0"/>
          <w:marRight w:val="0"/>
          <w:marTop w:val="0"/>
          <w:marBottom w:val="0"/>
          <w:divBdr>
            <w:top w:val="none" w:sz="0" w:space="0" w:color="auto"/>
            <w:left w:val="none" w:sz="0" w:space="0" w:color="auto"/>
            <w:bottom w:val="none" w:sz="0" w:space="0" w:color="auto"/>
            <w:right w:val="none" w:sz="0" w:space="0" w:color="auto"/>
          </w:divBdr>
        </w:div>
        <w:div w:id="1671371197">
          <w:marLeft w:val="0"/>
          <w:marRight w:val="0"/>
          <w:marTop w:val="0"/>
          <w:marBottom w:val="0"/>
          <w:divBdr>
            <w:top w:val="none" w:sz="0" w:space="0" w:color="auto"/>
            <w:left w:val="none" w:sz="0" w:space="0" w:color="auto"/>
            <w:bottom w:val="none" w:sz="0" w:space="0" w:color="auto"/>
            <w:right w:val="none" w:sz="0" w:space="0" w:color="auto"/>
          </w:divBdr>
        </w:div>
        <w:div w:id="1713531976">
          <w:marLeft w:val="0"/>
          <w:marRight w:val="0"/>
          <w:marTop w:val="0"/>
          <w:marBottom w:val="0"/>
          <w:divBdr>
            <w:top w:val="none" w:sz="0" w:space="0" w:color="auto"/>
            <w:left w:val="none" w:sz="0" w:space="0" w:color="auto"/>
            <w:bottom w:val="none" w:sz="0" w:space="0" w:color="auto"/>
            <w:right w:val="none" w:sz="0" w:space="0" w:color="auto"/>
          </w:divBdr>
        </w:div>
        <w:div w:id="599220243">
          <w:marLeft w:val="0"/>
          <w:marRight w:val="0"/>
          <w:marTop w:val="0"/>
          <w:marBottom w:val="0"/>
          <w:divBdr>
            <w:top w:val="none" w:sz="0" w:space="0" w:color="auto"/>
            <w:left w:val="none" w:sz="0" w:space="0" w:color="auto"/>
            <w:bottom w:val="none" w:sz="0" w:space="0" w:color="auto"/>
            <w:right w:val="none" w:sz="0" w:space="0" w:color="auto"/>
          </w:divBdr>
        </w:div>
        <w:div w:id="1257250873">
          <w:marLeft w:val="0"/>
          <w:marRight w:val="0"/>
          <w:marTop w:val="0"/>
          <w:marBottom w:val="0"/>
          <w:divBdr>
            <w:top w:val="none" w:sz="0" w:space="0" w:color="auto"/>
            <w:left w:val="none" w:sz="0" w:space="0" w:color="auto"/>
            <w:bottom w:val="none" w:sz="0" w:space="0" w:color="auto"/>
            <w:right w:val="none" w:sz="0" w:space="0" w:color="auto"/>
          </w:divBdr>
        </w:div>
        <w:div w:id="1238630600">
          <w:marLeft w:val="0"/>
          <w:marRight w:val="0"/>
          <w:marTop w:val="0"/>
          <w:marBottom w:val="0"/>
          <w:divBdr>
            <w:top w:val="none" w:sz="0" w:space="0" w:color="auto"/>
            <w:left w:val="none" w:sz="0" w:space="0" w:color="auto"/>
            <w:bottom w:val="none" w:sz="0" w:space="0" w:color="auto"/>
            <w:right w:val="none" w:sz="0" w:space="0" w:color="auto"/>
          </w:divBdr>
        </w:div>
        <w:div w:id="11342523">
          <w:marLeft w:val="0"/>
          <w:marRight w:val="0"/>
          <w:marTop w:val="0"/>
          <w:marBottom w:val="0"/>
          <w:divBdr>
            <w:top w:val="none" w:sz="0" w:space="0" w:color="auto"/>
            <w:left w:val="none" w:sz="0" w:space="0" w:color="auto"/>
            <w:bottom w:val="none" w:sz="0" w:space="0" w:color="auto"/>
            <w:right w:val="none" w:sz="0" w:space="0" w:color="auto"/>
          </w:divBdr>
        </w:div>
        <w:div w:id="431362799">
          <w:marLeft w:val="0"/>
          <w:marRight w:val="0"/>
          <w:marTop w:val="0"/>
          <w:marBottom w:val="0"/>
          <w:divBdr>
            <w:top w:val="none" w:sz="0" w:space="0" w:color="auto"/>
            <w:left w:val="none" w:sz="0" w:space="0" w:color="auto"/>
            <w:bottom w:val="none" w:sz="0" w:space="0" w:color="auto"/>
            <w:right w:val="none" w:sz="0" w:space="0" w:color="auto"/>
          </w:divBdr>
        </w:div>
        <w:div w:id="1988893652">
          <w:marLeft w:val="0"/>
          <w:marRight w:val="0"/>
          <w:marTop w:val="0"/>
          <w:marBottom w:val="0"/>
          <w:divBdr>
            <w:top w:val="none" w:sz="0" w:space="0" w:color="auto"/>
            <w:left w:val="none" w:sz="0" w:space="0" w:color="auto"/>
            <w:bottom w:val="none" w:sz="0" w:space="0" w:color="auto"/>
            <w:right w:val="none" w:sz="0" w:space="0" w:color="auto"/>
          </w:divBdr>
        </w:div>
        <w:div w:id="473178962">
          <w:marLeft w:val="0"/>
          <w:marRight w:val="0"/>
          <w:marTop w:val="0"/>
          <w:marBottom w:val="0"/>
          <w:divBdr>
            <w:top w:val="none" w:sz="0" w:space="0" w:color="auto"/>
            <w:left w:val="none" w:sz="0" w:space="0" w:color="auto"/>
            <w:bottom w:val="none" w:sz="0" w:space="0" w:color="auto"/>
            <w:right w:val="none" w:sz="0" w:space="0" w:color="auto"/>
          </w:divBdr>
        </w:div>
        <w:div w:id="410662320">
          <w:marLeft w:val="0"/>
          <w:marRight w:val="0"/>
          <w:marTop w:val="0"/>
          <w:marBottom w:val="0"/>
          <w:divBdr>
            <w:top w:val="none" w:sz="0" w:space="0" w:color="auto"/>
            <w:left w:val="none" w:sz="0" w:space="0" w:color="auto"/>
            <w:bottom w:val="none" w:sz="0" w:space="0" w:color="auto"/>
            <w:right w:val="none" w:sz="0" w:space="0" w:color="auto"/>
          </w:divBdr>
        </w:div>
        <w:div w:id="691614489">
          <w:marLeft w:val="0"/>
          <w:marRight w:val="0"/>
          <w:marTop w:val="0"/>
          <w:marBottom w:val="0"/>
          <w:divBdr>
            <w:top w:val="none" w:sz="0" w:space="0" w:color="auto"/>
            <w:left w:val="none" w:sz="0" w:space="0" w:color="auto"/>
            <w:bottom w:val="none" w:sz="0" w:space="0" w:color="auto"/>
            <w:right w:val="none" w:sz="0" w:space="0" w:color="auto"/>
          </w:divBdr>
        </w:div>
        <w:div w:id="1777211908">
          <w:marLeft w:val="0"/>
          <w:marRight w:val="0"/>
          <w:marTop w:val="0"/>
          <w:marBottom w:val="0"/>
          <w:divBdr>
            <w:top w:val="none" w:sz="0" w:space="0" w:color="auto"/>
            <w:left w:val="none" w:sz="0" w:space="0" w:color="auto"/>
            <w:bottom w:val="none" w:sz="0" w:space="0" w:color="auto"/>
            <w:right w:val="none" w:sz="0" w:space="0" w:color="auto"/>
          </w:divBdr>
        </w:div>
        <w:div w:id="667947576">
          <w:marLeft w:val="0"/>
          <w:marRight w:val="0"/>
          <w:marTop w:val="0"/>
          <w:marBottom w:val="0"/>
          <w:divBdr>
            <w:top w:val="none" w:sz="0" w:space="0" w:color="auto"/>
            <w:left w:val="none" w:sz="0" w:space="0" w:color="auto"/>
            <w:bottom w:val="none" w:sz="0" w:space="0" w:color="auto"/>
            <w:right w:val="none" w:sz="0" w:space="0" w:color="auto"/>
          </w:divBdr>
        </w:div>
        <w:div w:id="1782215873">
          <w:marLeft w:val="0"/>
          <w:marRight w:val="0"/>
          <w:marTop w:val="0"/>
          <w:marBottom w:val="0"/>
          <w:divBdr>
            <w:top w:val="none" w:sz="0" w:space="0" w:color="auto"/>
            <w:left w:val="none" w:sz="0" w:space="0" w:color="auto"/>
            <w:bottom w:val="none" w:sz="0" w:space="0" w:color="auto"/>
            <w:right w:val="none" w:sz="0" w:space="0" w:color="auto"/>
          </w:divBdr>
        </w:div>
        <w:div w:id="1104691616">
          <w:marLeft w:val="0"/>
          <w:marRight w:val="0"/>
          <w:marTop w:val="0"/>
          <w:marBottom w:val="0"/>
          <w:divBdr>
            <w:top w:val="none" w:sz="0" w:space="0" w:color="auto"/>
            <w:left w:val="none" w:sz="0" w:space="0" w:color="auto"/>
            <w:bottom w:val="none" w:sz="0" w:space="0" w:color="auto"/>
            <w:right w:val="none" w:sz="0" w:space="0" w:color="auto"/>
          </w:divBdr>
        </w:div>
        <w:div w:id="1031611814">
          <w:marLeft w:val="0"/>
          <w:marRight w:val="0"/>
          <w:marTop w:val="0"/>
          <w:marBottom w:val="0"/>
          <w:divBdr>
            <w:top w:val="none" w:sz="0" w:space="0" w:color="auto"/>
            <w:left w:val="none" w:sz="0" w:space="0" w:color="auto"/>
            <w:bottom w:val="none" w:sz="0" w:space="0" w:color="auto"/>
            <w:right w:val="none" w:sz="0" w:space="0" w:color="auto"/>
          </w:divBdr>
        </w:div>
        <w:div w:id="2002736924">
          <w:marLeft w:val="0"/>
          <w:marRight w:val="0"/>
          <w:marTop w:val="0"/>
          <w:marBottom w:val="0"/>
          <w:divBdr>
            <w:top w:val="none" w:sz="0" w:space="0" w:color="auto"/>
            <w:left w:val="none" w:sz="0" w:space="0" w:color="auto"/>
            <w:bottom w:val="none" w:sz="0" w:space="0" w:color="auto"/>
            <w:right w:val="none" w:sz="0" w:space="0" w:color="auto"/>
          </w:divBdr>
        </w:div>
        <w:div w:id="1650161957">
          <w:marLeft w:val="0"/>
          <w:marRight w:val="0"/>
          <w:marTop w:val="0"/>
          <w:marBottom w:val="0"/>
          <w:divBdr>
            <w:top w:val="none" w:sz="0" w:space="0" w:color="auto"/>
            <w:left w:val="none" w:sz="0" w:space="0" w:color="auto"/>
            <w:bottom w:val="none" w:sz="0" w:space="0" w:color="auto"/>
            <w:right w:val="none" w:sz="0" w:space="0" w:color="auto"/>
          </w:divBdr>
        </w:div>
        <w:div w:id="989871356">
          <w:marLeft w:val="0"/>
          <w:marRight w:val="0"/>
          <w:marTop w:val="0"/>
          <w:marBottom w:val="0"/>
          <w:divBdr>
            <w:top w:val="none" w:sz="0" w:space="0" w:color="auto"/>
            <w:left w:val="none" w:sz="0" w:space="0" w:color="auto"/>
            <w:bottom w:val="none" w:sz="0" w:space="0" w:color="auto"/>
            <w:right w:val="none" w:sz="0" w:space="0" w:color="auto"/>
          </w:divBdr>
        </w:div>
        <w:div w:id="999966719">
          <w:marLeft w:val="0"/>
          <w:marRight w:val="0"/>
          <w:marTop w:val="0"/>
          <w:marBottom w:val="0"/>
          <w:divBdr>
            <w:top w:val="none" w:sz="0" w:space="0" w:color="auto"/>
            <w:left w:val="none" w:sz="0" w:space="0" w:color="auto"/>
            <w:bottom w:val="none" w:sz="0" w:space="0" w:color="auto"/>
            <w:right w:val="none" w:sz="0" w:space="0" w:color="auto"/>
          </w:divBdr>
        </w:div>
        <w:div w:id="217863222">
          <w:marLeft w:val="0"/>
          <w:marRight w:val="0"/>
          <w:marTop w:val="0"/>
          <w:marBottom w:val="0"/>
          <w:divBdr>
            <w:top w:val="none" w:sz="0" w:space="0" w:color="auto"/>
            <w:left w:val="none" w:sz="0" w:space="0" w:color="auto"/>
            <w:bottom w:val="none" w:sz="0" w:space="0" w:color="auto"/>
            <w:right w:val="none" w:sz="0" w:space="0" w:color="auto"/>
          </w:divBdr>
        </w:div>
        <w:div w:id="812060497">
          <w:marLeft w:val="0"/>
          <w:marRight w:val="0"/>
          <w:marTop w:val="0"/>
          <w:marBottom w:val="0"/>
          <w:divBdr>
            <w:top w:val="none" w:sz="0" w:space="0" w:color="auto"/>
            <w:left w:val="none" w:sz="0" w:space="0" w:color="auto"/>
            <w:bottom w:val="none" w:sz="0" w:space="0" w:color="auto"/>
            <w:right w:val="none" w:sz="0" w:space="0" w:color="auto"/>
          </w:divBdr>
        </w:div>
      </w:divsChild>
    </w:div>
    <w:div w:id="702747710">
      <w:bodyDiv w:val="1"/>
      <w:marLeft w:val="0"/>
      <w:marRight w:val="0"/>
      <w:marTop w:val="0"/>
      <w:marBottom w:val="0"/>
      <w:divBdr>
        <w:top w:val="none" w:sz="0" w:space="0" w:color="auto"/>
        <w:left w:val="none" w:sz="0" w:space="0" w:color="auto"/>
        <w:bottom w:val="none" w:sz="0" w:space="0" w:color="auto"/>
        <w:right w:val="none" w:sz="0" w:space="0" w:color="auto"/>
      </w:divBdr>
    </w:div>
    <w:div w:id="717750787">
      <w:bodyDiv w:val="1"/>
      <w:marLeft w:val="0"/>
      <w:marRight w:val="0"/>
      <w:marTop w:val="0"/>
      <w:marBottom w:val="0"/>
      <w:divBdr>
        <w:top w:val="none" w:sz="0" w:space="0" w:color="auto"/>
        <w:left w:val="none" w:sz="0" w:space="0" w:color="auto"/>
        <w:bottom w:val="none" w:sz="0" w:space="0" w:color="auto"/>
        <w:right w:val="none" w:sz="0" w:space="0" w:color="auto"/>
      </w:divBdr>
      <w:divsChild>
        <w:div w:id="986086826">
          <w:marLeft w:val="0"/>
          <w:marRight w:val="0"/>
          <w:marTop w:val="0"/>
          <w:marBottom w:val="0"/>
          <w:divBdr>
            <w:top w:val="none" w:sz="0" w:space="0" w:color="auto"/>
            <w:left w:val="none" w:sz="0" w:space="0" w:color="auto"/>
            <w:bottom w:val="none" w:sz="0" w:space="0" w:color="auto"/>
            <w:right w:val="none" w:sz="0" w:space="0" w:color="auto"/>
          </w:divBdr>
        </w:div>
        <w:div w:id="367610722">
          <w:marLeft w:val="0"/>
          <w:marRight w:val="0"/>
          <w:marTop w:val="0"/>
          <w:marBottom w:val="0"/>
          <w:divBdr>
            <w:top w:val="none" w:sz="0" w:space="0" w:color="auto"/>
            <w:left w:val="none" w:sz="0" w:space="0" w:color="auto"/>
            <w:bottom w:val="none" w:sz="0" w:space="0" w:color="auto"/>
            <w:right w:val="none" w:sz="0" w:space="0" w:color="auto"/>
          </w:divBdr>
        </w:div>
        <w:div w:id="449083281">
          <w:marLeft w:val="0"/>
          <w:marRight w:val="0"/>
          <w:marTop w:val="0"/>
          <w:marBottom w:val="0"/>
          <w:divBdr>
            <w:top w:val="none" w:sz="0" w:space="0" w:color="auto"/>
            <w:left w:val="none" w:sz="0" w:space="0" w:color="auto"/>
            <w:bottom w:val="none" w:sz="0" w:space="0" w:color="auto"/>
            <w:right w:val="none" w:sz="0" w:space="0" w:color="auto"/>
          </w:divBdr>
        </w:div>
        <w:div w:id="372925030">
          <w:marLeft w:val="0"/>
          <w:marRight w:val="0"/>
          <w:marTop w:val="0"/>
          <w:marBottom w:val="0"/>
          <w:divBdr>
            <w:top w:val="none" w:sz="0" w:space="0" w:color="auto"/>
            <w:left w:val="none" w:sz="0" w:space="0" w:color="auto"/>
            <w:bottom w:val="none" w:sz="0" w:space="0" w:color="auto"/>
            <w:right w:val="none" w:sz="0" w:space="0" w:color="auto"/>
          </w:divBdr>
        </w:div>
        <w:div w:id="414939582">
          <w:marLeft w:val="0"/>
          <w:marRight w:val="0"/>
          <w:marTop w:val="0"/>
          <w:marBottom w:val="0"/>
          <w:divBdr>
            <w:top w:val="none" w:sz="0" w:space="0" w:color="auto"/>
            <w:left w:val="none" w:sz="0" w:space="0" w:color="auto"/>
            <w:bottom w:val="none" w:sz="0" w:space="0" w:color="auto"/>
            <w:right w:val="none" w:sz="0" w:space="0" w:color="auto"/>
          </w:divBdr>
        </w:div>
        <w:div w:id="718481338">
          <w:marLeft w:val="0"/>
          <w:marRight w:val="0"/>
          <w:marTop w:val="0"/>
          <w:marBottom w:val="0"/>
          <w:divBdr>
            <w:top w:val="none" w:sz="0" w:space="0" w:color="auto"/>
            <w:left w:val="none" w:sz="0" w:space="0" w:color="auto"/>
            <w:bottom w:val="none" w:sz="0" w:space="0" w:color="auto"/>
            <w:right w:val="none" w:sz="0" w:space="0" w:color="auto"/>
          </w:divBdr>
        </w:div>
        <w:div w:id="571740979">
          <w:marLeft w:val="0"/>
          <w:marRight w:val="0"/>
          <w:marTop w:val="0"/>
          <w:marBottom w:val="0"/>
          <w:divBdr>
            <w:top w:val="none" w:sz="0" w:space="0" w:color="auto"/>
            <w:left w:val="none" w:sz="0" w:space="0" w:color="auto"/>
            <w:bottom w:val="none" w:sz="0" w:space="0" w:color="auto"/>
            <w:right w:val="none" w:sz="0" w:space="0" w:color="auto"/>
          </w:divBdr>
        </w:div>
        <w:div w:id="213588975">
          <w:marLeft w:val="0"/>
          <w:marRight w:val="0"/>
          <w:marTop w:val="0"/>
          <w:marBottom w:val="0"/>
          <w:divBdr>
            <w:top w:val="none" w:sz="0" w:space="0" w:color="auto"/>
            <w:left w:val="none" w:sz="0" w:space="0" w:color="auto"/>
            <w:bottom w:val="none" w:sz="0" w:space="0" w:color="auto"/>
            <w:right w:val="none" w:sz="0" w:space="0" w:color="auto"/>
          </w:divBdr>
        </w:div>
        <w:div w:id="670107206">
          <w:marLeft w:val="0"/>
          <w:marRight w:val="0"/>
          <w:marTop w:val="0"/>
          <w:marBottom w:val="0"/>
          <w:divBdr>
            <w:top w:val="none" w:sz="0" w:space="0" w:color="auto"/>
            <w:left w:val="none" w:sz="0" w:space="0" w:color="auto"/>
            <w:bottom w:val="none" w:sz="0" w:space="0" w:color="auto"/>
            <w:right w:val="none" w:sz="0" w:space="0" w:color="auto"/>
          </w:divBdr>
        </w:div>
        <w:div w:id="588657158">
          <w:marLeft w:val="0"/>
          <w:marRight w:val="0"/>
          <w:marTop w:val="0"/>
          <w:marBottom w:val="0"/>
          <w:divBdr>
            <w:top w:val="none" w:sz="0" w:space="0" w:color="auto"/>
            <w:left w:val="none" w:sz="0" w:space="0" w:color="auto"/>
            <w:bottom w:val="none" w:sz="0" w:space="0" w:color="auto"/>
            <w:right w:val="none" w:sz="0" w:space="0" w:color="auto"/>
          </w:divBdr>
        </w:div>
        <w:div w:id="617488028">
          <w:marLeft w:val="0"/>
          <w:marRight w:val="0"/>
          <w:marTop w:val="0"/>
          <w:marBottom w:val="0"/>
          <w:divBdr>
            <w:top w:val="none" w:sz="0" w:space="0" w:color="auto"/>
            <w:left w:val="none" w:sz="0" w:space="0" w:color="auto"/>
            <w:bottom w:val="none" w:sz="0" w:space="0" w:color="auto"/>
            <w:right w:val="none" w:sz="0" w:space="0" w:color="auto"/>
          </w:divBdr>
        </w:div>
        <w:div w:id="1477213840">
          <w:marLeft w:val="0"/>
          <w:marRight w:val="0"/>
          <w:marTop w:val="0"/>
          <w:marBottom w:val="0"/>
          <w:divBdr>
            <w:top w:val="none" w:sz="0" w:space="0" w:color="auto"/>
            <w:left w:val="none" w:sz="0" w:space="0" w:color="auto"/>
            <w:bottom w:val="none" w:sz="0" w:space="0" w:color="auto"/>
            <w:right w:val="none" w:sz="0" w:space="0" w:color="auto"/>
          </w:divBdr>
        </w:div>
        <w:div w:id="385687850">
          <w:marLeft w:val="0"/>
          <w:marRight w:val="0"/>
          <w:marTop w:val="0"/>
          <w:marBottom w:val="0"/>
          <w:divBdr>
            <w:top w:val="none" w:sz="0" w:space="0" w:color="auto"/>
            <w:left w:val="none" w:sz="0" w:space="0" w:color="auto"/>
            <w:bottom w:val="none" w:sz="0" w:space="0" w:color="auto"/>
            <w:right w:val="none" w:sz="0" w:space="0" w:color="auto"/>
          </w:divBdr>
        </w:div>
        <w:div w:id="1673754827">
          <w:marLeft w:val="0"/>
          <w:marRight w:val="0"/>
          <w:marTop w:val="0"/>
          <w:marBottom w:val="0"/>
          <w:divBdr>
            <w:top w:val="none" w:sz="0" w:space="0" w:color="auto"/>
            <w:left w:val="none" w:sz="0" w:space="0" w:color="auto"/>
            <w:bottom w:val="none" w:sz="0" w:space="0" w:color="auto"/>
            <w:right w:val="none" w:sz="0" w:space="0" w:color="auto"/>
          </w:divBdr>
        </w:div>
        <w:div w:id="489172167">
          <w:marLeft w:val="0"/>
          <w:marRight w:val="0"/>
          <w:marTop w:val="0"/>
          <w:marBottom w:val="0"/>
          <w:divBdr>
            <w:top w:val="none" w:sz="0" w:space="0" w:color="auto"/>
            <w:left w:val="none" w:sz="0" w:space="0" w:color="auto"/>
            <w:bottom w:val="none" w:sz="0" w:space="0" w:color="auto"/>
            <w:right w:val="none" w:sz="0" w:space="0" w:color="auto"/>
          </w:divBdr>
        </w:div>
        <w:div w:id="1411583112">
          <w:marLeft w:val="0"/>
          <w:marRight w:val="0"/>
          <w:marTop w:val="0"/>
          <w:marBottom w:val="0"/>
          <w:divBdr>
            <w:top w:val="none" w:sz="0" w:space="0" w:color="auto"/>
            <w:left w:val="none" w:sz="0" w:space="0" w:color="auto"/>
            <w:bottom w:val="none" w:sz="0" w:space="0" w:color="auto"/>
            <w:right w:val="none" w:sz="0" w:space="0" w:color="auto"/>
          </w:divBdr>
        </w:div>
        <w:div w:id="1524202902">
          <w:marLeft w:val="0"/>
          <w:marRight w:val="0"/>
          <w:marTop w:val="0"/>
          <w:marBottom w:val="0"/>
          <w:divBdr>
            <w:top w:val="none" w:sz="0" w:space="0" w:color="auto"/>
            <w:left w:val="none" w:sz="0" w:space="0" w:color="auto"/>
            <w:bottom w:val="none" w:sz="0" w:space="0" w:color="auto"/>
            <w:right w:val="none" w:sz="0" w:space="0" w:color="auto"/>
          </w:divBdr>
        </w:div>
        <w:div w:id="112291442">
          <w:marLeft w:val="0"/>
          <w:marRight w:val="0"/>
          <w:marTop w:val="0"/>
          <w:marBottom w:val="0"/>
          <w:divBdr>
            <w:top w:val="none" w:sz="0" w:space="0" w:color="auto"/>
            <w:left w:val="none" w:sz="0" w:space="0" w:color="auto"/>
            <w:bottom w:val="none" w:sz="0" w:space="0" w:color="auto"/>
            <w:right w:val="none" w:sz="0" w:space="0" w:color="auto"/>
          </w:divBdr>
        </w:div>
        <w:div w:id="911306437">
          <w:marLeft w:val="0"/>
          <w:marRight w:val="0"/>
          <w:marTop w:val="0"/>
          <w:marBottom w:val="0"/>
          <w:divBdr>
            <w:top w:val="none" w:sz="0" w:space="0" w:color="auto"/>
            <w:left w:val="none" w:sz="0" w:space="0" w:color="auto"/>
            <w:bottom w:val="none" w:sz="0" w:space="0" w:color="auto"/>
            <w:right w:val="none" w:sz="0" w:space="0" w:color="auto"/>
          </w:divBdr>
        </w:div>
        <w:div w:id="911239661">
          <w:marLeft w:val="0"/>
          <w:marRight w:val="0"/>
          <w:marTop w:val="0"/>
          <w:marBottom w:val="0"/>
          <w:divBdr>
            <w:top w:val="none" w:sz="0" w:space="0" w:color="auto"/>
            <w:left w:val="none" w:sz="0" w:space="0" w:color="auto"/>
            <w:bottom w:val="none" w:sz="0" w:space="0" w:color="auto"/>
            <w:right w:val="none" w:sz="0" w:space="0" w:color="auto"/>
          </w:divBdr>
        </w:div>
        <w:div w:id="1260023156">
          <w:marLeft w:val="0"/>
          <w:marRight w:val="0"/>
          <w:marTop w:val="0"/>
          <w:marBottom w:val="0"/>
          <w:divBdr>
            <w:top w:val="none" w:sz="0" w:space="0" w:color="auto"/>
            <w:left w:val="none" w:sz="0" w:space="0" w:color="auto"/>
            <w:bottom w:val="none" w:sz="0" w:space="0" w:color="auto"/>
            <w:right w:val="none" w:sz="0" w:space="0" w:color="auto"/>
          </w:divBdr>
        </w:div>
        <w:div w:id="628782234">
          <w:marLeft w:val="0"/>
          <w:marRight w:val="0"/>
          <w:marTop w:val="0"/>
          <w:marBottom w:val="0"/>
          <w:divBdr>
            <w:top w:val="none" w:sz="0" w:space="0" w:color="auto"/>
            <w:left w:val="none" w:sz="0" w:space="0" w:color="auto"/>
            <w:bottom w:val="none" w:sz="0" w:space="0" w:color="auto"/>
            <w:right w:val="none" w:sz="0" w:space="0" w:color="auto"/>
          </w:divBdr>
        </w:div>
        <w:div w:id="1532763064">
          <w:marLeft w:val="0"/>
          <w:marRight w:val="0"/>
          <w:marTop w:val="0"/>
          <w:marBottom w:val="0"/>
          <w:divBdr>
            <w:top w:val="none" w:sz="0" w:space="0" w:color="auto"/>
            <w:left w:val="none" w:sz="0" w:space="0" w:color="auto"/>
            <w:bottom w:val="none" w:sz="0" w:space="0" w:color="auto"/>
            <w:right w:val="none" w:sz="0" w:space="0" w:color="auto"/>
          </w:divBdr>
        </w:div>
        <w:div w:id="2141528225">
          <w:marLeft w:val="0"/>
          <w:marRight w:val="0"/>
          <w:marTop w:val="0"/>
          <w:marBottom w:val="0"/>
          <w:divBdr>
            <w:top w:val="none" w:sz="0" w:space="0" w:color="auto"/>
            <w:left w:val="none" w:sz="0" w:space="0" w:color="auto"/>
            <w:bottom w:val="none" w:sz="0" w:space="0" w:color="auto"/>
            <w:right w:val="none" w:sz="0" w:space="0" w:color="auto"/>
          </w:divBdr>
        </w:div>
        <w:div w:id="1412770244">
          <w:marLeft w:val="0"/>
          <w:marRight w:val="0"/>
          <w:marTop w:val="0"/>
          <w:marBottom w:val="0"/>
          <w:divBdr>
            <w:top w:val="none" w:sz="0" w:space="0" w:color="auto"/>
            <w:left w:val="none" w:sz="0" w:space="0" w:color="auto"/>
            <w:bottom w:val="none" w:sz="0" w:space="0" w:color="auto"/>
            <w:right w:val="none" w:sz="0" w:space="0" w:color="auto"/>
          </w:divBdr>
        </w:div>
        <w:div w:id="1540508856">
          <w:marLeft w:val="0"/>
          <w:marRight w:val="0"/>
          <w:marTop w:val="0"/>
          <w:marBottom w:val="0"/>
          <w:divBdr>
            <w:top w:val="none" w:sz="0" w:space="0" w:color="auto"/>
            <w:left w:val="none" w:sz="0" w:space="0" w:color="auto"/>
            <w:bottom w:val="none" w:sz="0" w:space="0" w:color="auto"/>
            <w:right w:val="none" w:sz="0" w:space="0" w:color="auto"/>
          </w:divBdr>
        </w:div>
        <w:div w:id="1468888568">
          <w:marLeft w:val="0"/>
          <w:marRight w:val="0"/>
          <w:marTop w:val="0"/>
          <w:marBottom w:val="0"/>
          <w:divBdr>
            <w:top w:val="none" w:sz="0" w:space="0" w:color="auto"/>
            <w:left w:val="none" w:sz="0" w:space="0" w:color="auto"/>
            <w:bottom w:val="none" w:sz="0" w:space="0" w:color="auto"/>
            <w:right w:val="none" w:sz="0" w:space="0" w:color="auto"/>
          </w:divBdr>
        </w:div>
        <w:div w:id="1435631740">
          <w:marLeft w:val="0"/>
          <w:marRight w:val="0"/>
          <w:marTop w:val="0"/>
          <w:marBottom w:val="0"/>
          <w:divBdr>
            <w:top w:val="none" w:sz="0" w:space="0" w:color="auto"/>
            <w:left w:val="none" w:sz="0" w:space="0" w:color="auto"/>
            <w:bottom w:val="none" w:sz="0" w:space="0" w:color="auto"/>
            <w:right w:val="none" w:sz="0" w:space="0" w:color="auto"/>
          </w:divBdr>
        </w:div>
        <w:div w:id="205411349">
          <w:marLeft w:val="0"/>
          <w:marRight w:val="0"/>
          <w:marTop w:val="0"/>
          <w:marBottom w:val="0"/>
          <w:divBdr>
            <w:top w:val="none" w:sz="0" w:space="0" w:color="auto"/>
            <w:left w:val="none" w:sz="0" w:space="0" w:color="auto"/>
            <w:bottom w:val="none" w:sz="0" w:space="0" w:color="auto"/>
            <w:right w:val="none" w:sz="0" w:space="0" w:color="auto"/>
          </w:divBdr>
        </w:div>
        <w:div w:id="1033926183">
          <w:marLeft w:val="0"/>
          <w:marRight w:val="0"/>
          <w:marTop w:val="0"/>
          <w:marBottom w:val="0"/>
          <w:divBdr>
            <w:top w:val="none" w:sz="0" w:space="0" w:color="auto"/>
            <w:left w:val="none" w:sz="0" w:space="0" w:color="auto"/>
            <w:bottom w:val="none" w:sz="0" w:space="0" w:color="auto"/>
            <w:right w:val="none" w:sz="0" w:space="0" w:color="auto"/>
          </w:divBdr>
        </w:div>
        <w:div w:id="1638872929">
          <w:marLeft w:val="0"/>
          <w:marRight w:val="0"/>
          <w:marTop w:val="0"/>
          <w:marBottom w:val="0"/>
          <w:divBdr>
            <w:top w:val="none" w:sz="0" w:space="0" w:color="auto"/>
            <w:left w:val="none" w:sz="0" w:space="0" w:color="auto"/>
            <w:bottom w:val="none" w:sz="0" w:space="0" w:color="auto"/>
            <w:right w:val="none" w:sz="0" w:space="0" w:color="auto"/>
          </w:divBdr>
        </w:div>
        <w:div w:id="263851267">
          <w:marLeft w:val="0"/>
          <w:marRight w:val="0"/>
          <w:marTop w:val="0"/>
          <w:marBottom w:val="0"/>
          <w:divBdr>
            <w:top w:val="none" w:sz="0" w:space="0" w:color="auto"/>
            <w:left w:val="none" w:sz="0" w:space="0" w:color="auto"/>
            <w:bottom w:val="none" w:sz="0" w:space="0" w:color="auto"/>
            <w:right w:val="none" w:sz="0" w:space="0" w:color="auto"/>
          </w:divBdr>
        </w:div>
        <w:div w:id="833759002">
          <w:marLeft w:val="0"/>
          <w:marRight w:val="0"/>
          <w:marTop w:val="0"/>
          <w:marBottom w:val="0"/>
          <w:divBdr>
            <w:top w:val="none" w:sz="0" w:space="0" w:color="auto"/>
            <w:left w:val="none" w:sz="0" w:space="0" w:color="auto"/>
            <w:bottom w:val="none" w:sz="0" w:space="0" w:color="auto"/>
            <w:right w:val="none" w:sz="0" w:space="0" w:color="auto"/>
          </w:divBdr>
        </w:div>
        <w:div w:id="810098077">
          <w:marLeft w:val="0"/>
          <w:marRight w:val="0"/>
          <w:marTop w:val="0"/>
          <w:marBottom w:val="0"/>
          <w:divBdr>
            <w:top w:val="none" w:sz="0" w:space="0" w:color="auto"/>
            <w:left w:val="none" w:sz="0" w:space="0" w:color="auto"/>
            <w:bottom w:val="none" w:sz="0" w:space="0" w:color="auto"/>
            <w:right w:val="none" w:sz="0" w:space="0" w:color="auto"/>
          </w:divBdr>
        </w:div>
        <w:div w:id="327683725">
          <w:marLeft w:val="0"/>
          <w:marRight w:val="0"/>
          <w:marTop w:val="0"/>
          <w:marBottom w:val="0"/>
          <w:divBdr>
            <w:top w:val="none" w:sz="0" w:space="0" w:color="auto"/>
            <w:left w:val="none" w:sz="0" w:space="0" w:color="auto"/>
            <w:bottom w:val="none" w:sz="0" w:space="0" w:color="auto"/>
            <w:right w:val="none" w:sz="0" w:space="0" w:color="auto"/>
          </w:divBdr>
        </w:div>
        <w:div w:id="1091202971">
          <w:marLeft w:val="0"/>
          <w:marRight w:val="0"/>
          <w:marTop w:val="0"/>
          <w:marBottom w:val="0"/>
          <w:divBdr>
            <w:top w:val="none" w:sz="0" w:space="0" w:color="auto"/>
            <w:left w:val="none" w:sz="0" w:space="0" w:color="auto"/>
            <w:bottom w:val="none" w:sz="0" w:space="0" w:color="auto"/>
            <w:right w:val="none" w:sz="0" w:space="0" w:color="auto"/>
          </w:divBdr>
        </w:div>
      </w:divsChild>
    </w:div>
    <w:div w:id="722026694">
      <w:bodyDiv w:val="1"/>
      <w:marLeft w:val="0"/>
      <w:marRight w:val="0"/>
      <w:marTop w:val="0"/>
      <w:marBottom w:val="0"/>
      <w:divBdr>
        <w:top w:val="none" w:sz="0" w:space="0" w:color="auto"/>
        <w:left w:val="none" w:sz="0" w:space="0" w:color="auto"/>
        <w:bottom w:val="none" w:sz="0" w:space="0" w:color="auto"/>
        <w:right w:val="none" w:sz="0" w:space="0" w:color="auto"/>
      </w:divBdr>
      <w:divsChild>
        <w:div w:id="709915461">
          <w:marLeft w:val="0"/>
          <w:marRight w:val="0"/>
          <w:marTop w:val="0"/>
          <w:marBottom w:val="0"/>
          <w:divBdr>
            <w:top w:val="none" w:sz="0" w:space="0" w:color="auto"/>
            <w:left w:val="none" w:sz="0" w:space="0" w:color="auto"/>
            <w:bottom w:val="none" w:sz="0" w:space="0" w:color="auto"/>
            <w:right w:val="none" w:sz="0" w:space="0" w:color="auto"/>
          </w:divBdr>
        </w:div>
        <w:div w:id="1245922074">
          <w:marLeft w:val="0"/>
          <w:marRight w:val="0"/>
          <w:marTop w:val="0"/>
          <w:marBottom w:val="0"/>
          <w:divBdr>
            <w:top w:val="none" w:sz="0" w:space="0" w:color="auto"/>
            <w:left w:val="none" w:sz="0" w:space="0" w:color="auto"/>
            <w:bottom w:val="none" w:sz="0" w:space="0" w:color="auto"/>
            <w:right w:val="none" w:sz="0" w:space="0" w:color="auto"/>
          </w:divBdr>
        </w:div>
        <w:div w:id="1328439229">
          <w:marLeft w:val="0"/>
          <w:marRight w:val="0"/>
          <w:marTop w:val="0"/>
          <w:marBottom w:val="0"/>
          <w:divBdr>
            <w:top w:val="none" w:sz="0" w:space="0" w:color="auto"/>
            <w:left w:val="none" w:sz="0" w:space="0" w:color="auto"/>
            <w:bottom w:val="none" w:sz="0" w:space="0" w:color="auto"/>
            <w:right w:val="none" w:sz="0" w:space="0" w:color="auto"/>
          </w:divBdr>
        </w:div>
        <w:div w:id="134958491">
          <w:marLeft w:val="0"/>
          <w:marRight w:val="0"/>
          <w:marTop w:val="0"/>
          <w:marBottom w:val="0"/>
          <w:divBdr>
            <w:top w:val="none" w:sz="0" w:space="0" w:color="auto"/>
            <w:left w:val="none" w:sz="0" w:space="0" w:color="auto"/>
            <w:bottom w:val="none" w:sz="0" w:space="0" w:color="auto"/>
            <w:right w:val="none" w:sz="0" w:space="0" w:color="auto"/>
          </w:divBdr>
        </w:div>
        <w:div w:id="1136409381">
          <w:marLeft w:val="0"/>
          <w:marRight w:val="0"/>
          <w:marTop w:val="0"/>
          <w:marBottom w:val="0"/>
          <w:divBdr>
            <w:top w:val="none" w:sz="0" w:space="0" w:color="auto"/>
            <w:left w:val="none" w:sz="0" w:space="0" w:color="auto"/>
            <w:bottom w:val="none" w:sz="0" w:space="0" w:color="auto"/>
            <w:right w:val="none" w:sz="0" w:space="0" w:color="auto"/>
          </w:divBdr>
        </w:div>
        <w:div w:id="295916029">
          <w:marLeft w:val="0"/>
          <w:marRight w:val="0"/>
          <w:marTop w:val="0"/>
          <w:marBottom w:val="0"/>
          <w:divBdr>
            <w:top w:val="none" w:sz="0" w:space="0" w:color="auto"/>
            <w:left w:val="none" w:sz="0" w:space="0" w:color="auto"/>
            <w:bottom w:val="none" w:sz="0" w:space="0" w:color="auto"/>
            <w:right w:val="none" w:sz="0" w:space="0" w:color="auto"/>
          </w:divBdr>
        </w:div>
        <w:div w:id="88159054">
          <w:marLeft w:val="0"/>
          <w:marRight w:val="0"/>
          <w:marTop w:val="0"/>
          <w:marBottom w:val="0"/>
          <w:divBdr>
            <w:top w:val="none" w:sz="0" w:space="0" w:color="auto"/>
            <w:left w:val="none" w:sz="0" w:space="0" w:color="auto"/>
            <w:bottom w:val="none" w:sz="0" w:space="0" w:color="auto"/>
            <w:right w:val="none" w:sz="0" w:space="0" w:color="auto"/>
          </w:divBdr>
        </w:div>
        <w:div w:id="1294143451">
          <w:marLeft w:val="0"/>
          <w:marRight w:val="0"/>
          <w:marTop w:val="0"/>
          <w:marBottom w:val="0"/>
          <w:divBdr>
            <w:top w:val="none" w:sz="0" w:space="0" w:color="auto"/>
            <w:left w:val="none" w:sz="0" w:space="0" w:color="auto"/>
            <w:bottom w:val="none" w:sz="0" w:space="0" w:color="auto"/>
            <w:right w:val="none" w:sz="0" w:space="0" w:color="auto"/>
          </w:divBdr>
        </w:div>
        <w:div w:id="1428386827">
          <w:marLeft w:val="0"/>
          <w:marRight w:val="0"/>
          <w:marTop w:val="0"/>
          <w:marBottom w:val="0"/>
          <w:divBdr>
            <w:top w:val="none" w:sz="0" w:space="0" w:color="auto"/>
            <w:left w:val="none" w:sz="0" w:space="0" w:color="auto"/>
            <w:bottom w:val="none" w:sz="0" w:space="0" w:color="auto"/>
            <w:right w:val="none" w:sz="0" w:space="0" w:color="auto"/>
          </w:divBdr>
        </w:div>
        <w:div w:id="1891073353">
          <w:marLeft w:val="0"/>
          <w:marRight w:val="0"/>
          <w:marTop w:val="0"/>
          <w:marBottom w:val="0"/>
          <w:divBdr>
            <w:top w:val="none" w:sz="0" w:space="0" w:color="auto"/>
            <w:left w:val="none" w:sz="0" w:space="0" w:color="auto"/>
            <w:bottom w:val="none" w:sz="0" w:space="0" w:color="auto"/>
            <w:right w:val="none" w:sz="0" w:space="0" w:color="auto"/>
          </w:divBdr>
        </w:div>
        <w:div w:id="163522605">
          <w:marLeft w:val="0"/>
          <w:marRight w:val="0"/>
          <w:marTop w:val="0"/>
          <w:marBottom w:val="0"/>
          <w:divBdr>
            <w:top w:val="none" w:sz="0" w:space="0" w:color="auto"/>
            <w:left w:val="none" w:sz="0" w:space="0" w:color="auto"/>
            <w:bottom w:val="none" w:sz="0" w:space="0" w:color="auto"/>
            <w:right w:val="none" w:sz="0" w:space="0" w:color="auto"/>
          </w:divBdr>
        </w:div>
        <w:div w:id="1736780623">
          <w:marLeft w:val="0"/>
          <w:marRight w:val="0"/>
          <w:marTop w:val="0"/>
          <w:marBottom w:val="0"/>
          <w:divBdr>
            <w:top w:val="none" w:sz="0" w:space="0" w:color="auto"/>
            <w:left w:val="none" w:sz="0" w:space="0" w:color="auto"/>
            <w:bottom w:val="none" w:sz="0" w:space="0" w:color="auto"/>
            <w:right w:val="none" w:sz="0" w:space="0" w:color="auto"/>
          </w:divBdr>
        </w:div>
        <w:div w:id="43795483">
          <w:marLeft w:val="0"/>
          <w:marRight w:val="0"/>
          <w:marTop w:val="0"/>
          <w:marBottom w:val="0"/>
          <w:divBdr>
            <w:top w:val="none" w:sz="0" w:space="0" w:color="auto"/>
            <w:left w:val="none" w:sz="0" w:space="0" w:color="auto"/>
            <w:bottom w:val="none" w:sz="0" w:space="0" w:color="auto"/>
            <w:right w:val="none" w:sz="0" w:space="0" w:color="auto"/>
          </w:divBdr>
        </w:div>
        <w:div w:id="1488134981">
          <w:marLeft w:val="0"/>
          <w:marRight w:val="0"/>
          <w:marTop w:val="0"/>
          <w:marBottom w:val="0"/>
          <w:divBdr>
            <w:top w:val="none" w:sz="0" w:space="0" w:color="auto"/>
            <w:left w:val="none" w:sz="0" w:space="0" w:color="auto"/>
            <w:bottom w:val="none" w:sz="0" w:space="0" w:color="auto"/>
            <w:right w:val="none" w:sz="0" w:space="0" w:color="auto"/>
          </w:divBdr>
        </w:div>
      </w:divsChild>
    </w:div>
    <w:div w:id="723412460">
      <w:bodyDiv w:val="1"/>
      <w:marLeft w:val="0"/>
      <w:marRight w:val="0"/>
      <w:marTop w:val="0"/>
      <w:marBottom w:val="0"/>
      <w:divBdr>
        <w:top w:val="none" w:sz="0" w:space="0" w:color="auto"/>
        <w:left w:val="none" w:sz="0" w:space="0" w:color="auto"/>
        <w:bottom w:val="none" w:sz="0" w:space="0" w:color="auto"/>
        <w:right w:val="none" w:sz="0" w:space="0" w:color="auto"/>
      </w:divBdr>
      <w:divsChild>
        <w:div w:id="1334534222">
          <w:marLeft w:val="0"/>
          <w:marRight w:val="0"/>
          <w:marTop w:val="0"/>
          <w:marBottom w:val="0"/>
          <w:divBdr>
            <w:top w:val="none" w:sz="0" w:space="0" w:color="auto"/>
            <w:left w:val="none" w:sz="0" w:space="0" w:color="auto"/>
            <w:bottom w:val="none" w:sz="0" w:space="0" w:color="auto"/>
            <w:right w:val="none" w:sz="0" w:space="0" w:color="auto"/>
          </w:divBdr>
        </w:div>
        <w:div w:id="904029809">
          <w:marLeft w:val="0"/>
          <w:marRight w:val="0"/>
          <w:marTop w:val="0"/>
          <w:marBottom w:val="0"/>
          <w:divBdr>
            <w:top w:val="none" w:sz="0" w:space="0" w:color="auto"/>
            <w:left w:val="none" w:sz="0" w:space="0" w:color="auto"/>
            <w:bottom w:val="none" w:sz="0" w:space="0" w:color="auto"/>
            <w:right w:val="none" w:sz="0" w:space="0" w:color="auto"/>
          </w:divBdr>
        </w:div>
      </w:divsChild>
    </w:div>
    <w:div w:id="736440537">
      <w:bodyDiv w:val="1"/>
      <w:marLeft w:val="0"/>
      <w:marRight w:val="0"/>
      <w:marTop w:val="0"/>
      <w:marBottom w:val="0"/>
      <w:divBdr>
        <w:top w:val="none" w:sz="0" w:space="0" w:color="auto"/>
        <w:left w:val="none" w:sz="0" w:space="0" w:color="auto"/>
        <w:bottom w:val="none" w:sz="0" w:space="0" w:color="auto"/>
        <w:right w:val="none" w:sz="0" w:space="0" w:color="auto"/>
      </w:divBdr>
    </w:div>
    <w:div w:id="776948725">
      <w:bodyDiv w:val="1"/>
      <w:marLeft w:val="0"/>
      <w:marRight w:val="0"/>
      <w:marTop w:val="0"/>
      <w:marBottom w:val="0"/>
      <w:divBdr>
        <w:top w:val="none" w:sz="0" w:space="0" w:color="auto"/>
        <w:left w:val="none" w:sz="0" w:space="0" w:color="auto"/>
        <w:bottom w:val="none" w:sz="0" w:space="0" w:color="auto"/>
        <w:right w:val="none" w:sz="0" w:space="0" w:color="auto"/>
      </w:divBdr>
      <w:divsChild>
        <w:div w:id="503981361">
          <w:marLeft w:val="0"/>
          <w:marRight w:val="0"/>
          <w:marTop w:val="0"/>
          <w:marBottom w:val="0"/>
          <w:divBdr>
            <w:top w:val="none" w:sz="0" w:space="0" w:color="auto"/>
            <w:left w:val="none" w:sz="0" w:space="0" w:color="auto"/>
            <w:bottom w:val="none" w:sz="0" w:space="0" w:color="auto"/>
            <w:right w:val="none" w:sz="0" w:space="0" w:color="auto"/>
          </w:divBdr>
        </w:div>
        <w:div w:id="1679654697">
          <w:marLeft w:val="0"/>
          <w:marRight w:val="0"/>
          <w:marTop w:val="0"/>
          <w:marBottom w:val="0"/>
          <w:divBdr>
            <w:top w:val="none" w:sz="0" w:space="0" w:color="auto"/>
            <w:left w:val="none" w:sz="0" w:space="0" w:color="auto"/>
            <w:bottom w:val="none" w:sz="0" w:space="0" w:color="auto"/>
            <w:right w:val="none" w:sz="0" w:space="0" w:color="auto"/>
          </w:divBdr>
        </w:div>
        <w:div w:id="1721634442">
          <w:marLeft w:val="0"/>
          <w:marRight w:val="0"/>
          <w:marTop w:val="0"/>
          <w:marBottom w:val="0"/>
          <w:divBdr>
            <w:top w:val="none" w:sz="0" w:space="0" w:color="auto"/>
            <w:left w:val="none" w:sz="0" w:space="0" w:color="auto"/>
            <w:bottom w:val="none" w:sz="0" w:space="0" w:color="auto"/>
            <w:right w:val="none" w:sz="0" w:space="0" w:color="auto"/>
          </w:divBdr>
        </w:div>
        <w:div w:id="1615363742">
          <w:marLeft w:val="0"/>
          <w:marRight w:val="0"/>
          <w:marTop w:val="0"/>
          <w:marBottom w:val="0"/>
          <w:divBdr>
            <w:top w:val="none" w:sz="0" w:space="0" w:color="auto"/>
            <w:left w:val="none" w:sz="0" w:space="0" w:color="auto"/>
            <w:bottom w:val="none" w:sz="0" w:space="0" w:color="auto"/>
            <w:right w:val="none" w:sz="0" w:space="0" w:color="auto"/>
          </w:divBdr>
        </w:div>
        <w:div w:id="339087263">
          <w:marLeft w:val="0"/>
          <w:marRight w:val="0"/>
          <w:marTop w:val="0"/>
          <w:marBottom w:val="0"/>
          <w:divBdr>
            <w:top w:val="none" w:sz="0" w:space="0" w:color="auto"/>
            <w:left w:val="none" w:sz="0" w:space="0" w:color="auto"/>
            <w:bottom w:val="none" w:sz="0" w:space="0" w:color="auto"/>
            <w:right w:val="none" w:sz="0" w:space="0" w:color="auto"/>
          </w:divBdr>
        </w:div>
        <w:div w:id="1333484195">
          <w:marLeft w:val="0"/>
          <w:marRight w:val="0"/>
          <w:marTop w:val="0"/>
          <w:marBottom w:val="0"/>
          <w:divBdr>
            <w:top w:val="none" w:sz="0" w:space="0" w:color="auto"/>
            <w:left w:val="none" w:sz="0" w:space="0" w:color="auto"/>
            <w:bottom w:val="none" w:sz="0" w:space="0" w:color="auto"/>
            <w:right w:val="none" w:sz="0" w:space="0" w:color="auto"/>
          </w:divBdr>
        </w:div>
        <w:div w:id="970133706">
          <w:marLeft w:val="0"/>
          <w:marRight w:val="0"/>
          <w:marTop w:val="0"/>
          <w:marBottom w:val="0"/>
          <w:divBdr>
            <w:top w:val="none" w:sz="0" w:space="0" w:color="auto"/>
            <w:left w:val="none" w:sz="0" w:space="0" w:color="auto"/>
            <w:bottom w:val="none" w:sz="0" w:space="0" w:color="auto"/>
            <w:right w:val="none" w:sz="0" w:space="0" w:color="auto"/>
          </w:divBdr>
        </w:div>
        <w:div w:id="485515997">
          <w:marLeft w:val="0"/>
          <w:marRight w:val="0"/>
          <w:marTop w:val="0"/>
          <w:marBottom w:val="0"/>
          <w:divBdr>
            <w:top w:val="none" w:sz="0" w:space="0" w:color="auto"/>
            <w:left w:val="none" w:sz="0" w:space="0" w:color="auto"/>
            <w:bottom w:val="none" w:sz="0" w:space="0" w:color="auto"/>
            <w:right w:val="none" w:sz="0" w:space="0" w:color="auto"/>
          </w:divBdr>
        </w:div>
        <w:div w:id="1740901391">
          <w:marLeft w:val="0"/>
          <w:marRight w:val="0"/>
          <w:marTop w:val="0"/>
          <w:marBottom w:val="0"/>
          <w:divBdr>
            <w:top w:val="none" w:sz="0" w:space="0" w:color="auto"/>
            <w:left w:val="none" w:sz="0" w:space="0" w:color="auto"/>
            <w:bottom w:val="none" w:sz="0" w:space="0" w:color="auto"/>
            <w:right w:val="none" w:sz="0" w:space="0" w:color="auto"/>
          </w:divBdr>
        </w:div>
      </w:divsChild>
    </w:div>
    <w:div w:id="789201842">
      <w:bodyDiv w:val="1"/>
      <w:marLeft w:val="0"/>
      <w:marRight w:val="0"/>
      <w:marTop w:val="0"/>
      <w:marBottom w:val="0"/>
      <w:divBdr>
        <w:top w:val="none" w:sz="0" w:space="0" w:color="auto"/>
        <w:left w:val="none" w:sz="0" w:space="0" w:color="auto"/>
        <w:bottom w:val="none" w:sz="0" w:space="0" w:color="auto"/>
        <w:right w:val="none" w:sz="0" w:space="0" w:color="auto"/>
      </w:divBdr>
      <w:divsChild>
        <w:div w:id="408776770">
          <w:marLeft w:val="0"/>
          <w:marRight w:val="0"/>
          <w:marTop w:val="0"/>
          <w:marBottom w:val="0"/>
          <w:divBdr>
            <w:top w:val="none" w:sz="0" w:space="0" w:color="auto"/>
            <w:left w:val="none" w:sz="0" w:space="0" w:color="auto"/>
            <w:bottom w:val="none" w:sz="0" w:space="0" w:color="auto"/>
            <w:right w:val="none" w:sz="0" w:space="0" w:color="auto"/>
          </w:divBdr>
        </w:div>
        <w:div w:id="789667867">
          <w:marLeft w:val="0"/>
          <w:marRight w:val="0"/>
          <w:marTop w:val="0"/>
          <w:marBottom w:val="0"/>
          <w:divBdr>
            <w:top w:val="none" w:sz="0" w:space="0" w:color="auto"/>
            <w:left w:val="none" w:sz="0" w:space="0" w:color="auto"/>
            <w:bottom w:val="none" w:sz="0" w:space="0" w:color="auto"/>
            <w:right w:val="none" w:sz="0" w:space="0" w:color="auto"/>
          </w:divBdr>
        </w:div>
        <w:div w:id="452095249">
          <w:marLeft w:val="0"/>
          <w:marRight w:val="0"/>
          <w:marTop w:val="0"/>
          <w:marBottom w:val="0"/>
          <w:divBdr>
            <w:top w:val="none" w:sz="0" w:space="0" w:color="auto"/>
            <w:left w:val="none" w:sz="0" w:space="0" w:color="auto"/>
            <w:bottom w:val="none" w:sz="0" w:space="0" w:color="auto"/>
            <w:right w:val="none" w:sz="0" w:space="0" w:color="auto"/>
          </w:divBdr>
        </w:div>
        <w:div w:id="1016806606">
          <w:marLeft w:val="0"/>
          <w:marRight w:val="0"/>
          <w:marTop w:val="0"/>
          <w:marBottom w:val="0"/>
          <w:divBdr>
            <w:top w:val="none" w:sz="0" w:space="0" w:color="auto"/>
            <w:left w:val="none" w:sz="0" w:space="0" w:color="auto"/>
            <w:bottom w:val="none" w:sz="0" w:space="0" w:color="auto"/>
            <w:right w:val="none" w:sz="0" w:space="0" w:color="auto"/>
          </w:divBdr>
        </w:div>
        <w:div w:id="1012101645">
          <w:marLeft w:val="0"/>
          <w:marRight w:val="0"/>
          <w:marTop w:val="0"/>
          <w:marBottom w:val="0"/>
          <w:divBdr>
            <w:top w:val="none" w:sz="0" w:space="0" w:color="auto"/>
            <w:left w:val="none" w:sz="0" w:space="0" w:color="auto"/>
            <w:bottom w:val="none" w:sz="0" w:space="0" w:color="auto"/>
            <w:right w:val="none" w:sz="0" w:space="0" w:color="auto"/>
          </w:divBdr>
        </w:div>
        <w:div w:id="355234237">
          <w:marLeft w:val="0"/>
          <w:marRight w:val="0"/>
          <w:marTop w:val="0"/>
          <w:marBottom w:val="0"/>
          <w:divBdr>
            <w:top w:val="none" w:sz="0" w:space="0" w:color="auto"/>
            <w:left w:val="none" w:sz="0" w:space="0" w:color="auto"/>
            <w:bottom w:val="none" w:sz="0" w:space="0" w:color="auto"/>
            <w:right w:val="none" w:sz="0" w:space="0" w:color="auto"/>
          </w:divBdr>
        </w:div>
        <w:div w:id="111214816">
          <w:marLeft w:val="0"/>
          <w:marRight w:val="0"/>
          <w:marTop w:val="0"/>
          <w:marBottom w:val="0"/>
          <w:divBdr>
            <w:top w:val="none" w:sz="0" w:space="0" w:color="auto"/>
            <w:left w:val="none" w:sz="0" w:space="0" w:color="auto"/>
            <w:bottom w:val="none" w:sz="0" w:space="0" w:color="auto"/>
            <w:right w:val="none" w:sz="0" w:space="0" w:color="auto"/>
          </w:divBdr>
        </w:div>
        <w:div w:id="215626502">
          <w:marLeft w:val="0"/>
          <w:marRight w:val="0"/>
          <w:marTop w:val="0"/>
          <w:marBottom w:val="0"/>
          <w:divBdr>
            <w:top w:val="none" w:sz="0" w:space="0" w:color="auto"/>
            <w:left w:val="none" w:sz="0" w:space="0" w:color="auto"/>
            <w:bottom w:val="none" w:sz="0" w:space="0" w:color="auto"/>
            <w:right w:val="none" w:sz="0" w:space="0" w:color="auto"/>
          </w:divBdr>
        </w:div>
        <w:div w:id="268853466">
          <w:marLeft w:val="0"/>
          <w:marRight w:val="0"/>
          <w:marTop w:val="0"/>
          <w:marBottom w:val="0"/>
          <w:divBdr>
            <w:top w:val="none" w:sz="0" w:space="0" w:color="auto"/>
            <w:left w:val="none" w:sz="0" w:space="0" w:color="auto"/>
            <w:bottom w:val="none" w:sz="0" w:space="0" w:color="auto"/>
            <w:right w:val="none" w:sz="0" w:space="0" w:color="auto"/>
          </w:divBdr>
        </w:div>
        <w:div w:id="1115831382">
          <w:marLeft w:val="0"/>
          <w:marRight w:val="0"/>
          <w:marTop w:val="0"/>
          <w:marBottom w:val="0"/>
          <w:divBdr>
            <w:top w:val="none" w:sz="0" w:space="0" w:color="auto"/>
            <w:left w:val="none" w:sz="0" w:space="0" w:color="auto"/>
            <w:bottom w:val="none" w:sz="0" w:space="0" w:color="auto"/>
            <w:right w:val="none" w:sz="0" w:space="0" w:color="auto"/>
          </w:divBdr>
        </w:div>
        <w:div w:id="919409319">
          <w:marLeft w:val="0"/>
          <w:marRight w:val="0"/>
          <w:marTop w:val="0"/>
          <w:marBottom w:val="0"/>
          <w:divBdr>
            <w:top w:val="none" w:sz="0" w:space="0" w:color="auto"/>
            <w:left w:val="none" w:sz="0" w:space="0" w:color="auto"/>
            <w:bottom w:val="none" w:sz="0" w:space="0" w:color="auto"/>
            <w:right w:val="none" w:sz="0" w:space="0" w:color="auto"/>
          </w:divBdr>
        </w:div>
        <w:div w:id="629894643">
          <w:marLeft w:val="0"/>
          <w:marRight w:val="0"/>
          <w:marTop w:val="0"/>
          <w:marBottom w:val="0"/>
          <w:divBdr>
            <w:top w:val="none" w:sz="0" w:space="0" w:color="auto"/>
            <w:left w:val="none" w:sz="0" w:space="0" w:color="auto"/>
            <w:bottom w:val="none" w:sz="0" w:space="0" w:color="auto"/>
            <w:right w:val="none" w:sz="0" w:space="0" w:color="auto"/>
          </w:divBdr>
        </w:div>
        <w:div w:id="868183282">
          <w:marLeft w:val="0"/>
          <w:marRight w:val="0"/>
          <w:marTop w:val="0"/>
          <w:marBottom w:val="0"/>
          <w:divBdr>
            <w:top w:val="none" w:sz="0" w:space="0" w:color="auto"/>
            <w:left w:val="none" w:sz="0" w:space="0" w:color="auto"/>
            <w:bottom w:val="none" w:sz="0" w:space="0" w:color="auto"/>
            <w:right w:val="none" w:sz="0" w:space="0" w:color="auto"/>
          </w:divBdr>
        </w:div>
      </w:divsChild>
    </w:div>
    <w:div w:id="792480279">
      <w:bodyDiv w:val="1"/>
      <w:marLeft w:val="0"/>
      <w:marRight w:val="0"/>
      <w:marTop w:val="0"/>
      <w:marBottom w:val="0"/>
      <w:divBdr>
        <w:top w:val="none" w:sz="0" w:space="0" w:color="auto"/>
        <w:left w:val="none" w:sz="0" w:space="0" w:color="auto"/>
        <w:bottom w:val="none" w:sz="0" w:space="0" w:color="auto"/>
        <w:right w:val="none" w:sz="0" w:space="0" w:color="auto"/>
      </w:divBdr>
      <w:divsChild>
        <w:div w:id="522673515">
          <w:marLeft w:val="0"/>
          <w:marRight w:val="0"/>
          <w:marTop w:val="0"/>
          <w:marBottom w:val="0"/>
          <w:divBdr>
            <w:top w:val="none" w:sz="0" w:space="0" w:color="auto"/>
            <w:left w:val="none" w:sz="0" w:space="0" w:color="auto"/>
            <w:bottom w:val="none" w:sz="0" w:space="0" w:color="auto"/>
            <w:right w:val="none" w:sz="0" w:space="0" w:color="auto"/>
          </w:divBdr>
        </w:div>
        <w:div w:id="5256442">
          <w:marLeft w:val="0"/>
          <w:marRight w:val="0"/>
          <w:marTop w:val="0"/>
          <w:marBottom w:val="0"/>
          <w:divBdr>
            <w:top w:val="none" w:sz="0" w:space="0" w:color="auto"/>
            <w:left w:val="none" w:sz="0" w:space="0" w:color="auto"/>
            <w:bottom w:val="none" w:sz="0" w:space="0" w:color="auto"/>
            <w:right w:val="none" w:sz="0" w:space="0" w:color="auto"/>
          </w:divBdr>
        </w:div>
        <w:div w:id="1960452125">
          <w:marLeft w:val="0"/>
          <w:marRight w:val="0"/>
          <w:marTop w:val="0"/>
          <w:marBottom w:val="0"/>
          <w:divBdr>
            <w:top w:val="none" w:sz="0" w:space="0" w:color="auto"/>
            <w:left w:val="none" w:sz="0" w:space="0" w:color="auto"/>
            <w:bottom w:val="none" w:sz="0" w:space="0" w:color="auto"/>
            <w:right w:val="none" w:sz="0" w:space="0" w:color="auto"/>
          </w:divBdr>
        </w:div>
        <w:div w:id="315888182">
          <w:marLeft w:val="0"/>
          <w:marRight w:val="0"/>
          <w:marTop w:val="0"/>
          <w:marBottom w:val="0"/>
          <w:divBdr>
            <w:top w:val="none" w:sz="0" w:space="0" w:color="auto"/>
            <w:left w:val="none" w:sz="0" w:space="0" w:color="auto"/>
            <w:bottom w:val="none" w:sz="0" w:space="0" w:color="auto"/>
            <w:right w:val="none" w:sz="0" w:space="0" w:color="auto"/>
          </w:divBdr>
        </w:div>
      </w:divsChild>
    </w:div>
    <w:div w:id="793717213">
      <w:bodyDiv w:val="1"/>
      <w:marLeft w:val="0"/>
      <w:marRight w:val="0"/>
      <w:marTop w:val="0"/>
      <w:marBottom w:val="0"/>
      <w:divBdr>
        <w:top w:val="none" w:sz="0" w:space="0" w:color="auto"/>
        <w:left w:val="none" w:sz="0" w:space="0" w:color="auto"/>
        <w:bottom w:val="none" w:sz="0" w:space="0" w:color="auto"/>
        <w:right w:val="none" w:sz="0" w:space="0" w:color="auto"/>
      </w:divBdr>
      <w:divsChild>
        <w:div w:id="2085755630">
          <w:marLeft w:val="0"/>
          <w:marRight w:val="0"/>
          <w:marTop w:val="0"/>
          <w:marBottom w:val="0"/>
          <w:divBdr>
            <w:top w:val="none" w:sz="0" w:space="0" w:color="auto"/>
            <w:left w:val="none" w:sz="0" w:space="0" w:color="auto"/>
            <w:bottom w:val="none" w:sz="0" w:space="0" w:color="auto"/>
            <w:right w:val="none" w:sz="0" w:space="0" w:color="auto"/>
          </w:divBdr>
        </w:div>
        <w:div w:id="992873090">
          <w:marLeft w:val="0"/>
          <w:marRight w:val="0"/>
          <w:marTop w:val="0"/>
          <w:marBottom w:val="0"/>
          <w:divBdr>
            <w:top w:val="none" w:sz="0" w:space="0" w:color="auto"/>
            <w:left w:val="none" w:sz="0" w:space="0" w:color="auto"/>
            <w:bottom w:val="none" w:sz="0" w:space="0" w:color="auto"/>
            <w:right w:val="none" w:sz="0" w:space="0" w:color="auto"/>
          </w:divBdr>
        </w:div>
        <w:div w:id="722101106">
          <w:marLeft w:val="0"/>
          <w:marRight w:val="0"/>
          <w:marTop w:val="0"/>
          <w:marBottom w:val="0"/>
          <w:divBdr>
            <w:top w:val="none" w:sz="0" w:space="0" w:color="auto"/>
            <w:left w:val="none" w:sz="0" w:space="0" w:color="auto"/>
            <w:bottom w:val="none" w:sz="0" w:space="0" w:color="auto"/>
            <w:right w:val="none" w:sz="0" w:space="0" w:color="auto"/>
          </w:divBdr>
        </w:div>
        <w:div w:id="586229933">
          <w:marLeft w:val="0"/>
          <w:marRight w:val="0"/>
          <w:marTop w:val="0"/>
          <w:marBottom w:val="0"/>
          <w:divBdr>
            <w:top w:val="none" w:sz="0" w:space="0" w:color="auto"/>
            <w:left w:val="none" w:sz="0" w:space="0" w:color="auto"/>
            <w:bottom w:val="none" w:sz="0" w:space="0" w:color="auto"/>
            <w:right w:val="none" w:sz="0" w:space="0" w:color="auto"/>
          </w:divBdr>
        </w:div>
        <w:div w:id="152377024">
          <w:marLeft w:val="0"/>
          <w:marRight w:val="0"/>
          <w:marTop w:val="0"/>
          <w:marBottom w:val="0"/>
          <w:divBdr>
            <w:top w:val="none" w:sz="0" w:space="0" w:color="auto"/>
            <w:left w:val="none" w:sz="0" w:space="0" w:color="auto"/>
            <w:bottom w:val="none" w:sz="0" w:space="0" w:color="auto"/>
            <w:right w:val="none" w:sz="0" w:space="0" w:color="auto"/>
          </w:divBdr>
        </w:div>
        <w:div w:id="1562593206">
          <w:marLeft w:val="0"/>
          <w:marRight w:val="0"/>
          <w:marTop w:val="0"/>
          <w:marBottom w:val="0"/>
          <w:divBdr>
            <w:top w:val="none" w:sz="0" w:space="0" w:color="auto"/>
            <w:left w:val="none" w:sz="0" w:space="0" w:color="auto"/>
            <w:bottom w:val="none" w:sz="0" w:space="0" w:color="auto"/>
            <w:right w:val="none" w:sz="0" w:space="0" w:color="auto"/>
          </w:divBdr>
        </w:div>
        <w:div w:id="885533925">
          <w:marLeft w:val="0"/>
          <w:marRight w:val="0"/>
          <w:marTop w:val="0"/>
          <w:marBottom w:val="0"/>
          <w:divBdr>
            <w:top w:val="none" w:sz="0" w:space="0" w:color="auto"/>
            <w:left w:val="none" w:sz="0" w:space="0" w:color="auto"/>
            <w:bottom w:val="none" w:sz="0" w:space="0" w:color="auto"/>
            <w:right w:val="none" w:sz="0" w:space="0" w:color="auto"/>
          </w:divBdr>
        </w:div>
        <w:div w:id="1845513606">
          <w:marLeft w:val="0"/>
          <w:marRight w:val="0"/>
          <w:marTop w:val="0"/>
          <w:marBottom w:val="0"/>
          <w:divBdr>
            <w:top w:val="none" w:sz="0" w:space="0" w:color="auto"/>
            <w:left w:val="none" w:sz="0" w:space="0" w:color="auto"/>
            <w:bottom w:val="none" w:sz="0" w:space="0" w:color="auto"/>
            <w:right w:val="none" w:sz="0" w:space="0" w:color="auto"/>
          </w:divBdr>
        </w:div>
        <w:div w:id="860320052">
          <w:marLeft w:val="0"/>
          <w:marRight w:val="0"/>
          <w:marTop w:val="0"/>
          <w:marBottom w:val="0"/>
          <w:divBdr>
            <w:top w:val="none" w:sz="0" w:space="0" w:color="auto"/>
            <w:left w:val="none" w:sz="0" w:space="0" w:color="auto"/>
            <w:bottom w:val="none" w:sz="0" w:space="0" w:color="auto"/>
            <w:right w:val="none" w:sz="0" w:space="0" w:color="auto"/>
          </w:divBdr>
        </w:div>
        <w:div w:id="86392641">
          <w:marLeft w:val="0"/>
          <w:marRight w:val="0"/>
          <w:marTop w:val="0"/>
          <w:marBottom w:val="0"/>
          <w:divBdr>
            <w:top w:val="none" w:sz="0" w:space="0" w:color="auto"/>
            <w:left w:val="none" w:sz="0" w:space="0" w:color="auto"/>
            <w:bottom w:val="none" w:sz="0" w:space="0" w:color="auto"/>
            <w:right w:val="none" w:sz="0" w:space="0" w:color="auto"/>
          </w:divBdr>
        </w:div>
        <w:div w:id="998651418">
          <w:marLeft w:val="0"/>
          <w:marRight w:val="0"/>
          <w:marTop w:val="0"/>
          <w:marBottom w:val="0"/>
          <w:divBdr>
            <w:top w:val="none" w:sz="0" w:space="0" w:color="auto"/>
            <w:left w:val="none" w:sz="0" w:space="0" w:color="auto"/>
            <w:bottom w:val="none" w:sz="0" w:space="0" w:color="auto"/>
            <w:right w:val="none" w:sz="0" w:space="0" w:color="auto"/>
          </w:divBdr>
        </w:div>
        <w:div w:id="236329141">
          <w:marLeft w:val="0"/>
          <w:marRight w:val="0"/>
          <w:marTop w:val="0"/>
          <w:marBottom w:val="0"/>
          <w:divBdr>
            <w:top w:val="none" w:sz="0" w:space="0" w:color="auto"/>
            <w:left w:val="none" w:sz="0" w:space="0" w:color="auto"/>
            <w:bottom w:val="none" w:sz="0" w:space="0" w:color="auto"/>
            <w:right w:val="none" w:sz="0" w:space="0" w:color="auto"/>
          </w:divBdr>
        </w:div>
        <w:div w:id="1861428000">
          <w:marLeft w:val="0"/>
          <w:marRight w:val="0"/>
          <w:marTop w:val="0"/>
          <w:marBottom w:val="0"/>
          <w:divBdr>
            <w:top w:val="none" w:sz="0" w:space="0" w:color="auto"/>
            <w:left w:val="none" w:sz="0" w:space="0" w:color="auto"/>
            <w:bottom w:val="none" w:sz="0" w:space="0" w:color="auto"/>
            <w:right w:val="none" w:sz="0" w:space="0" w:color="auto"/>
          </w:divBdr>
        </w:div>
        <w:div w:id="340015566">
          <w:marLeft w:val="0"/>
          <w:marRight w:val="0"/>
          <w:marTop w:val="0"/>
          <w:marBottom w:val="0"/>
          <w:divBdr>
            <w:top w:val="none" w:sz="0" w:space="0" w:color="auto"/>
            <w:left w:val="none" w:sz="0" w:space="0" w:color="auto"/>
            <w:bottom w:val="none" w:sz="0" w:space="0" w:color="auto"/>
            <w:right w:val="none" w:sz="0" w:space="0" w:color="auto"/>
          </w:divBdr>
        </w:div>
        <w:div w:id="557322261">
          <w:marLeft w:val="0"/>
          <w:marRight w:val="0"/>
          <w:marTop w:val="0"/>
          <w:marBottom w:val="0"/>
          <w:divBdr>
            <w:top w:val="none" w:sz="0" w:space="0" w:color="auto"/>
            <w:left w:val="none" w:sz="0" w:space="0" w:color="auto"/>
            <w:bottom w:val="none" w:sz="0" w:space="0" w:color="auto"/>
            <w:right w:val="none" w:sz="0" w:space="0" w:color="auto"/>
          </w:divBdr>
        </w:div>
        <w:div w:id="109129314">
          <w:marLeft w:val="0"/>
          <w:marRight w:val="0"/>
          <w:marTop w:val="0"/>
          <w:marBottom w:val="0"/>
          <w:divBdr>
            <w:top w:val="none" w:sz="0" w:space="0" w:color="auto"/>
            <w:left w:val="none" w:sz="0" w:space="0" w:color="auto"/>
            <w:bottom w:val="none" w:sz="0" w:space="0" w:color="auto"/>
            <w:right w:val="none" w:sz="0" w:space="0" w:color="auto"/>
          </w:divBdr>
        </w:div>
        <w:div w:id="1894348026">
          <w:marLeft w:val="0"/>
          <w:marRight w:val="0"/>
          <w:marTop w:val="0"/>
          <w:marBottom w:val="0"/>
          <w:divBdr>
            <w:top w:val="none" w:sz="0" w:space="0" w:color="auto"/>
            <w:left w:val="none" w:sz="0" w:space="0" w:color="auto"/>
            <w:bottom w:val="none" w:sz="0" w:space="0" w:color="auto"/>
            <w:right w:val="none" w:sz="0" w:space="0" w:color="auto"/>
          </w:divBdr>
        </w:div>
        <w:div w:id="1403717995">
          <w:marLeft w:val="0"/>
          <w:marRight w:val="0"/>
          <w:marTop w:val="0"/>
          <w:marBottom w:val="0"/>
          <w:divBdr>
            <w:top w:val="none" w:sz="0" w:space="0" w:color="auto"/>
            <w:left w:val="none" w:sz="0" w:space="0" w:color="auto"/>
            <w:bottom w:val="none" w:sz="0" w:space="0" w:color="auto"/>
            <w:right w:val="none" w:sz="0" w:space="0" w:color="auto"/>
          </w:divBdr>
        </w:div>
        <w:div w:id="1731417437">
          <w:marLeft w:val="0"/>
          <w:marRight w:val="0"/>
          <w:marTop w:val="0"/>
          <w:marBottom w:val="0"/>
          <w:divBdr>
            <w:top w:val="none" w:sz="0" w:space="0" w:color="auto"/>
            <w:left w:val="none" w:sz="0" w:space="0" w:color="auto"/>
            <w:bottom w:val="none" w:sz="0" w:space="0" w:color="auto"/>
            <w:right w:val="none" w:sz="0" w:space="0" w:color="auto"/>
          </w:divBdr>
        </w:div>
        <w:div w:id="1794247232">
          <w:marLeft w:val="0"/>
          <w:marRight w:val="0"/>
          <w:marTop w:val="0"/>
          <w:marBottom w:val="0"/>
          <w:divBdr>
            <w:top w:val="none" w:sz="0" w:space="0" w:color="auto"/>
            <w:left w:val="none" w:sz="0" w:space="0" w:color="auto"/>
            <w:bottom w:val="none" w:sz="0" w:space="0" w:color="auto"/>
            <w:right w:val="none" w:sz="0" w:space="0" w:color="auto"/>
          </w:divBdr>
        </w:div>
        <w:div w:id="872038428">
          <w:marLeft w:val="0"/>
          <w:marRight w:val="0"/>
          <w:marTop w:val="0"/>
          <w:marBottom w:val="0"/>
          <w:divBdr>
            <w:top w:val="none" w:sz="0" w:space="0" w:color="auto"/>
            <w:left w:val="none" w:sz="0" w:space="0" w:color="auto"/>
            <w:bottom w:val="none" w:sz="0" w:space="0" w:color="auto"/>
            <w:right w:val="none" w:sz="0" w:space="0" w:color="auto"/>
          </w:divBdr>
        </w:div>
        <w:div w:id="195310789">
          <w:marLeft w:val="0"/>
          <w:marRight w:val="0"/>
          <w:marTop w:val="0"/>
          <w:marBottom w:val="0"/>
          <w:divBdr>
            <w:top w:val="none" w:sz="0" w:space="0" w:color="auto"/>
            <w:left w:val="none" w:sz="0" w:space="0" w:color="auto"/>
            <w:bottom w:val="none" w:sz="0" w:space="0" w:color="auto"/>
            <w:right w:val="none" w:sz="0" w:space="0" w:color="auto"/>
          </w:divBdr>
        </w:div>
        <w:div w:id="1947999192">
          <w:marLeft w:val="0"/>
          <w:marRight w:val="0"/>
          <w:marTop w:val="0"/>
          <w:marBottom w:val="0"/>
          <w:divBdr>
            <w:top w:val="none" w:sz="0" w:space="0" w:color="auto"/>
            <w:left w:val="none" w:sz="0" w:space="0" w:color="auto"/>
            <w:bottom w:val="none" w:sz="0" w:space="0" w:color="auto"/>
            <w:right w:val="none" w:sz="0" w:space="0" w:color="auto"/>
          </w:divBdr>
        </w:div>
        <w:div w:id="1056708534">
          <w:marLeft w:val="0"/>
          <w:marRight w:val="0"/>
          <w:marTop w:val="0"/>
          <w:marBottom w:val="0"/>
          <w:divBdr>
            <w:top w:val="none" w:sz="0" w:space="0" w:color="auto"/>
            <w:left w:val="none" w:sz="0" w:space="0" w:color="auto"/>
            <w:bottom w:val="none" w:sz="0" w:space="0" w:color="auto"/>
            <w:right w:val="none" w:sz="0" w:space="0" w:color="auto"/>
          </w:divBdr>
        </w:div>
        <w:div w:id="988676974">
          <w:marLeft w:val="0"/>
          <w:marRight w:val="0"/>
          <w:marTop w:val="0"/>
          <w:marBottom w:val="0"/>
          <w:divBdr>
            <w:top w:val="none" w:sz="0" w:space="0" w:color="auto"/>
            <w:left w:val="none" w:sz="0" w:space="0" w:color="auto"/>
            <w:bottom w:val="none" w:sz="0" w:space="0" w:color="auto"/>
            <w:right w:val="none" w:sz="0" w:space="0" w:color="auto"/>
          </w:divBdr>
        </w:div>
        <w:div w:id="146096518">
          <w:marLeft w:val="0"/>
          <w:marRight w:val="0"/>
          <w:marTop w:val="0"/>
          <w:marBottom w:val="0"/>
          <w:divBdr>
            <w:top w:val="none" w:sz="0" w:space="0" w:color="auto"/>
            <w:left w:val="none" w:sz="0" w:space="0" w:color="auto"/>
            <w:bottom w:val="none" w:sz="0" w:space="0" w:color="auto"/>
            <w:right w:val="none" w:sz="0" w:space="0" w:color="auto"/>
          </w:divBdr>
        </w:div>
        <w:div w:id="1600063365">
          <w:marLeft w:val="0"/>
          <w:marRight w:val="0"/>
          <w:marTop w:val="0"/>
          <w:marBottom w:val="0"/>
          <w:divBdr>
            <w:top w:val="none" w:sz="0" w:space="0" w:color="auto"/>
            <w:left w:val="none" w:sz="0" w:space="0" w:color="auto"/>
            <w:bottom w:val="none" w:sz="0" w:space="0" w:color="auto"/>
            <w:right w:val="none" w:sz="0" w:space="0" w:color="auto"/>
          </w:divBdr>
        </w:div>
        <w:div w:id="271284069">
          <w:marLeft w:val="0"/>
          <w:marRight w:val="0"/>
          <w:marTop w:val="0"/>
          <w:marBottom w:val="0"/>
          <w:divBdr>
            <w:top w:val="none" w:sz="0" w:space="0" w:color="auto"/>
            <w:left w:val="none" w:sz="0" w:space="0" w:color="auto"/>
            <w:bottom w:val="none" w:sz="0" w:space="0" w:color="auto"/>
            <w:right w:val="none" w:sz="0" w:space="0" w:color="auto"/>
          </w:divBdr>
        </w:div>
        <w:div w:id="107047151">
          <w:marLeft w:val="0"/>
          <w:marRight w:val="0"/>
          <w:marTop w:val="0"/>
          <w:marBottom w:val="0"/>
          <w:divBdr>
            <w:top w:val="none" w:sz="0" w:space="0" w:color="auto"/>
            <w:left w:val="none" w:sz="0" w:space="0" w:color="auto"/>
            <w:bottom w:val="none" w:sz="0" w:space="0" w:color="auto"/>
            <w:right w:val="none" w:sz="0" w:space="0" w:color="auto"/>
          </w:divBdr>
        </w:div>
        <w:div w:id="1124273878">
          <w:marLeft w:val="0"/>
          <w:marRight w:val="0"/>
          <w:marTop w:val="0"/>
          <w:marBottom w:val="0"/>
          <w:divBdr>
            <w:top w:val="none" w:sz="0" w:space="0" w:color="auto"/>
            <w:left w:val="none" w:sz="0" w:space="0" w:color="auto"/>
            <w:bottom w:val="none" w:sz="0" w:space="0" w:color="auto"/>
            <w:right w:val="none" w:sz="0" w:space="0" w:color="auto"/>
          </w:divBdr>
        </w:div>
        <w:div w:id="1043407096">
          <w:marLeft w:val="0"/>
          <w:marRight w:val="0"/>
          <w:marTop w:val="0"/>
          <w:marBottom w:val="0"/>
          <w:divBdr>
            <w:top w:val="none" w:sz="0" w:space="0" w:color="auto"/>
            <w:left w:val="none" w:sz="0" w:space="0" w:color="auto"/>
            <w:bottom w:val="none" w:sz="0" w:space="0" w:color="auto"/>
            <w:right w:val="none" w:sz="0" w:space="0" w:color="auto"/>
          </w:divBdr>
        </w:div>
        <w:div w:id="1796873664">
          <w:marLeft w:val="0"/>
          <w:marRight w:val="0"/>
          <w:marTop w:val="0"/>
          <w:marBottom w:val="0"/>
          <w:divBdr>
            <w:top w:val="none" w:sz="0" w:space="0" w:color="auto"/>
            <w:left w:val="none" w:sz="0" w:space="0" w:color="auto"/>
            <w:bottom w:val="none" w:sz="0" w:space="0" w:color="auto"/>
            <w:right w:val="none" w:sz="0" w:space="0" w:color="auto"/>
          </w:divBdr>
        </w:div>
        <w:div w:id="1481653920">
          <w:marLeft w:val="0"/>
          <w:marRight w:val="0"/>
          <w:marTop w:val="0"/>
          <w:marBottom w:val="0"/>
          <w:divBdr>
            <w:top w:val="none" w:sz="0" w:space="0" w:color="auto"/>
            <w:left w:val="none" w:sz="0" w:space="0" w:color="auto"/>
            <w:bottom w:val="none" w:sz="0" w:space="0" w:color="auto"/>
            <w:right w:val="none" w:sz="0" w:space="0" w:color="auto"/>
          </w:divBdr>
        </w:div>
        <w:div w:id="649792859">
          <w:marLeft w:val="0"/>
          <w:marRight w:val="0"/>
          <w:marTop w:val="0"/>
          <w:marBottom w:val="0"/>
          <w:divBdr>
            <w:top w:val="none" w:sz="0" w:space="0" w:color="auto"/>
            <w:left w:val="none" w:sz="0" w:space="0" w:color="auto"/>
            <w:bottom w:val="none" w:sz="0" w:space="0" w:color="auto"/>
            <w:right w:val="none" w:sz="0" w:space="0" w:color="auto"/>
          </w:divBdr>
        </w:div>
        <w:div w:id="1999730074">
          <w:marLeft w:val="0"/>
          <w:marRight w:val="0"/>
          <w:marTop w:val="0"/>
          <w:marBottom w:val="0"/>
          <w:divBdr>
            <w:top w:val="none" w:sz="0" w:space="0" w:color="auto"/>
            <w:left w:val="none" w:sz="0" w:space="0" w:color="auto"/>
            <w:bottom w:val="none" w:sz="0" w:space="0" w:color="auto"/>
            <w:right w:val="none" w:sz="0" w:space="0" w:color="auto"/>
          </w:divBdr>
        </w:div>
        <w:div w:id="894585091">
          <w:marLeft w:val="0"/>
          <w:marRight w:val="0"/>
          <w:marTop w:val="0"/>
          <w:marBottom w:val="0"/>
          <w:divBdr>
            <w:top w:val="none" w:sz="0" w:space="0" w:color="auto"/>
            <w:left w:val="none" w:sz="0" w:space="0" w:color="auto"/>
            <w:bottom w:val="none" w:sz="0" w:space="0" w:color="auto"/>
            <w:right w:val="none" w:sz="0" w:space="0" w:color="auto"/>
          </w:divBdr>
        </w:div>
        <w:div w:id="320547515">
          <w:marLeft w:val="0"/>
          <w:marRight w:val="0"/>
          <w:marTop w:val="0"/>
          <w:marBottom w:val="0"/>
          <w:divBdr>
            <w:top w:val="none" w:sz="0" w:space="0" w:color="auto"/>
            <w:left w:val="none" w:sz="0" w:space="0" w:color="auto"/>
            <w:bottom w:val="none" w:sz="0" w:space="0" w:color="auto"/>
            <w:right w:val="none" w:sz="0" w:space="0" w:color="auto"/>
          </w:divBdr>
        </w:div>
        <w:div w:id="1321427245">
          <w:marLeft w:val="0"/>
          <w:marRight w:val="0"/>
          <w:marTop w:val="0"/>
          <w:marBottom w:val="0"/>
          <w:divBdr>
            <w:top w:val="none" w:sz="0" w:space="0" w:color="auto"/>
            <w:left w:val="none" w:sz="0" w:space="0" w:color="auto"/>
            <w:bottom w:val="none" w:sz="0" w:space="0" w:color="auto"/>
            <w:right w:val="none" w:sz="0" w:space="0" w:color="auto"/>
          </w:divBdr>
        </w:div>
        <w:div w:id="361790475">
          <w:marLeft w:val="0"/>
          <w:marRight w:val="0"/>
          <w:marTop w:val="0"/>
          <w:marBottom w:val="0"/>
          <w:divBdr>
            <w:top w:val="none" w:sz="0" w:space="0" w:color="auto"/>
            <w:left w:val="none" w:sz="0" w:space="0" w:color="auto"/>
            <w:bottom w:val="none" w:sz="0" w:space="0" w:color="auto"/>
            <w:right w:val="none" w:sz="0" w:space="0" w:color="auto"/>
          </w:divBdr>
        </w:div>
        <w:div w:id="1379864926">
          <w:marLeft w:val="0"/>
          <w:marRight w:val="0"/>
          <w:marTop w:val="0"/>
          <w:marBottom w:val="0"/>
          <w:divBdr>
            <w:top w:val="none" w:sz="0" w:space="0" w:color="auto"/>
            <w:left w:val="none" w:sz="0" w:space="0" w:color="auto"/>
            <w:bottom w:val="none" w:sz="0" w:space="0" w:color="auto"/>
            <w:right w:val="none" w:sz="0" w:space="0" w:color="auto"/>
          </w:divBdr>
        </w:div>
        <w:div w:id="1267810601">
          <w:marLeft w:val="0"/>
          <w:marRight w:val="0"/>
          <w:marTop w:val="0"/>
          <w:marBottom w:val="0"/>
          <w:divBdr>
            <w:top w:val="none" w:sz="0" w:space="0" w:color="auto"/>
            <w:left w:val="none" w:sz="0" w:space="0" w:color="auto"/>
            <w:bottom w:val="none" w:sz="0" w:space="0" w:color="auto"/>
            <w:right w:val="none" w:sz="0" w:space="0" w:color="auto"/>
          </w:divBdr>
        </w:div>
        <w:div w:id="1711421754">
          <w:marLeft w:val="0"/>
          <w:marRight w:val="0"/>
          <w:marTop w:val="0"/>
          <w:marBottom w:val="0"/>
          <w:divBdr>
            <w:top w:val="none" w:sz="0" w:space="0" w:color="auto"/>
            <w:left w:val="none" w:sz="0" w:space="0" w:color="auto"/>
            <w:bottom w:val="none" w:sz="0" w:space="0" w:color="auto"/>
            <w:right w:val="none" w:sz="0" w:space="0" w:color="auto"/>
          </w:divBdr>
        </w:div>
        <w:div w:id="1937244851">
          <w:marLeft w:val="0"/>
          <w:marRight w:val="0"/>
          <w:marTop w:val="0"/>
          <w:marBottom w:val="0"/>
          <w:divBdr>
            <w:top w:val="none" w:sz="0" w:space="0" w:color="auto"/>
            <w:left w:val="none" w:sz="0" w:space="0" w:color="auto"/>
            <w:bottom w:val="none" w:sz="0" w:space="0" w:color="auto"/>
            <w:right w:val="none" w:sz="0" w:space="0" w:color="auto"/>
          </w:divBdr>
        </w:div>
        <w:div w:id="301934475">
          <w:marLeft w:val="0"/>
          <w:marRight w:val="0"/>
          <w:marTop w:val="0"/>
          <w:marBottom w:val="0"/>
          <w:divBdr>
            <w:top w:val="none" w:sz="0" w:space="0" w:color="auto"/>
            <w:left w:val="none" w:sz="0" w:space="0" w:color="auto"/>
            <w:bottom w:val="none" w:sz="0" w:space="0" w:color="auto"/>
            <w:right w:val="none" w:sz="0" w:space="0" w:color="auto"/>
          </w:divBdr>
        </w:div>
        <w:div w:id="172692028">
          <w:marLeft w:val="0"/>
          <w:marRight w:val="0"/>
          <w:marTop w:val="0"/>
          <w:marBottom w:val="0"/>
          <w:divBdr>
            <w:top w:val="none" w:sz="0" w:space="0" w:color="auto"/>
            <w:left w:val="none" w:sz="0" w:space="0" w:color="auto"/>
            <w:bottom w:val="none" w:sz="0" w:space="0" w:color="auto"/>
            <w:right w:val="none" w:sz="0" w:space="0" w:color="auto"/>
          </w:divBdr>
        </w:div>
        <w:div w:id="280501193">
          <w:marLeft w:val="0"/>
          <w:marRight w:val="0"/>
          <w:marTop w:val="0"/>
          <w:marBottom w:val="0"/>
          <w:divBdr>
            <w:top w:val="none" w:sz="0" w:space="0" w:color="auto"/>
            <w:left w:val="none" w:sz="0" w:space="0" w:color="auto"/>
            <w:bottom w:val="none" w:sz="0" w:space="0" w:color="auto"/>
            <w:right w:val="none" w:sz="0" w:space="0" w:color="auto"/>
          </w:divBdr>
        </w:div>
        <w:div w:id="1969699019">
          <w:marLeft w:val="0"/>
          <w:marRight w:val="0"/>
          <w:marTop w:val="0"/>
          <w:marBottom w:val="0"/>
          <w:divBdr>
            <w:top w:val="none" w:sz="0" w:space="0" w:color="auto"/>
            <w:left w:val="none" w:sz="0" w:space="0" w:color="auto"/>
            <w:bottom w:val="none" w:sz="0" w:space="0" w:color="auto"/>
            <w:right w:val="none" w:sz="0" w:space="0" w:color="auto"/>
          </w:divBdr>
        </w:div>
        <w:div w:id="1323392202">
          <w:marLeft w:val="0"/>
          <w:marRight w:val="0"/>
          <w:marTop w:val="0"/>
          <w:marBottom w:val="0"/>
          <w:divBdr>
            <w:top w:val="none" w:sz="0" w:space="0" w:color="auto"/>
            <w:left w:val="none" w:sz="0" w:space="0" w:color="auto"/>
            <w:bottom w:val="none" w:sz="0" w:space="0" w:color="auto"/>
            <w:right w:val="none" w:sz="0" w:space="0" w:color="auto"/>
          </w:divBdr>
        </w:div>
        <w:div w:id="1252857026">
          <w:marLeft w:val="0"/>
          <w:marRight w:val="0"/>
          <w:marTop w:val="0"/>
          <w:marBottom w:val="0"/>
          <w:divBdr>
            <w:top w:val="none" w:sz="0" w:space="0" w:color="auto"/>
            <w:left w:val="none" w:sz="0" w:space="0" w:color="auto"/>
            <w:bottom w:val="none" w:sz="0" w:space="0" w:color="auto"/>
            <w:right w:val="none" w:sz="0" w:space="0" w:color="auto"/>
          </w:divBdr>
        </w:div>
        <w:div w:id="1507213915">
          <w:marLeft w:val="0"/>
          <w:marRight w:val="0"/>
          <w:marTop w:val="0"/>
          <w:marBottom w:val="0"/>
          <w:divBdr>
            <w:top w:val="none" w:sz="0" w:space="0" w:color="auto"/>
            <w:left w:val="none" w:sz="0" w:space="0" w:color="auto"/>
            <w:bottom w:val="none" w:sz="0" w:space="0" w:color="auto"/>
            <w:right w:val="none" w:sz="0" w:space="0" w:color="auto"/>
          </w:divBdr>
        </w:div>
        <w:div w:id="696656852">
          <w:marLeft w:val="0"/>
          <w:marRight w:val="0"/>
          <w:marTop w:val="0"/>
          <w:marBottom w:val="0"/>
          <w:divBdr>
            <w:top w:val="none" w:sz="0" w:space="0" w:color="auto"/>
            <w:left w:val="none" w:sz="0" w:space="0" w:color="auto"/>
            <w:bottom w:val="none" w:sz="0" w:space="0" w:color="auto"/>
            <w:right w:val="none" w:sz="0" w:space="0" w:color="auto"/>
          </w:divBdr>
        </w:div>
        <w:div w:id="2084057280">
          <w:marLeft w:val="0"/>
          <w:marRight w:val="0"/>
          <w:marTop w:val="0"/>
          <w:marBottom w:val="0"/>
          <w:divBdr>
            <w:top w:val="none" w:sz="0" w:space="0" w:color="auto"/>
            <w:left w:val="none" w:sz="0" w:space="0" w:color="auto"/>
            <w:bottom w:val="none" w:sz="0" w:space="0" w:color="auto"/>
            <w:right w:val="none" w:sz="0" w:space="0" w:color="auto"/>
          </w:divBdr>
        </w:div>
        <w:div w:id="1322152400">
          <w:marLeft w:val="0"/>
          <w:marRight w:val="0"/>
          <w:marTop w:val="0"/>
          <w:marBottom w:val="0"/>
          <w:divBdr>
            <w:top w:val="none" w:sz="0" w:space="0" w:color="auto"/>
            <w:left w:val="none" w:sz="0" w:space="0" w:color="auto"/>
            <w:bottom w:val="none" w:sz="0" w:space="0" w:color="auto"/>
            <w:right w:val="none" w:sz="0" w:space="0" w:color="auto"/>
          </w:divBdr>
        </w:div>
        <w:div w:id="1447887754">
          <w:marLeft w:val="0"/>
          <w:marRight w:val="0"/>
          <w:marTop w:val="0"/>
          <w:marBottom w:val="0"/>
          <w:divBdr>
            <w:top w:val="none" w:sz="0" w:space="0" w:color="auto"/>
            <w:left w:val="none" w:sz="0" w:space="0" w:color="auto"/>
            <w:bottom w:val="none" w:sz="0" w:space="0" w:color="auto"/>
            <w:right w:val="none" w:sz="0" w:space="0" w:color="auto"/>
          </w:divBdr>
        </w:div>
        <w:div w:id="1237545786">
          <w:marLeft w:val="0"/>
          <w:marRight w:val="0"/>
          <w:marTop w:val="0"/>
          <w:marBottom w:val="0"/>
          <w:divBdr>
            <w:top w:val="none" w:sz="0" w:space="0" w:color="auto"/>
            <w:left w:val="none" w:sz="0" w:space="0" w:color="auto"/>
            <w:bottom w:val="none" w:sz="0" w:space="0" w:color="auto"/>
            <w:right w:val="none" w:sz="0" w:space="0" w:color="auto"/>
          </w:divBdr>
        </w:div>
        <w:div w:id="652878539">
          <w:marLeft w:val="0"/>
          <w:marRight w:val="0"/>
          <w:marTop w:val="0"/>
          <w:marBottom w:val="0"/>
          <w:divBdr>
            <w:top w:val="none" w:sz="0" w:space="0" w:color="auto"/>
            <w:left w:val="none" w:sz="0" w:space="0" w:color="auto"/>
            <w:bottom w:val="none" w:sz="0" w:space="0" w:color="auto"/>
            <w:right w:val="none" w:sz="0" w:space="0" w:color="auto"/>
          </w:divBdr>
        </w:div>
        <w:div w:id="1487236018">
          <w:marLeft w:val="0"/>
          <w:marRight w:val="0"/>
          <w:marTop w:val="0"/>
          <w:marBottom w:val="0"/>
          <w:divBdr>
            <w:top w:val="none" w:sz="0" w:space="0" w:color="auto"/>
            <w:left w:val="none" w:sz="0" w:space="0" w:color="auto"/>
            <w:bottom w:val="none" w:sz="0" w:space="0" w:color="auto"/>
            <w:right w:val="none" w:sz="0" w:space="0" w:color="auto"/>
          </w:divBdr>
        </w:div>
        <w:div w:id="976910210">
          <w:marLeft w:val="0"/>
          <w:marRight w:val="0"/>
          <w:marTop w:val="0"/>
          <w:marBottom w:val="0"/>
          <w:divBdr>
            <w:top w:val="none" w:sz="0" w:space="0" w:color="auto"/>
            <w:left w:val="none" w:sz="0" w:space="0" w:color="auto"/>
            <w:bottom w:val="none" w:sz="0" w:space="0" w:color="auto"/>
            <w:right w:val="none" w:sz="0" w:space="0" w:color="auto"/>
          </w:divBdr>
        </w:div>
        <w:div w:id="1362976973">
          <w:marLeft w:val="0"/>
          <w:marRight w:val="0"/>
          <w:marTop w:val="0"/>
          <w:marBottom w:val="0"/>
          <w:divBdr>
            <w:top w:val="none" w:sz="0" w:space="0" w:color="auto"/>
            <w:left w:val="none" w:sz="0" w:space="0" w:color="auto"/>
            <w:bottom w:val="none" w:sz="0" w:space="0" w:color="auto"/>
            <w:right w:val="none" w:sz="0" w:space="0" w:color="auto"/>
          </w:divBdr>
        </w:div>
        <w:div w:id="949583792">
          <w:marLeft w:val="0"/>
          <w:marRight w:val="0"/>
          <w:marTop w:val="0"/>
          <w:marBottom w:val="0"/>
          <w:divBdr>
            <w:top w:val="none" w:sz="0" w:space="0" w:color="auto"/>
            <w:left w:val="none" w:sz="0" w:space="0" w:color="auto"/>
            <w:bottom w:val="none" w:sz="0" w:space="0" w:color="auto"/>
            <w:right w:val="none" w:sz="0" w:space="0" w:color="auto"/>
          </w:divBdr>
        </w:div>
        <w:div w:id="678656719">
          <w:marLeft w:val="0"/>
          <w:marRight w:val="0"/>
          <w:marTop w:val="0"/>
          <w:marBottom w:val="0"/>
          <w:divBdr>
            <w:top w:val="none" w:sz="0" w:space="0" w:color="auto"/>
            <w:left w:val="none" w:sz="0" w:space="0" w:color="auto"/>
            <w:bottom w:val="none" w:sz="0" w:space="0" w:color="auto"/>
            <w:right w:val="none" w:sz="0" w:space="0" w:color="auto"/>
          </w:divBdr>
        </w:div>
        <w:div w:id="1925453198">
          <w:marLeft w:val="0"/>
          <w:marRight w:val="0"/>
          <w:marTop w:val="0"/>
          <w:marBottom w:val="0"/>
          <w:divBdr>
            <w:top w:val="none" w:sz="0" w:space="0" w:color="auto"/>
            <w:left w:val="none" w:sz="0" w:space="0" w:color="auto"/>
            <w:bottom w:val="none" w:sz="0" w:space="0" w:color="auto"/>
            <w:right w:val="none" w:sz="0" w:space="0" w:color="auto"/>
          </w:divBdr>
        </w:div>
        <w:div w:id="1686521328">
          <w:marLeft w:val="0"/>
          <w:marRight w:val="0"/>
          <w:marTop w:val="0"/>
          <w:marBottom w:val="0"/>
          <w:divBdr>
            <w:top w:val="none" w:sz="0" w:space="0" w:color="auto"/>
            <w:left w:val="none" w:sz="0" w:space="0" w:color="auto"/>
            <w:bottom w:val="none" w:sz="0" w:space="0" w:color="auto"/>
            <w:right w:val="none" w:sz="0" w:space="0" w:color="auto"/>
          </w:divBdr>
        </w:div>
        <w:div w:id="711422881">
          <w:marLeft w:val="0"/>
          <w:marRight w:val="0"/>
          <w:marTop w:val="0"/>
          <w:marBottom w:val="0"/>
          <w:divBdr>
            <w:top w:val="none" w:sz="0" w:space="0" w:color="auto"/>
            <w:left w:val="none" w:sz="0" w:space="0" w:color="auto"/>
            <w:bottom w:val="none" w:sz="0" w:space="0" w:color="auto"/>
            <w:right w:val="none" w:sz="0" w:space="0" w:color="auto"/>
          </w:divBdr>
        </w:div>
        <w:div w:id="123429565">
          <w:marLeft w:val="0"/>
          <w:marRight w:val="0"/>
          <w:marTop w:val="0"/>
          <w:marBottom w:val="0"/>
          <w:divBdr>
            <w:top w:val="none" w:sz="0" w:space="0" w:color="auto"/>
            <w:left w:val="none" w:sz="0" w:space="0" w:color="auto"/>
            <w:bottom w:val="none" w:sz="0" w:space="0" w:color="auto"/>
            <w:right w:val="none" w:sz="0" w:space="0" w:color="auto"/>
          </w:divBdr>
        </w:div>
        <w:div w:id="5717784">
          <w:marLeft w:val="0"/>
          <w:marRight w:val="0"/>
          <w:marTop w:val="0"/>
          <w:marBottom w:val="0"/>
          <w:divBdr>
            <w:top w:val="none" w:sz="0" w:space="0" w:color="auto"/>
            <w:left w:val="none" w:sz="0" w:space="0" w:color="auto"/>
            <w:bottom w:val="none" w:sz="0" w:space="0" w:color="auto"/>
            <w:right w:val="none" w:sz="0" w:space="0" w:color="auto"/>
          </w:divBdr>
        </w:div>
        <w:div w:id="383024555">
          <w:marLeft w:val="0"/>
          <w:marRight w:val="0"/>
          <w:marTop w:val="0"/>
          <w:marBottom w:val="0"/>
          <w:divBdr>
            <w:top w:val="none" w:sz="0" w:space="0" w:color="auto"/>
            <w:left w:val="none" w:sz="0" w:space="0" w:color="auto"/>
            <w:bottom w:val="none" w:sz="0" w:space="0" w:color="auto"/>
            <w:right w:val="none" w:sz="0" w:space="0" w:color="auto"/>
          </w:divBdr>
        </w:div>
        <w:div w:id="1078164063">
          <w:marLeft w:val="0"/>
          <w:marRight w:val="0"/>
          <w:marTop w:val="0"/>
          <w:marBottom w:val="0"/>
          <w:divBdr>
            <w:top w:val="none" w:sz="0" w:space="0" w:color="auto"/>
            <w:left w:val="none" w:sz="0" w:space="0" w:color="auto"/>
            <w:bottom w:val="none" w:sz="0" w:space="0" w:color="auto"/>
            <w:right w:val="none" w:sz="0" w:space="0" w:color="auto"/>
          </w:divBdr>
        </w:div>
        <w:div w:id="801656201">
          <w:marLeft w:val="0"/>
          <w:marRight w:val="0"/>
          <w:marTop w:val="0"/>
          <w:marBottom w:val="0"/>
          <w:divBdr>
            <w:top w:val="none" w:sz="0" w:space="0" w:color="auto"/>
            <w:left w:val="none" w:sz="0" w:space="0" w:color="auto"/>
            <w:bottom w:val="none" w:sz="0" w:space="0" w:color="auto"/>
            <w:right w:val="none" w:sz="0" w:space="0" w:color="auto"/>
          </w:divBdr>
        </w:div>
        <w:div w:id="278218704">
          <w:marLeft w:val="0"/>
          <w:marRight w:val="0"/>
          <w:marTop w:val="0"/>
          <w:marBottom w:val="0"/>
          <w:divBdr>
            <w:top w:val="none" w:sz="0" w:space="0" w:color="auto"/>
            <w:left w:val="none" w:sz="0" w:space="0" w:color="auto"/>
            <w:bottom w:val="none" w:sz="0" w:space="0" w:color="auto"/>
            <w:right w:val="none" w:sz="0" w:space="0" w:color="auto"/>
          </w:divBdr>
        </w:div>
        <w:div w:id="319963629">
          <w:marLeft w:val="0"/>
          <w:marRight w:val="0"/>
          <w:marTop w:val="0"/>
          <w:marBottom w:val="0"/>
          <w:divBdr>
            <w:top w:val="none" w:sz="0" w:space="0" w:color="auto"/>
            <w:left w:val="none" w:sz="0" w:space="0" w:color="auto"/>
            <w:bottom w:val="none" w:sz="0" w:space="0" w:color="auto"/>
            <w:right w:val="none" w:sz="0" w:space="0" w:color="auto"/>
          </w:divBdr>
        </w:div>
        <w:div w:id="1068069947">
          <w:marLeft w:val="0"/>
          <w:marRight w:val="0"/>
          <w:marTop w:val="0"/>
          <w:marBottom w:val="0"/>
          <w:divBdr>
            <w:top w:val="none" w:sz="0" w:space="0" w:color="auto"/>
            <w:left w:val="none" w:sz="0" w:space="0" w:color="auto"/>
            <w:bottom w:val="none" w:sz="0" w:space="0" w:color="auto"/>
            <w:right w:val="none" w:sz="0" w:space="0" w:color="auto"/>
          </w:divBdr>
        </w:div>
        <w:div w:id="379206442">
          <w:marLeft w:val="0"/>
          <w:marRight w:val="0"/>
          <w:marTop w:val="0"/>
          <w:marBottom w:val="0"/>
          <w:divBdr>
            <w:top w:val="none" w:sz="0" w:space="0" w:color="auto"/>
            <w:left w:val="none" w:sz="0" w:space="0" w:color="auto"/>
            <w:bottom w:val="none" w:sz="0" w:space="0" w:color="auto"/>
            <w:right w:val="none" w:sz="0" w:space="0" w:color="auto"/>
          </w:divBdr>
        </w:div>
        <w:div w:id="1154906740">
          <w:marLeft w:val="0"/>
          <w:marRight w:val="0"/>
          <w:marTop w:val="0"/>
          <w:marBottom w:val="0"/>
          <w:divBdr>
            <w:top w:val="none" w:sz="0" w:space="0" w:color="auto"/>
            <w:left w:val="none" w:sz="0" w:space="0" w:color="auto"/>
            <w:bottom w:val="none" w:sz="0" w:space="0" w:color="auto"/>
            <w:right w:val="none" w:sz="0" w:space="0" w:color="auto"/>
          </w:divBdr>
        </w:div>
        <w:div w:id="1396515906">
          <w:marLeft w:val="0"/>
          <w:marRight w:val="0"/>
          <w:marTop w:val="0"/>
          <w:marBottom w:val="0"/>
          <w:divBdr>
            <w:top w:val="none" w:sz="0" w:space="0" w:color="auto"/>
            <w:left w:val="none" w:sz="0" w:space="0" w:color="auto"/>
            <w:bottom w:val="none" w:sz="0" w:space="0" w:color="auto"/>
            <w:right w:val="none" w:sz="0" w:space="0" w:color="auto"/>
          </w:divBdr>
        </w:div>
        <w:div w:id="39404661">
          <w:marLeft w:val="0"/>
          <w:marRight w:val="0"/>
          <w:marTop w:val="0"/>
          <w:marBottom w:val="0"/>
          <w:divBdr>
            <w:top w:val="none" w:sz="0" w:space="0" w:color="auto"/>
            <w:left w:val="none" w:sz="0" w:space="0" w:color="auto"/>
            <w:bottom w:val="none" w:sz="0" w:space="0" w:color="auto"/>
            <w:right w:val="none" w:sz="0" w:space="0" w:color="auto"/>
          </w:divBdr>
        </w:div>
        <w:div w:id="1539508639">
          <w:marLeft w:val="0"/>
          <w:marRight w:val="0"/>
          <w:marTop w:val="0"/>
          <w:marBottom w:val="0"/>
          <w:divBdr>
            <w:top w:val="none" w:sz="0" w:space="0" w:color="auto"/>
            <w:left w:val="none" w:sz="0" w:space="0" w:color="auto"/>
            <w:bottom w:val="none" w:sz="0" w:space="0" w:color="auto"/>
            <w:right w:val="none" w:sz="0" w:space="0" w:color="auto"/>
          </w:divBdr>
        </w:div>
        <w:div w:id="507790219">
          <w:marLeft w:val="0"/>
          <w:marRight w:val="0"/>
          <w:marTop w:val="0"/>
          <w:marBottom w:val="0"/>
          <w:divBdr>
            <w:top w:val="none" w:sz="0" w:space="0" w:color="auto"/>
            <w:left w:val="none" w:sz="0" w:space="0" w:color="auto"/>
            <w:bottom w:val="none" w:sz="0" w:space="0" w:color="auto"/>
            <w:right w:val="none" w:sz="0" w:space="0" w:color="auto"/>
          </w:divBdr>
        </w:div>
        <w:div w:id="960068981">
          <w:marLeft w:val="0"/>
          <w:marRight w:val="0"/>
          <w:marTop w:val="0"/>
          <w:marBottom w:val="0"/>
          <w:divBdr>
            <w:top w:val="none" w:sz="0" w:space="0" w:color="auto"/>
            <w:left w:val="none" w:sz="0" w:space="0" w:color="auto"/>
            <w:bottom w:val="none" w:sz="0" w:space="0" w:color="auto"/>
            <w:right w:val="none" w:sz="0" w:space="0" w:color="auto"/>
          </w:divBdr>
        </w:div>
        <w:div w:id="482041836">
          <w:marLeft w:val="0"/>
          <w:marRight w:val="0"/>
          <w:marTop w:val="0"/>
          <w:marBottom w:val="0"/>
          <w:divBdr>
            <w:top w:val="none" w:sz="0" w:space="0" w:color="auto"/>
            <w:left w:val="none" w:sz="0" w:space="0" w:color="auto"/>
            <w:bottom w:val="none" w:sz="0" w:space="0" w:color="auto"/>
            <w:right w:val="none" w:sz="0" w:space="0" w:color="auto"/>
          </w:divBdr>
        </w:div>
        <w:div w:id="35131995">
          <w:marLeft w:val="0"/>
          <w:marRight w:val="0"/>
          <w:marTop w:val="0"/>
          <w:marBottom w:val="0"/>
          <w:divBdr>
            <w:top w:val="none" w:sz="0" w:space="0" w:color="auto"/>
            <w:left w:val="none" w:sz="0" w:space="0" w:color="auto"/>
            <w:bottom w:val="none" w:sz="0" w:space="0" w:color="auto"/>
            <w:right w:val="none" w:sz="0" w:space="0" w:color="auto"/>
          </w:divBdr>
        </w:div>
        <w:div w:id="797531637">
          <w:marLeft w:val="0"/>
          <w:marRight w:val="0"/>
          <w:marTop w:val="0"/>
          <w:marBottom w:val="0"/>
          <w:divBdr>
            <w:top w:val="none" w:sz="0" w:space="0" w:color="auto"/>
            <w:left w:val="none" w:sz="0" w:space="0" w:color="auto"/>
            <w:bottom w:val="none" w:sz="0" w:space="0" w:color="auto"/>
            <w:right w:val="none" w:sz="0" w:space="0" w:color="auto"/>
          </w:divBdr>
        </w:div>
        <w:div w:id="298462267">
          <w:marLeft w:val="0"/>
          <w:marRight w:val="0"/>
          <w:marTop w:val="0"/>
          <w:marBottom w:val="0"/>
          <w:divBdr>
            <w:top w:val="none" w:sz="0" w:space="0" w:color="auto"/>
            <w:left w:val="none" w:sz="0" w:space="0" w:color="auto"/>
            <w:bottom w:val="none" w:sz="0" w:space="0" w:color="auto"/>
            <w:right w:val="none" w:sz="0" w:space="0" w:color="auto"/>
          </w:divBdr>
        </w:div>
        <w:div w:id="1717239845">
          <w:marLeft w:val="0"/>
          <w:marRight w:val="0"/>
          <w:marTop w:val="0"/>
          <w:marBottom w:val="0"/>
          <w:divBdr>
            <w:top w:val="none" w:sz="0" w:space="0" w:color="auto"/>
            <w:left w:val="none" w:sz="0" w:space="0" w:color="auto"/>
            <w:bottom w:val="none" w:sz="0" w:space="0" w:color="auto"/>
            <w:right w:val="none" w:sz="0" w:space="0" w:color="auto"/>
          </w:divBdr>
        </w:div>
        <w:div w:id="206917135">
          <w:marLeft w:val="0"/>
          <w:marRight w:val="0"/>
          <w:marTop w:val="0"/>
          <w:marBottom w:val="0"/>
          <w:divBdr>
            <w:top w:val="none" w:sz="0" w:space="0" w:color="auto"/>
            <w:left w:val="none" w:sz="0" w:space="0" w:color="auto"/>
            <w:bottom w:val="none" w:sz="0" w:space="0" w:color="auto"/>
            <w:right w:val="none" w:sz="0" w:space="0" w:color="auto"/>
          </w:divBdr>
        </w:div>
        <w:div w:id="1089043036">
          <w:marLeft w:val="0"/>
          <w:marRight w:val="0"/>
          <w:marTop w:val="0"/>
          <w:marBottom w:val="0"/>
          <w:divBdr>
            <w:top w:val="none" w:sz="0" w:space="0" w:color="auto"/>
            <w:left w:val="none" w:sz="0" w:space="0" w:color="auto"/>
            <w:bottom w:val="none" w:sz="0" w:space="0" w:color="auto"/>
            <w:right w:val="none" w:sz="0" w:space="0" w:color="auto"/>
          </w:divBdr>
        </w:div>
        <w:div w:id="1382097559">
          <w:marLeft w:val="0"/>
          <w:marRight w:val="0"/>
          <w:marTop w:val="0"/>
          <w:marBottom w:val="0"/>
          <w:divBdr>
            <w:top w:val="none" w:sz="0" w:space="0" w:color="auto"/>
            <w:left w:val="none" w:sz="0" w:space="0" w:color="auto"/>
            <w:bottom w:val="none" w:sz="0" w:space="0" w:color="auto"/>
            <w:right w:val="none" w:sz="0" w:space="0" w:color="auto"/>
          </w:divBdr>
        </w:div>
        <w:div w:id="206375029">
          <w:marLeft w:val="0"/>
          <w:marRight w:val="0"/>
          <w:marTop w:val="0"/>
          <w:marBottom w:val="0"/>
          <w:divBdr>
            <w:top w:val="none" w:sz="0" w:space="0" w:color="auto"/>
            <w:left w:val="none" w:sz="0" w:space="0" w:color="auto"/>
            <w:bottom w:val="none" w:sz="0" w:space="0" w:color="auto"/>
            <w:right w:val="none" w:sz="0" w:space="0" w:color="auto"/>
          </w:divBdr>
        </w:div>
        <w:div w:id="2100523770">
          <w:marLeft w:val="0"/>
          <w:marRight w:val="0"/>
          <w:marTop w:val="0"/>
          <w:marBottom w:val="0"/>
          <w:divBdr>
            <w:top w:val="none" w:sz="0" w:space="0" w:color="auto"/>
            <w:left w:val="none" w:sz="0" w:space="0" w:color="auto"/>
            <w:bottom w:val="none" w:sz="0" w:space="0" w:color="auto"/>
            <w:right w:val="none" w:sz="0" w:space="0" w:color="auto"/>
          </w:divBdr>
        </w:div>
        <w:div w:id="42297856">
          <w:marLeft w:val="0"/>
          <w:marRight w:val="0"/>
          <w:marTop w:val="0"/>
          <w:marBottom w:val="0"/>
          <w:divBdr>
            <w:top w:val="none" w:sz="0" w:space="0" w:color="auto"/>
            <w:left w:val="none" w:sz="0" w:space="0" w:color="auto"/>
            <w:bottom w:val="none" w:sz="0" w:space="0" w:color="auto"/>
            <w:right w:val="none" w:sz="0" w:space="0" w:color="auto"/>
          </w:divBdr>
        </w:div>
        <w:div w:id="957762635">
          <w:marLeft w:val="0"/>
          <w:marRight w:val="0"/>
          <w:marTop w:val="0"/>
          <w:marBottom w:val="0"/>
          <w:divBdr>
            <w:top w:val="none" w:sz="0" w:space="0" w:color="auto"/>
            <w:left w:val="none" w:sz="0" w:space="0" w:color="auto"/>
            <w:bottom w:val="none" w:sz="0" w:space="0" w:color="auto"/>
            <w:right w:val="none" w:sz="0" w:space="0" w:color="auto"/>
          </w:divBdr>
        </w:div>
        <w:div w:id="1750687985">
          <w:marLeft w:val="0"/>
          <w:marRight w:val="0"/>
          <w:marTop w:val="0"/>
          <w:marBottom w:val="0"/>
          <w:divBdr>
            <w:top w:val="none" w:sz="0" w:space="0" w:color="auto"/>
            <w:left w:val="none" w:sz="0" w:space="0" w:color="auto"/>
            <w:bottom w:val="none" w:sz="0" w:space="0" w:color="auto"/>
            <w:right w:val="none" w:sz="0" w:space="0" w:color="auto"/>
          </w:divBdr>
        </w:div>
        <w:div w:id="511065134">
          <w:marLeft w:val="0"/>
          <w:marRight w:val="0"/>
          <w:marTop w:val="0"/>
          <w:marBottom w:val="0"/>
          <w:divBdr>
            <w:top w:val="none" w:sz="0" w:space="0" w:color="auto"/>
            <w:left w:val="none" w:sz="0" w:space="0" w:color="auto"/>
            <w:bottom w:val="none" w:sz="0" w:space="0" w:color="auto"/>
            <w:right w:val="none" w:sz="0" w:space="0" w:color="auto"/>
          </w:divBdr>
        </w:div>
        <w:div w:id="1475830184">
          <w:marLeft w:val="0"/>
          <w:marRight w:val="0"/>
          <w:marTop w:val="0"/>
          <w:marBottom w:val="0"/>
          <w:divBdr>
            <w:top w:val="none" w:sz="0" w:space="0" w:color="auto"/>
            <w:left w:val="none" w:sz="0" w:space="0" w:color="auto"/>
            <w:bottom w:val="none" w:sz="0" w:space="0" w:color="auto"/>
            <w:right w:val="none" w:sz="0" w:space="0" w:color="auto"/>
          </w:divBdr>
        </w:div>
        <w:div w:id="2110080831">
          <w:marLeft w:val="0"/>
          <w:marRight w:val="0"/>
          <w:marTop w:val="0"/>
          <w:marBottom w:val="0"/>
          <w:divBdr>
            <w:top w:val="none" w:sz="0" w:space="0" w:color="auto"/>
            <w:left w:val="none" w:sz="0" w:space="0" w:color="auto"/>
            <w:bottom w:val="none" w:sz="0" w:space="0" w:color="auto"/>
            <w:right w:val="none" w:sz="0" w:space="0" w:color="auto"/>
          </w:divBdr>
        </w:div>
        <w:div w:id="1235437832">
          <w:marLeft w:val="0"/>
          <w:marRight w:val="0"/>
          <w:marTop w:val="0"/>
          <w:marBottom w:val="0"/>
          <w:divBdr>
            <w:top w:val="none" w:sz="0" w:space="0" w:color="auto"/>
            <w:left w:val="none" w:sz="0" w:space="0" w:color="auto"/>
            <w:bottom w:val="none" w:sz="0" w:space="0" w:color="auto"/>
            <w:right w:val="none" w:sz="0" w:space="0" w:color="auto"/>
          </w:divBdr>
        </w:div>
        <w:div w:id="1673604674">
          <w:marLeft w:val="0"/>
          <w:marRight w:val="0"/>
          <w:marTop w:val="0"/>
          <w:marBottom w:val="0"/>
          <w:divBdr>
            <w:top w:val="none" w:sz="0" w:space="0" w:color="auto"/>
            <w:left w:val="none" w:sz="0" w:space="0" w:color="auto"/>
            <w:bottom w:val="none" w:sz="0" w:space="0" w:color="auto"/>
            <w:right w:val="none" w:sz="0" w:space="0" w:color="auto"/>
          </w:divBdr>
        </w:div>
        <w:div w:id="837622053">
          <w:marLeft w:val="0"/>
          <w:marRight w:val="0"/>
          <w:marTop w:val="0"/>
          <w:marBottom w:val="0"/>
          <w:divBdr>
            <w:top w:val="none" w:sz="0" w:space="0" w:color="auto"/>
            <w:left w:val="none" w:sz="0" w:space="0" w:color="auto"/>
            <w:bottom w:val="none" w:sz="0" w:space="0" w:color="auto"/>
            <w:right w:val="none" w:sz="0" w:space="0" w:color="auto"/>
          </w:divBdr>
        </w:div>
        <w:div w:id="1016545143">
          <w:marLeft w:val="0"/>
          <w:marRight w:val="0"/>
          <w:marTop w:val="0"/>
          <w:marBottom w:val="0"/>
          <w:divBdr>
            <w:top w:val="none" w:sz="0" w:space="0" w:color="auto"/>
            <w:left w:val="none" w:sz="0" w:space="0" w:color="auto"/>
            <w:bottom w:val="none" w:sz="0" w:space="0" w:color="auto"/>
            <w:right w:val="none" w:sz="0" w:space="0" w:color="auto"/>
          </w:divBdr>
        </w:div>
        <w:div w:id="1306162425">
          <w:marLeft w:val="0"/>
          <w:marRight w:val="0"/>
          <w:marTop w:val="0"/>
          <w:marBottom w:val="0"/>
          <w:divBdr>
            <w:top w:val="none" w:sz="0" w:space="0" w:color="auto"/>
            <w:left w:val="none" w:sz="0" w:space="0" w:color="auto"/>
            <w:bottom w:val="none" w:sz="0" w:space="0" w:color="auto"/>
            <w:right w:val="none" w:sz="0" w:space="0" w:color="auto"/>
          </w:divBdr>
        </w:div>
      </w:divsChild>
    </w:div>
    <w:div w:id="823617975">
      <w:bodyDiv w:val="1"/>
      <w:marLeft w:val="0"/>
      <w:marRight w:val="0"/>
      <w:marTop w:val="0"/>
      <w:marBottom w:val="0"/>
      <w:divBdr>
        <w:top w:val="none" w:sz="0" w:space="0" w:color="auto"/>
        <w:left w:val="none" w:sz="0" w:space="0" w:color="auto"/>
        <w:bottom w:val="none" w:sz="0" w:space="0" w:color="auto"/>
        <w:right w:val="none" w:sz="0" w:space="0" w:color="auto"/>
      </w:divBdr>
      <w:divsChild>
        <w:div w:id="1055852906">
          <w:marLeft w:val="0"/>
          <w:marRight w:val="0"/>
          <w:marTop w:val="0"/>
          <w:marBottom w:val="0"/>
          <w:divBdr>
            <w:top w:val="none" w:sz="0" w:space="0" w:color="auto"/>
            <w:left w:val="none" w:sz="0" w:space="0" w:color="auto"/>
            <w:bottom w:val="none" w:sz="0" w:space="0" w:color="auto"/>
            <w:right w:val="none" w:sz="0" w:space="0" w:color="auto"/>
          </w:divBdr>
        </w:div>
        <w:div w:id="728923321">
          <w:marLeft w:val="0"/>
          <w:marRight w:val="0"/>
          <w:marTop w:val="0"/>
          <w:marBottom w:val="0"/>
          <w:divBdr>
            <w:top w:val="none" w:sz="0" w:space="0" w:color="auto"/>
            <w:left w:val="none" w:sz="0" w:space="0" w:color="auto"/>
            <w:bottom w:val="none" w:sz="0" w:space="0" w:color="auto"/>
            <w:right w:val="none" w:sz="0" w:space="0" w:color="auto"/>
          </w:divBdr>
        </w:div>
        <w:div w:id="2123910731">
          <w:marLeft w:val="0"/>
          <w:marRight w:val="0"/>
          <w:marTop w:val="0"/>
          <w:marBottom w:val="0"/>
          <w:divBdr>
            <w:top w:val="none" w:sz="0" w:space="0" w:color="auto"/>
            <w:left w:val="none" w:sz="0" w:space="0" w:color="auto"/>
            <w:bottom w:val="none" w:sz="0" w:space="0" w:color="auto"/>
            <w:right w:val="none" w:sz="0" w:space="0" w:color="auto"/>
          </w:divBdr>
        </w:div>
      </w:divsChild>
    </w:div>
    <w:div w:id="826285895">
      <w:bodyDiv w:val="1"/>
      <w:marLeft w:val="0"/>
      <w:marRight w:val="0"/>
      <w:marTop w:val="0"/>
      <w:marBottom w:val="0"/>
      <w:divBdr>
        <w:top w:val="none" w:sz="0" w:space="0" w:color="auto"/>
        <w:left w:val="none" w:sz="0" w:space="0" w:color="auto"/>
        <w:bottom w:val="none" w:sz="0" w:space="0" w:color="auto"/>
        <w:right w:val="none" w:sz="0" w:space="0" w:color="auto"/>
      </w:divBdr>
      <w:divsChild>
        <w:div w:id="1823542851">
          <w:marLeft w:val="0"/>
          <w:marRight w:val="0"/>
          <w:marTop w:val="0"/>
          <w:marBottom w:val="0"/>
          <w:divBdr>
            <w:top w:val="none" w:sz="0" w:space="0" w:color="auto"/>
            <w:left w:val="none" w:sz="0" w:space="0" w:color="auto"/>
            <w:bottom w:val="none" w:sz="0" w:space="0" w:color="auto"/>
            <w:right w:val="none" w:sz="0" w:space="0" w:color="auto"/>
          </w:divBdr>
        </w:div>
        <w:div w:id="698506725">
          <w:marLeft w:val="0"/>
          <w:marRight w:val="0"/>
          <w:marTop w:val="0"/>
          <w:marBottom w:val="0"/>
          <w:divBdr>
            <w:top w:val="none" w:sz="0" w:space="0" w:color="auto"/>
            <w:left w:val="none" w:sz="0" w:space="0" w:color="auto"/>
            <w:bottom w:val="none" w:sz="0" w:space="0" w:color="auto"/>
            <w:right w:val="none" w:sz="0" w:space="0" w:color="auto"/>
          </w:divBdr>
        </w:div>
        <w:div w:id="1184856444">
          <w:marLeft w:val="0"/>
          <w:marRight w:val="0"/>
          <w:marTop w:val="0"/>
          <w:marBottom w:val="0"/>
          <w:divBdr>
            <w:top w:val="none" w:sz="0" w:space="0" w:color="auto"/>
            <w:left w:val="none" w:sz="0" w:space="0" w:color="auto"/>
            <w:bottom w:val="none" w:sz="0" w:space="0" w:color="auto"/>
            <w:right w:val="none" w:sz="0" w:space="0" w:color="auto"/>
          </w:divBdr>
        </w:div>
        <w:div w:id="1021199157">
          <w:marLeft w:val="0"/>
          <w:marRight w:val="0"/>
          <w:marTop w:val="0"/>
          <w:marBottom w:val="0"/>
          <w:divBdr>
            <w:top w:val="none" w:sz="0" w:space="0" w:color="auto"/>
            <w:left w:val="none" w:sz="0" w:space="0" w:color="auto"/>
            <w:bottom w:val="none" w:sz="0" w:space="0" w:color="auto"/>
            <w:right w:val="none" w:sz="0" w:space="0" w:color="auto"/>
          </w:divBdr>
        </w:div>
        <w:div w:id="1584950822">
          <w:marLeft w:val="0"/>
          <w:marRight w:val="0"/>
          <w:marTop w:val="0"/>
          <w:marBottom w:val="0"/>
          <w:divBdr>
            <w:top w:val="none" w:sz="0" w:space="0" w:color="auto"/>
            <w:left w:val="none" w:sz="0" w:space="0" w:color="auto"/>
            <w:bottom w:val="none" w:sz="0" w:space="0" w:color="auto"/>
            <w:right w:val="none" w:sz="0" w:space="0" w:color="auto"/>
          </w:divBdr>
        </w:div>
        <w:div w:id="1310088309">
          <w:marLeft w:val="0"/>
          <w:marRight w:val="0"/>
          <w:marTop w:val="0"/>
          <w:marBottom w:val="0"/>
          <w:divBdr>
            <w:top w:val="none" w:sz="0" w:space="0" w:color="auto"/>
            <w:left w:val="none" w:sz="0" w:space="0" w:color="auto"/>
            <w:bottom w:val="none" w:sz="0" w:space="0" w:color="auto"/>
            <w:right w:val="none" w:sz="0" w:space="0" w:color="auto"/>
          </w:divBdr>
        </w:div>
        <w:div w:id="156727926">
          <w:marLeft w:val="0"/>
          <w:marRight w:val="0"/>
          <w:marTop w:val="0"/>
          <w:marBottom w:val="0"/>
          <w:divBdr>
            <w:top w:val="none" w:sz="0" w:space="0" w:color="auto"/>
            <w:left w:val="none" w:sz="0" w:space="0" w:color="auto"/>
            <w:bottom w:val="none" w:sz="0" w:space="0" w:color="auto"/>
            <w:right w:val="none" w:sz="0" w:space="0" w:color="auto"/>
          </w:divBdr>
        </w:div>
        <w:div w:id="816073883">
          <w:marLeft w:val="0"/>
          <w:marRight w:val="0"/>
          <w:marTop w:val="0"/>
          <w:marBottom w:val="0"/>
          <w:divBdr>
            <w:top w:val="none" w:sz="0" w:space="0" w:color="auto"/>
            <w:left w:val="none" w:sz="0" w:space="0" w:color="auto"/>
            <w:bottom w:val="none" w:sz="0" w:space="0" w:color="auto"/>
            <w:right w:val="none" w:sz="0" w:space="0" w:color="auto"/>
          </w:divBdr>
        </w:div>
        <w:div w:id="85269422">
          <w:marLeft w:val="0"/>
          <w:marRight w:val="0"/>
          <w:marTop w:val="0"/>
          <w:marBottom w:val="0"/>
          <w:divBdr>
            <w:top w:val="none" w:sz="0" w:space="0" w:color="auto"/>
            <w:left w:val="none" w:sz="0" w:space="0" w:color="auto"/>
            <w:bottom w:val="none" w:sz="0" w:space="0" w:color="auto"/>
            <w:right w:val="none" w:sz="0" w:space="0" w:color="auto"/>
          </w:divBdr>
        </w:div>
        <w:div w:id="1932623274">
          <w:marLeft w:val="0"/>
          <w:marRight w:val="0"/>
          <w:marTop w:val="0"/>
          <w:marBottom w:val="0"/>
          <w:divBdr>
            <w:top w:val="none" w:sz="0" w:space="0" w:color="auto"/>
            <w:left w:val="none" w:sz="0" w:space="0" w:color="auto"/>
            <w:bottom w:val="none" w:sz="0" w:space="0" w:color="auto"/>
            <w:right w:val="none" w:sz="0" w:space="0" w:color="auto"/>
          </w:divBdr>
        </w:div>
        <w:div w:id="2144688416">
          <w:marLeft w:val="0"/>
          <w:marRight w:val="0"/>
          <w:marTop w:val="0"/>
          <w:marBottom w:val="0"/>
          <w:divBdr>
            <w:top w:val="none" w:sz="0" w:space="0" w:color="auto"/>
            <w:left w:val="none" w:sz="0" w:space="0" w:color="auto"/>
            <w:bottom w:val="none" w:sz="0" w:space="0" w:color="auto"/>
            <w:right w:val="none" w:sz="0" w:space="0" w:color="auto"/>
          </w:divBdr>
        </w:div>
        <w:div w:id="937912552">
          <w:marLeft w:val="0"/>
          <w:marRight w:val="0"/>
          <w:marTop w:val="0"/>
          <w:marBottom w:val="0"/>
          <w:divBdr>
            <w:top w:val="none" w:sz="0" w:space="0" w:color="auto"/>
            <w:left w:val="none" w:sz="0" w:space="0" w:color="auto"/>
            <w:bottom w:val="none" w:sz="0" w:space="0" w:color="auto"/>
            <w:right w:val="none" w:sz="0" w:space="0" w:color="auto"/>
          </w:divBdr>
        </w:div>
        <w:div w:id="687295543">
          <w:marLeft w:val="0"/>
          <w:marRight w:val="0"/>
          <w:marTop w:val="0"/>
          <w:marBottom w:val="0"/>
          <w:divBdr>
            <w:top w:val="none" w:sz="0" w:space="0" w:color="auto"/>
            <w:left w:val="none" w:sz="0" w:space="0" w:color="auto"/>
            <w:bottom w:val="none" w:sz="0" w:space="0" w:color="auto"/>
            <w:right w:val="none" w:sz="0" w:space="0" w:color="auto"/>
          </w:divBdr>
        </w:div>
        <w:div w:id="1778452311">
          <w:marLeft w:val="0"/>
          <w:marRight w:val="0"/>
          <w:marTop w:val="0"/>
          <w:marBottom w:val="0"/>
          <w:divBdr>
            <w:top w:val="none" w:sz="0" w:space="0" w:color="auto"/>
            <w:left w:val="none" w:sz="0" w:space="0" w:color="auto"/>
            <w:bottom w:val="none" w:sz="0" w:space="0" w:color="auto"/>
            <w:right w:val="none" w:sz="0" w:space="0" w:color="auto"/>
          </w:divBdr>
        </w:div>
      </w:divsChild>
    </w:div>
    <w:div w:id="828518134">
      <w:bodyDiv w:val="1"/>
      <w:marLeft w:val="0"/>
      <w:marRight w:val="0"/>
      <w:marTop w:val="0"/>
      <w:marBottom w:val="0"/>
      <w:divBdr>
        <w:top w:val="none" w:sz="0" w:space="0" w:color="auto"/>
        <w:left w:val="none" w:sz="0" w:space="0" w:color="auto"/>
        <w:bottom w:val="none" w:sz="0" w:space="0" w:color="auto"/>
        <w:right w:val="none" w:sz="0" w:space="0" w:color="auto"/>
      </w:divBdr>
      <w:divsChild>
        <w:div w:id="1468015351">
          <w:marLeft w:val="0"/>
          <w:marRight w:val="0"/>
          <w:marTop w:val="0"/>
          <w:marBottom w:val="0"/>
          <w:divBdr>
            <w:top w:val="none" w:sz="0" w:space="0" w:color="auto"/>
            <w:left w:val="none" w:sz="0" w:space="0" w:color="auto"/>
            <w:bottom w:val="none" w:sz="0" w:space="0" w:color="auto"/>
            <w:right w:val="none" w:sz="0" w:space="0" w:color="auto"/>
          </w:divBdr>
        </w:div>
        <w:div w:id="1762410871">
          <w:marLeft w:val="0"/>
          <w:marRight w:val="0"/>
          <w:marTop w:val="0"/>
          <w:marBottom w:val="0"/>
          <w:divBdr>
            <w:top w:val="none" w:sz="0" w:space="0" w:color="auto"/>
            <w:left w:val="none" w:sz="0" w:space="0" w:color="auto"/>
            <w:bottom w:val="none" w:sz="0" w:space="0" w:color="auto"/>
            <w:right w:val="none" w:sz="0" w:space="0" w:color="auto"/>
          </w:divBdr>
        </w:div>
        <w:div w:id="2071033191">
          <w:marLeft w:val="0"/>
          <w:marRight w:val="0"/>
          <w:marTop w:val="0"/>
          <w:marBottom w:val="0"/>
          <w:divBdr>
            <w:top w:val="none" w:sz="0" w:space="0" w:color="auto"/>
            <w:left w:val="none" w:sz="0" w:space="0" w:color="auto"/>
            <w:bottom w:val="none" w:sz="0" w:space="0" w:color="auto"/>
            <w:right w:val="none" w:sz="0" w:space="0" w:color="auto"/>
          </w:divBdr>
        </w:div>
        <w:div w:id="366487355">
          <w:marLeft w:val="0"/>
          <w:marRight w:val="0"/>
          <w:marTop w:val="0"/>
          <w:marBottom w:val="0"/>
          <w:divBdr>
            <w:top w:val="none" w:sz="0" w:space="0" w:color="auto"/>
            <w:left w:val="none" w:sz="0" w:space="0" w:color="auto"/>
            <w:bottom w:val="none" w:sz="0" w:space="0" w:color="auto"/>
            <w:right w:val="none" w:sz="0" w:space="0" w:color="auto"/>
          </w:divBdr>
        </w:div>
        <w:div w:id="686251064">
          <w:marLeft w:val="0"/>
          <w:marRight w:val="0"/>
          <w:marTop w:val="0"/>
          <w:marBottom w:val="0"/>
          <w:divBdr>
            <w:top w:val="none" w:sz="0" w:space="0" w:color="auto"/>
            <w:left w:val="none" w:sz="0" w:space="0" w:color="auto"/>
            <w:bottom w:val="none" w:sz="0" w:space="0" w:color="auto"/>
            <w:right w:val="none" w:sz="0" w:space="0" w:color="auto"/>
          </w:divBdr>
        </w:div>
        <w:div w:id="1755123283">
          <w:marLeft w:val="0"/>
          <w:marRight w:val="0"/>
          <w:marTop w:val="0"/>
          <w:marBottom w:val="0"/>
          <w:divBdr>
            <w:top w:val="none" w:sz="0" w:space="0" w:color="auto"/>
            <w:left w:val="none" w:sz="0" w:space="0" w:color="auto"/>
            <w:bottom w:val="none" w:sz="0" w:space="0" w:color="auto"/>
            <w:right w:val="none" w:sz="0" w:space="0" w:color="auto"/>
          </w:divBdr>
        </w:div>
        <w:div w:id="84808049">
          <w:marLeft w:val="0"/>
          <w:marRight w:val="0"/>
          <w:marTop w:val="0"/>
          <w:marBottom w:val="0"/>
          <w:divBdr>
            <w:top w:val="none" w:sz="0" w:space="0" w:color="auto"/>
            <w:left w:val="none" w:sz="0" w:space="0" w:color="auto"/>
            <w:bottom w:val="none" w:sz="0" w:space="0" w:color="auto"/>
            <w:right w:val="none" w:sz="0" w:space="0" w:color="auto"/>
          </w:divBdr>
        </w:div>
        <w:div w:id="735587095">
          <w:marLeft w:val="0"/>
          <w:marRight w:val="0"/>
          <w:marTop w:val="0"/>
          <w:marBottom w:val="0"/>
          <w:divBdr>
            <w:top w:val="none" w:sz="0" w:space="0" w:color="auto"/>
            <w:left w:val="none" w:sz="0" w:space="0" w:color="auto"/>
            <w:bottom w:val="none" w:sz="0" w:space="0" w:color="auto"/>
            <w:right w:val="none" w:sz="0" w:space="0" w:color="auto"/>
          </w:divBdr>
        </w:div>
        <w:div w:id="726227898">
          <w:marLeft w:val="0"/>
          <w:marRight w:val="0"/>
          <w:marTop w:val="0"/>
          <w:marBottom w:val="0"/>
          <w:divBdr>
            <w:top w:val="none" w:sz="0" w:space="0" w:color="auto"/>
            <w:left w:val="none" w:sz="0" w:space="0" w:color="auto"/>
            <w:bottom w:val="none" w:sz="0" w:space="0" w:color="auto"/>
            <w:right w:val="none" w:sz="0" w:space="0" w:color="auto"/>
          </w:divBdr>
        </w:div>
        <w:div w:id="410394486">
          <w:marLeft w:val="0"/>
          <w:marRight w:val="0"/>
          <w:marTop w:val="0"/>
          <w:marBottom w:val="0"/>
          <w:divBdr>
            <w:top w:val="none" w:sz="0" w:space="0" w:color="auto"/>
            <w:left w:val="none" w:sz="0" w:space="0" w:color="auto"/>
            <w:bottom w:val="none" w:sz="0" w:space="0" w:color="auto"/>
            <w:right w:val="none" w:sz="0" w:space="0" w:color="auto"/>
          </w:divBdr>
        </w:div>
        <w:div w:id="2108378682">
          <w:marLeft w:val="0"/>
          <w:marRight w:val="0"/>
          <w:marTop w:val="0"/>
          <w:marBottom w:val="0"/>
          <w:divBdr>
            <w:top w:val="none" w:sz="0" w:space="0" w:color="auto"/>
            <w:left w:val="none" w:sz="0" w:space="0" w:color="auto"/>
            <w:bottom w:val="none" w:sz="0" w:space="0" w:color="auto"/>
            <w:right w:val="none" w:sz="0" w:space="0" w:color="auto"/>
          </w:divBdr>
        </w:div>
        <w:div w:id="657073971">
          <w:marLeft w:val="0"/>
          <w:marRight w:val="0"/>
          <w:marTop w:val="0"/>
          <w:marBottom w:val="0"/>
          <w:divBdr>
            <w:top w:val="none" w:sz="0" w:space="0" w:color="auto"/>
            <w:left w:val="none" w:sz="0" w:space="0" w:color="auto"/>
            <w:bottom w:val="none" w:sz="0" w:space="0" w:color="auto"/>
            <w:right w:val="none" w:sz="0" w:space="0" w:color="auto"/>
          </w:divBdr>
        </w:div>
        <w:div w:id="1863976350">
          <w:marLeft w:val="0"/>
          <w:marRight w:val="0"/>
          <w:marTop w:val="0"/>
          <w:marBottom w:val="0"/>
          <w:divBdr>
            <w:top w:val="none" w:sz="0" w:space="0" w:color="auto"/>
            <w:left w:val="none" w:sz="0" w:space="0" w:color="auto"/>
            <w:bottom w:val="none" w:sz="0" w:space="0" w:color="auto"/>
            <w:right w:val="none" w:sz="0" w:space="0" w:color="auto"/>
          </w:divBdr>
        </w:div>
        <w:div w:id="2030829790">
          <w:marLeft w:val="0"/>
          <w:marRight w:val="0"/>
          <w:marTop w:val="0"/>
          <w:marBottom w:val="0"/>
          <w:divBdr>
            <w:top w:val="none" w:sz="0" w:space="0" w:color="auto"/>
            <w:left w:val="none" w:sz="0" w:space="0" w:color="auto"/>
            <w:bottom w:val="none" w:sz="0" w:space="0" w:color="auto"/>
            <w:right w:val="none" w:sz="0" w:space="0" w:color="auto"/>
          </w:divBdr>
        </w:div>
        <w:div w:id="1028798187">
          <w:marLeft w:val="0"/>
          <w:marRight w:val="0"/>
          <w:marTop w:val="0"/>
          <w:marBottom w:val="0"/>
          <w:divBdr>
            <w:top w:val="none" w:sz="0" w:space="0" w:color="auto"/>
            <w:left w:val="none" w:sz="0" w:space="0" w:color="auto"/>
            <w:bottom w:val="none" w:sz="0" w:space="0" w:color="auto"/>
            <w:right w:val="none" w:sz="0" w:space="0" w:color="auto"/>
          </w:divBdr>
        </w:div>
        <w:div w:id="1724870010">
          <w:marLeft w:val="0"/>
          <w:marRight w:val="0"/>
          <w:marTop w:val="0"/>
          <w:marBottom w:val="0"/>
          <w:divBdr>
            <w:top w:val="none" w:sz="0" w:space="0" w:color="auto"/>
            <w:left w:val="none" w:sz="0" w:space="0" w:color="auto"/>
            <w:bottom w:val="none" w:sz="0" w:space="0" w:color="auto"/>
            <w:right w:val="none" w:sz="0" w:space="0" w:color="auto"/>
          </w:divBdr>
        </w:div>
        <w:div w:id="304436198">
          <w:marLeft w:val="0"/>
          <w:marRight w:val="0"/>
          <w:marTop w:val="0"/>
          <w:marBottom w:val="0"/>
          <w:divBdr>
            <w:top w:val="none" w:sz="0" w:space="0" w:color="auto"/>
            <w:left w:val="none" w:sz="0" w:space="0" w:color="auto"/>
            <w:bottom w:val="none" w:sz="0" w:space="0" w:color="auto"/>
            <w:right w:val="none" w:sz="0" w:space="0" w:color="auto"/>
          </w:divBdr>
        </w:div>
        <w:div w:id="1093238170">
          <w:marLeft w:val="0"/>
          <w:marRight w:val="0"/>
          <w:marTop w:val="0"/>
          <w:marBottom w:val="0"/>
          <w:divBdr>
            <w:top w:val="none" w:sz="0" w:space="0" w:color="auto"/>
            <w:left w:val="none" w:sz="0" w:space="0" w:color="auto"/>
            <w:bottom w:val="none" w:sz="0" w:space="0" w:color="auto"/>
            <w:right w:val="none" w:sz="0" w:space="0" w:color="auto"/>
          </w:divBdr>
        </w:div>
        <w:div w:id="848984424">
          <w:marLeft w:val="0"/>
          <w:marRight w:val="0"/>
          <w:marTop w:val="0"/>
          <w:marBottom w:val="0"/>
          <w:divBdr>
            <w:top w:val="none" w:sz="0" w:space="0" w:color="auto"/>
            <w:left w:val="none" w:sz="0" w:space="0" w:color="auto"/>
            <w:bottom w:val="none" w:sz="0" w:space="0" w:color="auto"/>
            <w:right w:val="none" w:sz="0" w:space="0" w:color="auto"/>
          </w:divBdr>
        </w:div>
        <w:div w:id="1133792644">
          <w:marLeft w:val="0"/>
          <w:marRight w:val="0"/>
          <w:marTop w:val="0"/>
          <w:marBottom w:val="0"/>
          <w:divBdr>
            <w:top w:val="none" w:sz="0" w:space="0" w:color="auto"/>
            <w:left w:val="none" w:sz="0" w:space="0" w:color="auto"/>
            <w:bottom w:val="none" w:sz="0" w:space="0" w:color="auto"/>
            <w:right w:val="none" w:sz="0" w:space="0" w:color="auto"/>
          </w:divBdr>
        </w:div>
        <w:div w:id="1690325886">
          <w:marLeft w:val="0"/>
          <w:marRight w:val="0"/>
          <w:marTop w:val="0"/>
          <w:marBottom w:val="0"/>
          <w:divBdr>
            <w:top w:val="none" w:sz="0" w:space="0" w:color="auto"/>
            <w:left w:val="none" w:sz="0" w:space="0" w:color="auto"/>
            <w:bottom w:val="none" w:sz="0" w:space="0" w:color="auto"/>
            <w:right w:val="none" w:sz="0" w:space="0" w:color="auto"/>
          </w:divBdr>
        </w:div>
      </w:divsChild>
    </w:div>
    <w:div w:id="848299197">
      <w:bodyDiv w:val="1"/>
      <w:marLeft w:val="0"/>
      <w:marRight w:val="0"/>
      <w:marTop w:val="0"/>
      <w:marBottom w:val="0"/>
      <w:divBdr>
        <w:top w:val="none" w:sz="0" w:space="0" w:color="auto"/>
        <w:left w:val="none" w:sz="0" w:space="0" w:color="auto"/>
        <w:bottom w:val="none" w:sz="0" w:space="0" w:color="auto"/>
        <w:right w:val="none" w:sz="0" w:space="0" w:color="auto"/>
      </w:divBdr>
      <w:divsChild>
        <w:div w:id="1841768679">
          <w:marLeft w:val="0"/>
          <w:marRight w:val="0"/>
          <w:marTop w:val="0"/>
          <w:marBottom w:val="0"/>
          <w:divBdr>
            <w:top w:val="none" w:sz="0" w:space="0" w:color="auto"/>
            <w:left w:val="none" w:sz="0" w:space="0" w:color="auto"/>
            <w:bottom w:val="none" w:sz="0" w:space="0" w:color="auto"/>
            <w:right w:val="none" w:sz="0" w:space="0" w:color="auto"/>
          </w:divBdr>
          <w:divsChild>
            <w:div w:id="475687692">
              <w:marLeft w:val="0"/>
              <w:marRight w:val="0"/>
              <w:marTop w:val="0"/>
              <w:marBottom w:val="0"/>
              <w:divBdr>
                <w:top w:val="none" w:sz="0" w:space="0" w:color="auto"/>
                <w:left w:val="none" w:sz="0" w:space="0" w:color="auto"/>
                <w:bottom w:val="none" w:sz="0" w:space="0" w:color="auto"/>
                <w:right w:val="none" w:sz="0" w:space="0" w:color="auto"/>
              </w:divBdr>
            </w:div>
            <w:div w:id="1310524461">
              <w:marLeft w:val="0"/>
              <w:marRight w:val="0"/>
              <w:marTop w:val="0"/>
              <w:marBottom w:val="0"/>
              <w:divBdr>
                <w:top w:val="none" w:sz="0" w:space="0" w:color="auto"/>
                <w:left w:val="none" w:sz="0" w:space="0" w:color="auto"/>
                <w:bottom w:val="none" w:sz="0" w:space="0" w:color="auto"/>
                <w:right w:val="none" w:sz="0" w:space="0" w:color="auto"/>
              </w:divBdr>
            </w:div>
            <w:div w:id="937912514">
              <w:marLeft w:val="0"/>
              <w:marRight w:val="0"/>
              <w:marTop w:val="0"/>
              <w:marBottom w:val="0"/>
              <w:divBdr>
                <w:top w:val="none" w:sz="0" w:space="0" w:color="auto"/>
                <w:left w:val="none" w:sz="0" w:space="0" w:color="auto"/>
                <w:bottom w:val="none" w:sz="0" w:space="0" w:color="auto"/>
                <w:right w:val="none" w:sz="0" w:space="0" w:color="auto"/>
              </w:divBdr>
            </w:div>
            <w:div w:id="1981418988">
              <w:marLeft w:val="0"/>
              <w:marRight w:val="0"/>
              <w:marTop w:val="0"/>
              <w:marBottom w:val="0"/>
              <w:divBdr>
                <w:top w:val="none" w:sz="0" w:space="0" w:color="auto"/>
                <w:left w:val="none" w:sz="0" w:space="0" w:color="auto"/>
                <w:bottom w:val="none" w:sz="0" w:space="0" w:color="auto"/>
                <w:right w:val="none" w:sz="0" w:space="0" w:color="auto"/>
              </w:divBdr>
            </w:div>
            <w:div w:id="277220162">
              <w:marLeft w:val="0"/>
              <w:marRight w:val="0"/>
              <w:marTop w:val="0"/>
              <w:marBottom w:val="0"/>
              <w:divBdr>
                <w:top w:val="none" w:sz="0" w:space="0" w:color="auto"/>
                <w:left w:val="none" w:sz="0" w:space="0" w:color="auto"/>
                <w:bottom w:val="none" w:sz="0" w:space="0" w:color="auto"/>
                <w:right w:val="none" w:sz="0" w:space="0" w:color="auto"/>
              </w:divBdr>
            </w:div>
            <w:div w:id="2078480445">
              <w:marLeft w:val="0"/>
              <w:marRight w:val="0"/>
              <w:marTop w:val="0"/>
              <w:marBottom w:val="0"/>
              <w:divBdr>
                <w:top w:val="none" w:sz="0" w:space="0" w:color="auto"/>
                <w:left w:val="none" w:sz="0" w:space="0" w:color="auto"/>
                <w:bottom w:val="none" w:sz="0" w:space="0" w:color="auto"/>
                <w:right w:val="none" w:sz="0" w:space="0" w:color="auto"/>
              </w:divBdr>
            </w:div>
            <w:div w:id="1930117189">
              <w:marLeft w:val="0"/>
              <w:marRight w:val="0"/>
              <w:marTop w:val="0"/>
              <w:marBottom w:val="0"/>
              <w:divBdr>
                <w:top w:val="none" w:sz="0" w:space="0" w:color="auto"/>
                <w:left w:val="none" w:sz="0" w:space="0" w:color="auto"/>
                <w:bottom w:val="none" w:sz="0" w:space="0" w:color="auto"/>
                <w:right w:val="none" w:sz="0" w:space="0" w:color="auto"/>
              </w:divBdr>
            </w:div>
            <w:div w:id="982585912">
              <w:marLeft w:val="0"/>
              <w:marRight w:val="0"/>
              <w:marTop w:val="0"/>
              <w:marBottom w:val="0"/>
              <w:divBdr>
                <w:top w:val="none" w:sz="0" w:space="0" w:color="auto"/>
                <w:left w:val="none" w:sz="0" w:space="0" w:color="auto"/>
                <w:bottom w:val="none" w:sz="0" w:space="0" w:color="auto"/>
                <w:right w:val="none" w:sz="0" w:space="0" w:color="auto"/>
              </w:divBdr>
            </w:div>
            <w:div w:id="1901742310">
              <w:marLeft w:val="0"/>
              <w:marRight w:val="0"/>
              <w:marTop w:val="0"/>
              <w:marBottom w:val="0"/>
              <w:divBdr>
                <w:top w:val="none" w:sz="0" w:space="0" w:color="auto"/>
                <w:left w:val="none" w:sz="0" w:space="0" w:color="auto"/>
                <w:bottom w:val="none" w:sz="0" w:space="0" w:color="auto"/>
                <w:right w:val="none" w:sz="0" w:space="0" w:color="auto"/>
              </w:divBdr>
            </w:div>
            <w:div w:id="1136030049">
              <w:marLeft w:val="0"/>
              <w:marRight w:val="0"/>
              <w:marTop w:val="0"/>
              <w:marBottom w:val="0"/>
              <w:divBdr>
                <w:top w:val="none" w:sz="0" w:space="0" w:color="auto"/>
                <w:left w:val="none" w:sz="0" w:space="0" w:color="auto"/>
                <w:bottom w:val="none" w:sz="0" w:space="0" w:color="auto"/>
                <w:right w:val="none" w:sz="0" w:space="0" w:color="auto"/>
              </w:divBdr>
            </w:div>
            <w:div w:id="983781268">
              <w:marLeft w:val="0"/>
              <w:marRight w:val="0"/>
              <w:marTop w:val="0"/>
              <w:marBottom w:val="0"/>
              <w:divBdr>
                <w:top w:val="none" w:sz="0" w:space="0" w:color="auto"/>
                <w:left w:val="none" w:sz="0" w:space="0" w:color="auto"/>
                <w:bottom w:val="none" w:sz="0" w:space="0" w:color="auto"/>
                <w:right w:val="none" w:sz="0" w:space="0" w:color="auto"/>
              </w:divBdr>
            </w:div>
            <w:div w:id="31348685">
              <w:marLeft w:val="0"/>
              <w:marRight w:val="0"/>
              <w:marTop w:val="0"/>
              <w:marBottom w:val="0"/>
              <w:divBdr>
                <w:top w:val="none" w:sz="0" w:space="0" w:color="auto"/>
                <w:left w:val="none" w:sz="0" w:space="0" w:color="auto"/>
                <w:bottom w:val="none" w:sz="0" w:space="0" w:color="auto"/>
                <w:right w:val="none" w:sz="0" w:space="0" w:color="auto"/>
              </w:divBdr>
            </w:div>
            <w:div w:id="1984045678">
              <w:marLeft w:val="0"/>
              <w:marRight w:val="0"/>
              <w:marTop w:val="0"/>
              <w:marBottom w:val="0"/>
              <w:divBdr>
                <w:top w:val="none" w:sz="0" w:space="0" w:color="auto"/>
                <w:left w:val="none" w:sz="0" w:space="0" w:color="auto"/>
                <w:bottom w:val="none" w:sz="0" w:space="0" w:color="auto"/>
                <w:right w:val="none" w:sz="0" w:space="0" w:color="auto"/>
              </w:divBdr>
            </w:div>
            <w:div w:id="2046903864">
              <w:marLeft w:val="0"/>
              <w:marRight w:val="0"/>
              <w:marTop w:val="0"/>
              <w:marBottom w:val="0"/>
              <w:divBdr>
                <w:top w:val="none" w:sz="0" w:space="0" w:color="auto"/>
                <w:left w:val="none" w:sz="0" w:space="0" w:color="auto"/>
                <w:bottom w:val="none" w:sz="0" w:space="0" w:color="auto"/>
                <w:right w:val="none" w:sz="0" w:space="0" w:color="auto"/>
              </w:divBdr>
            </w:div>
            <w:div w:id="1890535806">
              <w:marLeft w:val="0"/>
              <w:marRight w:val="0"/>
              <w:marTop w:val="0"/>
              <w:marBottom w:val="0"/>
              <w:divBdr>
                <w:top w:val="none" w:sz="0" w:space="0" w:color="auto"/>
                <w:left w:val="none" w:sz="0" w:space="0" w:color="auto"/>
                <w:bottom w:val="none" w:sz="0" w:space="0" w:color="auto"/>
                <w:right w:val="none" w:sz="0" w:space="0" w:color="auto"/>
              </w:divBdr>
            </w:div>
            <w:div w:id="2001932185">
              <w:marLeft w:val="0"/>
              <w:marRight w:val="0"/>
              <w:marTop w:val="0"/>
              <w:marBottom w:val="0"/>
              <w:divBdr>
                <w:top w:val="none" w:sz="0" w:space="0" w:color="auto"/>
                <w:left w:val="none" w:sz="0" w:space="0" w:color="auto"/>
                <w:bottom w:val="none" w:sz="0" w:space="0" w:color="auto"/>
                <w:right w:val="none" w:sz="0" w:space="0" w:color="auto"/>
              </w:divBdr>
            </w:div>
            <w:div w:id="1936555987">
              <w:marLeft w:val="0"/>
              <w:marRight w:val="0"/>
              <w:marTop w:val="0"/>
              <w:marBottom w:val="0"/>
              <w:divBdr>
                <w:top w:val="none" w:sz="0" w:space="0" w:color="auto"/>
                <w:left w:val="none" w:sz="0" w:space="0" w:color="auto"/>
                <w:bottom w:val="none" w:sz="0" w:space="0" w:color="auto"/>
                <w:right w:val="none" w:sz="0" w:space="0" w:color="auto"/>
              </w:divBdr>
            </w:div>
            <w:div w:id="1672218350">
              <w:marLeft w:val="0"/>
              <w:marRight w:val="0"/>
              <w:marTop w:val="0"/>
              <w:marBottom w:val="0"/>
              <w:divBdr>
                <w:top w:val="none" w:sz="0" w:space="0" w:color="auto"/>
                <w:left w:val="none" w:sz="0" w:space="0" w:color="auto"/>
                <w:bottom w:val="none" w:sz="0" w:space="0" w:color="auto"/>
                <w:right w:val="none" w:sz="0" w:space="0" w:color="auto"/>
              </w:divBdr>
            </w:div>
            <w:div w:id="1519738392">
              <w:marLeft w:val="0"/>
              <w:marRight w:val="0"/>
              <w:marTop w:val="0"/>
              <w:marBottom w:val="0"/>
              <w:divBdr>
                <w:top w:val="none" w:sz="0" w:space="0" w:color="auto"/>
                <w:left w:val="none" w:sz="0" w:space="0" w:color="auto"/>
                <w:bottom w:val="none" w:sz="0" w:space="0" w:color="auto"/>
                <w:right w:val="none" w:sz="0" w:space="0" w:color="auto"/>
              </w:divBdr>
            </w:div>
            <w:div w:id="1698697315">
              <w:marLeft w:val="0"/>
              <w:marRight w:val="0"/>
              <w:marTop w:val="0"/>
              <w:marBottom w:val="0"/>
              <w:divBdr>
                <w:top w:val="none" w:sz="0" w:space="0" w:color="auto"/>
                <w:left w:val="none" w:sz="0" w:space="0" w:color="auto"/>
                <w:bottom w:val="none" w:sz="0" w:space="0" w:color="auto"/>
                <w:right w:val="none" w:sz="0" w:space="0" w:color="auto"/>
              </w:divBdr>
            </w:div>
            <w:div w:id="935821055">
              <w:marLeft w:val="0"/>
              <w:marRight w:val="0"/>
              <w:marTop w:val="0"/>
              <w:marBottom w:val="0"/>
              <w:divBdr>
                <w:top w:val="none" w:sz="0" w:space="0" w:color="auto"/>
                <w:left w:val="none" w:sz="0" w:space="0" w:color="auto"/>
                <w:bottom w:val="none" w:sz="0" w:space="0" w:color="auto"/>
                <w:right w:val="none" w:sz="0" w:space="0" w:color="auto"/>
              </w:divBdr>
            </w:div>
            <w:div w:id="524563496">
              <w:marLeft w:val="0"/>
              <w:marRight w:val="0"/>
              <w:marTop w:val="0"/>
              <w:marBottom w:val="0"/>
              <w:divBdr>
                <w:top w:val="none" w:sz="0" w:space="0" w:color="auto"/>
                <w:left w:val="none" w:sz="0" w:space="0" w:color="auto"/>
                <w:bottom w:val="none" w:sz="0" w:space="0" w:color="auto"/>
                <w:right w:val="none" w:sz="0" w:space="0" w:color="auto"/>
              </w:divBdr>
            </w:div>
            <w:div w:id="2025865892">
              <w:marLeft w:val="0"/>
              <w:marRight w:val="0"/>
              <w:marTop w:val="0"/>
              <w:marBottom w:val="0"/>
              <w:divBdr>
                <w:top w:val="none" w:sz="0" w:space="0" w:color="auto"/>
                <w:left w:val="none" w:sz="0" w:space="0" w:color="auto"/>
                <w:bottom w:val="none" w:sz="0" w:space="0" w:color="auto"/>
                <w:right w:val="none" w:sz="0" w:space="0" w:color="auto"/>
              </w:divBdr>
            </w:div>
            <w:div w:id="985352304">
              <w:marLeft w:val="0"/>
              <w:marRight w:val="0"/>
              <w:marTop w:val="0"/>
              <w:marBottom w:val="0"/>
              <w:divBdr>
                <w:top w:val="none" w:sz="0" w:space="0" w:color="auto"/>
                <w:left w:val="none" w:sz="0" w:space="0" w:color="auto"/>
                <w:bottom w:val="none" w:sz="0" w:space="0" w:color="auto"/>
                <w:right w:val="none" w:sz="0" w:space="0" w:color="auto"/>
              </w:divBdr>
            </w:div>
            <w:div w:id="284044305">
              <w:marLeft w:val="0"/>
              <w:marRight w:val="0"/>
              <w:marTop w:val="0"/>
              <w:marBottom w:val="0"/>
              <w:divBdr>
                <w:top w:val="none" w:sz="0" w:space="0" w:color="auto"/>
                <w:left w:val="none" w:sz="0" w:space="0" w:color="auto"/>
                <w:bottom w:val="none" w:sz="0" w:space="0" w:color="auto"/>
                <w:right w:val="none" w:sz="0" w:space="0" w:color="auto"/>
              </w:divBdr>
            </w:div>
            <w:div w:id="752118720">
              <w:marLeft w:val="0"/>
              <w:marRight w:val="0"/>
              <w:marTop w:val="0"/>
              <w:marBottom w:val="0"/>
              <w:divBdr>
                <w:top w:val="none" w:sz="0" w:space="0" w:color="auto"/>
                <w:left w:val="none" w:sz="0" w:space="0" w:color="auto"/>
                <w:bottom w:val="none" w:sz="0" w:space="0" w:color="auto"/>
                <w:right w:val="none" w:sz="0" w:space="0" w:color="auto"/>
              </w:divBdr>
            </w:div>
            <w:div w:id="1495535045">
              <w:marLeft w:val="0"/>
              <w:marRight w:val="0"/>
              <w:marTop w:val="0"/>
              <w:marBottom w:val="0"/>
              <w:divBdr>
                <w:top w:val="none" w:sz="0" w:space="0" w:color="auto"/>
                <w:left w:val="none" w:sz="0" w:space="0" w:color="auto"/>
                <w:bottom w:val="none" w:sz="0" w:space="0" w:color="auto"/>
                <w:right w:val="none" w:sz="0" w:space="0" w:color="auto"/>
              </w:divBdr>
            </w:div>
            <w:div w:id="1203130881">
              <w:marLeft w:val="0"/>
              <w:marRight w:val="0"/>
              <w:marTop w:val="0"/>
              <w:marBottom w:val="0"/>
              <w:divBdr>
                <w:top w:val="none" w:sz="0" w:space="0" w:color="auto"/>
                <w:left w:val="none" w:sz="0" w:space="0" w:color="auto"/>
                <w:bottom w:val="none" w:sz="0" w:space="0" w:color="auto"/>
                <w:right w:val="none" w:sz="0" w:space="0" w:color="auto"/>
              </w:divBdr>
            </w:div>
            <w:div w:id="19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393644">
      <w:bodyDiv w:val="1"/>
      <w:marLeft w:val="0"/>
      <w:marRight w:val="0"/>
      <w:marTop w:val="0"/>
      <w:marBottom w:val="0"/>
      <w:divBdr>
        <w:top w:val="none" w:sz="0" w:space="0" w:color="auto"/>
        <w:left w:val="none" w:sz="0" w:space="0" w:color="auto"/>
        <w:bottom w:val="none" w:sz="0" w:space="0" w:color="auto"/>
        <w:right w:val="none" w:sz="0" w:space="0" w:color="auto"/>
      </w:divBdr>
      <w:divsChild>
        <w:div w:id="1632202989">
          <w:marLeft w:val="0"/>
          <w:marRight w:val="0"/>
          <w:marTop w:val="0"/>
          <w:marBottom w:val="0"/>
          <w:divBdr>
            <w:top w:val="none" w:sz="0" w:space="0" w:color="auto"/>
            <w:left w:val="none" w:sz="0" w:space="0" w:color="auto"/>
            <w:bottom w:val="none" w:sz="0" w:space="0" w:color="auto"/>
            <w:right w:val="none" w:sz="0" w:space="0" w:color="auto"/>
          </w:divBdr>
        </w:div>
        <w:div w:id="1408729046">
          <w:marLeft w:val="0"/>
          <w:marRight w:val="0"/>
          <w:marTop w:val="0"/>
          <w:marBottom w:val="0"/>
          <w:divBdr>
            <w:top w:val="none" w:sz="0" w:space="0" w:color="auto"/>
            <w:left w:val="none" w:sz="0" w:space="0" w:color="auto"/>
            <w:bottom w:val="none" w:sz="0" w:space="0" w:color="auto"/>
            <w:right w:val="none" w:sz="0" w:space="0" w:color="auto"/>
          </w:divBdr>
        </w:div>
        <w:div w:id="1563251469">
          <w:marLeft w:val="0"/>
          <w:marRight w:val="0"/>
          <w:marTop w:val="0"/>
          <w:marBottom w:val="0"/>
          <w:divBdr>
            <w:top w:val="none" w:sz="0" w:space="0" w:color="auto"/>
            <w:left w:val="none" w:sz="0" w:space="0" w:color="auto"/>
            <w:bottom w:val="none" w:sz="0" w:space="0" w:color="auto"/>
            <w:right w:val="none" w:sz="0" w:space="0" w:color="auto"/>
          </w:divBdr>
        </w:div>
        <w:div w:id="749934664">
          <w:marLeft w:val="0"/>
          <w:marRight w:val="0"/>
          <w:marTop w:val="0"/>
          <w:marBottom w:val="0"/>
          <w:divBdr>
            <w:top w:val="none" w:sz="0" w:space="0" w:color="auto"/>
            <w:left w:val="none" w:sz="0" w:space="0" w:color="auto"/>
            <w:bottom w:val="none" w:sz="0" w:space="0" w:color="auto"/>
            <w:right w:val="none" w:sz="0" w:space="0" w:color="auto"/>
          </w:divBdr>
        </w:div>
        <w:div w:id="34015349">
          <w:marLeft w:val="0"/>
          <w:marRight w:val="0"/>
          <w:marTop w:val="0"/>
          <w:marBottom w:val="0"/>
          <w:divBdr>
            <w:top w:val="none" w:sz="0" w:space="0" w:color="auto"/>
            <w:left w:val="none" w:sz="0" w:space="0" w:color="auto"/>
            <w:bottom w:val="none" w:sz="0" w:space="0" w:color="auto"/>
            <w:right w:val="none" w:sz="0" w:space="0" w:color="auto"/>
          </w:divBdr>
        </w:div>
        <w:div w:id="1836023370">
          <w:marLeft w:val="0"/>
          <w:marRight w:val="0"/>
          <w:marTop w:val="0"/>
          <w:marBottom w:val="0"/>
          <w:divBdr>
            <w:top w:val="none" w:sz="0" w:space="0" w:color="auto"/>
            <w:left w:val="none" w:sz="0" w:space="0" w:color="auto"/>
            <w:bottom w:val="none" w:sz="0" w:space="0" w:color="auto"/>
            <w:right w:val="none" w:sz="0" w:space="0" w:color="auto"/>
          </w:divBdr>
        </w:div>
        <w:div w:id="303462899">
          <w:marLeft w:val="0"/>
          <w:marRight w:val="0"/>
          <w:marTop w:val="0"/>
          <w:marBottom w:val="0"/>
          <w:divBdr>
            <w:top w:val="none" w:sz="0" w:space="0" w:color="auto"/>
            <w:left w:val="none" w:sz="0" w:space="0" w:color="auto"/>
            <w:bottom w:val="none" w:sz="0" w:space="0" w:color="auto"/>
            <w:right w:val="none" w:sz="0" w:space="0" w:color="auto"/>
          </w:divBdr>
        </w:div>
        <w:div w:id="177549889">
          <w:marLeft w:val="0"/>
          <w:marRight w:val="0"/>
          <w:marTop w:val="0"/>
          <w:marBottom w:val="0"/>
          <w:divBdr>
            <w:top w:val="none" w:sz="0" w:space="0" w:color="auto"/>
            <w:left w:val="none" w:sz="0" w:space="0" w:color="auto"/>
            <w:bottom w:val="none" w:sz="0" w:space="0" w:color="auto"/>
            <w:right w:val="none" w:sz="0" w:space="0" w:color="auto"/>
          </w:divBdr>
        </w:div>
        <w:div w:id="130483953">
          <w:marLeft w:val="0"/>
          <w:marRight w:val="0"/>
          <w:marTop w:val="0"/>
          <w:marBottom w:val="0"/>
          <w:divBdr>
            <w:top w:val="none" w:sz="0" w:space="0" w:color="auto"/>
            <w:left w:val="none" w:sz="0" w:space="0" w:color="auto"/>
            <w:bottom w:val="none" w:sz="0" w:space="0" w:color="auto"/>
            <w:right w:val="none" w:sz="0" w:space="0" w:color="auto"/>
          </w:divBdr>
        </w:div>
        <w:div w:id="1240821335">
          <w:marLeft w:val="0"/>
          <w:marRight w:val="0"/>
          <w:marTop w:val="0"/>
          <w:marBottom w:val="0"/>
          <w:divBdr>
            <w:top w:val="none" w:sz="0" w:space="0" w:color="auto"/>
            <w:left w:val="none" w:sz="0" w:space="0" w:color="auto"/>
            <w:bottom w:val="none" w:sz="0" w:space="0" w:color="auto"/>
            <w:right w:val="none" w:sz="0" w:space="0" w:color="auto"/>
          </w:divBdr>
        </w:div>
      </w:divsChild>
    </w:div>
    <w:div w:id="877082212">
      <w:bodyDiv w:val="1"/>
      <w:marLeft w:val="0"/>
      <w:marRight w:val="0"/>
      <w:marTop w:val="0"/>
      <w:marBottom w:val="0"/>
      <w:divBdr>
        <w:top w:val="none" w:sz="0" w:space="0" w:color="auto"/>
        <w:left w:val="none" w:sz="0" w:space="0" w:color="auto"/>
        <w:bottom w:val="none" w:sz="0" w:space="0" w:color="auto"/>
        <w:right w:val="none" w:sz="0" w:space="0" w:color="auto"/>
      </w:divBdr>
      <w:divsChild>
        <w:div w:id="1292319900">
          <w:marLeft w:val="0"/>
          <w:marRight w:val="0"/>
          <w:marTop w:val="0"/>
          <w:marBottom w:val="0"/>
          <w:divBdr>
            <w:top w:val="none" w:sz="0" w:space="0" w:color="auto"/>
            <w:left w:val="none" w:sz="0" w:space="0" w:color="auto"/>
            <w:bottom w:val="none" w:sz="0" w:space="0" w:color="auto"/>
            <w:right w:val="none" w:sz="0" w:space="0" w:color="auto"/>
          </w:divBdr>
        </w:div>
        <w:div w:id="944773640">
          <w:marLeft w:val="0"/>
          <w:marRight w:val="0"/>
          <w:marTop w:val="0"/>
          <w:marBottom w:val="0"/>
          <w:divBdr>
            <w:top w:val="none" w:sz="0" w:space="0" w:color="auto"/>
            <w:left w:val="none" w:sz="0" w:space="0" w:color="auto"/>
            <w:bottom w:val="none" w:sz="0" w:space="0" w:color="auto"/>
            <w:right w:val="none" w:sz="0" w:space="0" w:color="auto"/>
          </w:divBdr>
        </w:div>
        <w:div w:id="769549480">
          <w:marLeft w:val="0"/>
          <w:marRight w:val="0"/>
          <w:marTop w:val="0"/>
          <w:marBottom w:val="0"/>
          <w:divBdr>
            <w:top w:val="none" w:sz="0" w:space="0" w:color="auto"/>
            <w:left w:val="none" w:sz="0" w:space="0" w:color="auto"/>
            <w:bottom w:val="none" w:sz="0" w:space="0" w:color="auto"/>
            <w:right w:val="none" w:sz="0" w:space="0" w:color="auto"/>
          </w:divBdr>
        </w:div>
        <w:div w:id="612399539">
          <w:marLeft w:val="0"/>
          <w:marRight w:val="0"/>
          <w:marTop w:val="0"/>
          <w:marBottom w:val="0"/>
          <w:divBdr>
            <w:top w:val="none" w:sz="0" w:space="0" w:color="auto"/>
            <w:left w:val="none" w:sz="0" w:space="0" w:color="auto"/>
            <w:bottom w:val="none" w:sz="0" w:space="0" w:color="auto"/>
            <w:right w:val="none" w:sz="0" w:space="0" w:color="auto"/>
          </w:divBdr>
        </w:div>
        <w:div w:id="1711488030">
          <w:marLeft w:val="0"/>
          <w:marRight w:val="0"/>
          <w:marTop w:val="0"/>
          <w:marBottom w:val="0"/>
          <w:divBdr>
            <w:top w:val="none" w:sz="0" w:space="0" w:color="auto"/>
            <w:left w:val="none" w:sz="0" w:space="0" w:color="auto"/>
            <w:bottom w:val="none" w:sz="0" w:space="0" w:color="auto"/>
            <w:right w:val="none" w:sz="0" w:space="0" w:color="auto"/>
          </w:divBdr>
        </w:div>
        <w:div w:id="1679501522">
          <w:marLeft w:val="0"/>
          <w:marRight w:val="0"/>
          <w:marTop w:val="0"/>
          <w:marBottom w:val="0"/>
          <w:divBdr>
            <w:top w:val="none" w:sz="0" w:space="0" w:color="auto"/>
            <w:left w:val="none" w:sz="0" w:space="0" w:color="auto"/>
            <w:bottom w:val="none" w:sz="0" w:space="0" w:color="auto"/>
            <w:right w:val="none" w:sz="0" w:space="0" w:color="auto"/>
          </w:divBdr>
        </w:div>
        <w:div w:id="33821341">
          <w:marLeft w:val="0"/>
          <w:marRight w:val="0"/>
          <w:marTop w:val="0"/>
          <w:marBottom w:val="0"/>
          <w:divBdr>
            <w:top w:val="none" w:sz="0" w:space="0" w:color="auto"/>
            <w:left w:val="none" w:sz="0" w:space="0" w:color="auto"/>
            <w:bottom w:val="none" w:sz="0" w:space="0" w:color="auto"/>
            <w:right w:val="none" w:sz="0" w:space="0" w:color="auto"/>
          </w:divBdr>
        </w:div>
        <w:div w:id="412045309">
          <w:marLeft w:val="0"/>
          <w:marRight w:val="0"/>
          <w:marTop w:val="0"/>
          <w:marBottom w:val="0"/>
          <w:divBdr>
            <w:top w:val="none" w:sz="0" w:space="0" w:color="auto"/>
            <w:left w:val="none" w:sz="0" w:space="0" w:color="auto"/>
            <w:bottom w:val="none" w:sz="0" w:space="0" w:color="auto"/>
            <w:right w:val="none" w:sz="0" w:space="0" w:color="auto"/>
          </w:divBdr>
        </w:div>
      </w:divsChild>
    </w:div>
    <w:div w:id="883951130">
      <w:bodyDiv w:val="1"/>
      <w:marLeft w:val="0"/>
      <w:marRight w:val="0"/>
      <w:marTop w:val="0"/>
      <w:marBottom w:val="0"/>
      <w:divBdr>
        <w:top w:val="none" w:sz="0" w:space="0" w:color="auto"/>
        <w:left w:val="none" w:sz="0" w:space="0" w:color="auto"/>
        <w:bottom w:val="none" w:sz="0" w:space="0" w:color="auto"/>
        <w:right w:val="none" w:sz="0" w:space="0" w:color="auto"/>
      </w:divBdr>
      <w:divsChild>
        <w:div w:id="738944859">
          <w:marLeft w:val="0"/>
          <w:marRight w:val="0"/>
          <w:marTop w:val="0"/>
          <w:marBottom w:val="0"/>
          <w:divBdr>
            <w:top w:val="none" w:sz="0" w:space="0" w:color="auto"/>
            <w:left w:val="none" w:sz="0" w:space="0" w:color="auto"/>
            <w:bottom w:val="none" w:sz="0" w:space="0" w:color="auto"/>
            <w:right w:val="none" w:sz="0" w:space="0" w:color="auto"/>
          </w:divBdr>
        </w:div>
        <w:div w:id="1093816091">
          <w:marLeft w:val="0"/>
          <w:marRight w:val="0"/>
          <w:marTop w:val="0"/>
          <w:marBottom w:val="0"/>
          <w:divBdr>
            <w:top w:val="none" w:sz="0" w:space="0" w:color="auto"/>
            <w:left w:val="none" w:sz="0" w:space="0" w:color="auto"/>
            <w:bottom w:val="none" w:sz="0" w:space="0" w:color="auto"/>
            <w:right w:val="none" w:sz="0" w:space="0" w:color="auto"/>
          </w:divBdr>
        </w:div>
        <w:div w:id="1833065971">
          <w:marLeft w:val="0"/>
          <w:marRight w:val="0"/>
          <w:marTop w:val="0"/>
          <w:marBottom w:val="0"/>
          <w:divBdr>
            <w:top w:val="none" w:sz="0" w:space="0" w:color="auto"/>
            <w:left w:val="none" w:sz="0" w:space="0" w:color="auto"/>
            <w:bottom w:val="none" w:sz="0" w:space="0" w:color="auto"/>
            <w:right w:val="none" w:sz="0" w:space="0" w:color="auto"/>
          </w:divBdr>
        </w:div>
        <w:div w:id="1587111387">
          <w:marLeft w:val="0"/>
          <w:marRight w:val="0"/>
          <w:marTop w:val="0"/>
          <w:marBottom w:val="0"/>
          <w:divBdr>
            <w:top w:val="none" w:sz="0" w:space="0" w:color="auto"/>
            <w:left w:val="none" w:sz="0" w:space="0" w:color="auto"/>
            <w:bottom w:val="none" w:sz="0" w:space="0" w:color="auto"/>
            <w:right w:val="none" w:sz="0" w:space="0" w:color="auto"/>
          </w:divBdr>
        </w:div>
        <w:div w:id="727000552">
          <w:marLeft w:val="0"/>
          <w:marRight w:val="0"/>
          <w:marTop w:val="0"/>
          <w:marBottom w:val="0"/>
          <w:divBdr>
            <w:top w:val="none" w:sz="0" w:space="0" w:color="auto"/>
            <w:left w:val="none" w:sz="0" w:space="0" w:color="auto"/>
            <w:bottom w:val="none" w:sz="0" w:space="0" w:color="auto"/>
            <w:right w:val="none" w:sz="0" w:space="0" w:color="auto"/>
          </w:divBdr>
        </w:div>
        <w:div w:id="1236865401">
          <w:marLeft w:val="0"/>
          <w:marRight w:val="0"/>
          <w:marTop w:val="0"/>
          <w:marBottom w:val="0"/>
          <w:divBdr>
            <w:top w:val="none" w:sz="0" w:space="0" w:color="auto"/>
            <w:left w:val="none" w:sz="0" w:space="0" w:color="auto"/>
            <w:bottom w:val="none" w:sz="0" w:space="0" w:color="auto"/>
            <w:right w:val="none" w:sz="0" w:space="0" w:color="auto"/>
          </w:divBdr>
        </w:div>
        <w:div w:id="1757744841">
          <w:marLeft w:val="0"/>
          <w:marRight w:val="0"/>
          <w:marTop w:val="0"/>
          <w:marBottom w:val="0"/>
          <w:divBdr>
            <w:top w:val="none" w:sz="0" w:space="0" w:color="auto"/>
            <w:left w:val="none" w:sz="0" w:space="0" w:color="auto"/>
            <w:bottom w:val="none" w:sz="0" w:space="0" w:color="auto"/>
            <w:right w:val="none" w:sz="0" w:space="0" w:color="auto"/>
          </w:divBdr>
        </w:div>
      </w:divsChild>
    </w:div>
    <w:div w:id="909192066">
      <w:bodyDiv w:val="1"/>
      <w:marLeft w:val="0"/>
      <w:marRight w:val="0"/>
      <w:marTop w:val="0"/>
      <w:marBottom w:val="0"/>
      <w:divBdr>
        <w:top w:val="none" w:sz="0" w:space="0" w:color="auto"/>
        <w:left w:val="none" w:sz="0" w:space="0" w:color="auto"/>
        <w:bottom w:val="none" w:sz="0" w:space="0" w:color="auto"/>
        <w:right w:val="none" w:sz="0" w:space="0" w:color="auto"/>
      </w:divBdr>
      <w:divsChild>
        <w:div w:id="754208460">
          <w:marLeft w:val="0"/>
          <w:marRight w:val="0"/>
          <w:marTop w:val="0"/>
          <w:marBottom w:val="0"/>
          <w:divBdr>
            <w:top w:val="none" w:sz="0" w:space="0" w:color="auto"/>
            <w:left w:val="none" w:sz="0" w:space="0" w:color="auto"/>
            <w:bottom w:val="none" w:sz="0" w:space="0" w:color="auto"/>
            <w:right w:val="none" w:sz="0" w:space="0" w:color="auto"/>
          </w:divBdr>
        </w:div>
        <w:div w:id="208341451">
          <w:marLeft w:val="0"/>
          <w:marRight w:val="0"/>
          <w:marTop w:val="0"/>
          <w:marBottom w:val="0"/>
          <w:divBdr>
            <w:top w:val="none" w:sz="0" w:space="0" w:color="auto"/>
            <w:left w:val="none" w:sz="0" w:space="0" w:color="auto"/>
            <w:bottom w:val="none" w:sz="0" w:space="0" w:color="auto"/>
            <w:right w:val="none" w:sz="0" w:space="0" w:color="auto"/>
          </w:divBdr>
        </w:div>
        <w:div w:id="747077462">
          <w:marLeft w:val="0"/>
          <w:marRight w:val="0"/>
          <w:marTop w:val="0"/>
          <w:marBottom w:val="0"/>
          <w:divBdr>
            <w:top w:val="none" w:sz="0" w:space="0" w:color="auto"/>
            <w:left w:val="none" w:sz="0" w:space="0" w:color="auto"/>
            <w:bottom w:val="none" w:sz="0" w:space="0" w:color="auto"/>
            <w:right w:val="none" w:sz="0" w:space="0" w:color="auto"/>
          </w:divBdr>
        </w:div>
      </w:divsChild>
    </w:div>
    <w:div w:id="911281732">
      <w:bodyDiv w:val="1"/>
      <w:marLeft w:val="0"/>
      <w:marRight w:val="0"/>
      <w:marTop w:val="0"/>
      <w:marBottom w:val="0"/>
      <w:divBdr>
        <w:top w:val="none" w:sz="0" w:space="0" w:color="auto"/>
        <w:left w:val="none" w:sz="0" w:space="0" w:color="auto"/>
        <w:bottom w:val="none" w:sz="0" w:space="0" w:color="auto"/>
        <w:right w:val="none" w:sz="0" w:space="0" w:color="auto"/>
      </w:divBdr>
      <w:divsChild>
        <w:div w:id="1313682340">
          <w:marLeft w:val="0"/>
          <w:marRight w:val="0"/>
          <w:marTop w:val="0"/>
          <w:marBottom w:val="0"/>
          <w:divBdr>
            <w:top w:val="none" w:sz="0" w:space="0" w:color="auto"/>
            <w:left w:val="none" w:sz="0" w:space="0" w:color="auto"/>
            <w:bottom w:val="none" w:sz="0" w:space="0" w:color="auto"/>
            <w:right w:val="none" w:sz="0" w:space="0" w:color="auto"/>
          </w:divBdr>
        </w:div>
        <w:div w:id="1123697398">
          <w:marLeft w:val="0"/>
          <w:marRight w:val="0"/>
          <w:marTop w:val="0"/>
          <w:marBottom w:val="0"/>
          <w:divBdr>
            <w:top w:val="none" w:sz="0" w:space="0" w:color="auto"/>
            <w:left w:val="none" w:sz="0" w:space="0" w:color="auto"/>
            <w:bottom w:val="none" w:sz="0" w:space="0" w:color="auto"/>
            <w:right w:val="none" w:sz="0" w:space="0" w:color="auto"/>
          </w:divBdr>
        </w:div>
        <w:div w:id="1940989307">
          <w:marLeft w:val="0"/>
          <w:marRight w:val="0"/>
          <w:marTop w:val="0"/>
          <w:marBottom w:val="0"/>
          <w:divBdr>
            <w:top w:val="none" w:sz="0" w:space="0" w:color="auto"/>
            <w:left w:val="none" w:sz="0" w:space="0" w:color="auto"/>
            <w:bottom w:val="none" w:sz="0" w:space="0" w:color="auto"/>
            <w:right w:val="none" w:sz="0" w:space="0" w:color="auto"/>
          </w:divBdr>
        </w:div>
        <w:div w:id="1777947717">
          <w:marLeft w:val="0"/>
          <w:marRight w:val="0"/>
          <w:marTop w:val="0"/>
          <w:marBottom w:val="0"/>
          <w:divBdr>
            <w:top w:val="none" w:sz="0" w:space="0" w:color="auto"/>
            <w:left w:val="none" w:sz="0" w:space="0" w:color="auto"/>
            <w:bottom w:val="none" w:sz="0" w:space="0" w:color="auto"/>
            <w:right w:val="none" w:sz="0" w:space="0" w:color="auto"/>
          </w:divBdr>
        </w:div>
        <w:div w:id="1859393596">
          <w:marLeft w:val="0"/>
          <w:marRight w:val="0"/>
          <w:marTop w:val="0"/>
          <w:marBottom w:val="0"/>
          <w:divBdr>
            <w:top w:val="none" w:sz="0" w:space="0" w:color="auto"/>
            <w:left w:val="none" w:sz="0" w:space="0" w:color="auto"/>
            <w:bottom w:val="none" w:sz="0" w:space="0" w:color="auto"/>
            <w:right w:val="none" w:sz="0" w:space="0" w:color="auto"/>
          </w:divBdr>
        </w:div>
        <w:div w:id="1416320426">
          <w:marLeft w:val="0"/>
          <w:marRight w:val="0"/>
          <w:marTop w:val="0"/>
          <w:marBottom w:val="0"/>
          <w:divBdr>
            <w:top w:val="none" w:sz="0" w:space="0" w:color="auto"/>
            <w:left w:val="none" w:sz="0" w:space="0" w:color="auto"/>
            <w:bottom w:val="none" w:sz="0" w:space="0" w:color="auto"/>
            <w:right w:val="none" w:sz="0" w:space="0" w:color="auto"/>
          </w:divBdr>
        </w:div>
        <w:div w:id="147672542">
          <w:marLeft w:val="0"/>
          <w:marRight w:val="0"/>
          <w:marTop w:val="0"/>
          <w:marBottom w:val="0"/>
          <w:divBdr>
            <w:top w:val="none" w:sz="0" w:space="0" w:color="auto"/>
            <w:left w:val="none" w:sz="0" w:space="0" w:color="auto"/>
            <w:bottom w:val="none" w:sz="0" w:space="0" w:color="auto"/>
            <w:right w:val="none" w:sz="0" w:space="0" w:color="auto"/>
          </w:divBdr>
        </w:div>
        <w:div w:id="1647926754">
          <w:marLeft w:val="0"/>
          <w:marRight w:val="0"/>
          <w:marTop w:val="0"/>
          <w:marBottom w:val="0"/>
          <w:divBdr>
            <w:top w:val="none" w:sz="0" w:space="0" w:color="auto"/>
            <w:left w:val="none" w:sz="0" w:space="0" w:color="auto"/>
            <w:bottom w:val="none" w:sz="0" w:space="0" w:color="auto"/>
            <w:right w:val="none" w:sz="0" w:space="0" w:color="auto"/>
          </w:divBdr>
        </w:div>
        <w:div w:id="1290624204">
          <w:marLeft w:val="0"/>
          <w:marRight w:val="0"/>
          <w:marTop w:val="0"/>
          <w:marBottom w:val="0"/>
          <w:divBdr>
            <w:top w:val="none" w:sz="0" w:space="0" w:color="auto"/>
            <w:left w:val="none" w:sz="0" w:space="0" w:color="auto"/>
            <w:bottom w:val="none" w:sz="0" w:space="0" w:color="auto"/>
            <w:right w:val="none" w:sz="0" w:space="0" w:color="auto"/>
          </w:divBdr>
        </w:div>
        <w:div w:id="778531496">
          <w:marLeft w:val="0"/>
          <w:marRight w:val="0"/>
          <w:marTop w:val="0"/>
          <w:marBottom w:val="0"/>
          <w:divBdr>
            <w:top w:val="none" w:sz="0" w:space="0" w:color="auto"/>
            <w:left w:val="none" w:sz="0" w:space="0" w:color="auto"/>
            <w:bottom w:val="none" w:sz="0" w:space="0" w:color="auto"/>
            <w:right w:val="none" w:sz="0" w:space="0" w:color="auto"/>
          </w:divBdr>
        </w:div>
        <w:div w:id="1414401320">
          <w:marLeft w:val="0"/>
          <w:marRight w:val="0"/>
          <w:marTop w:val="0"/>
          <w:marBottom w:val="0"/>
          <w:divBdr>
            <w:top w:val="none" w:sz="0" w:space="0" w:color="auto"/>
            <w:left w:val="none" w:sz="0" w:space="0" w:color="auto"/>
            <w:bottom w:val="none" w:sz="0" w:space="0" w:color="auto"/>
            <w:right w:val="none" w:sz="0" w:space="0" w:color="auto"/>
          </w:divBdr>
        </w:div>
        <w:div w:id="1153253691">
          <w:marLeft w:val="0"/>
          <w:marRight w:val="0"/>
          <w:marTop w:val="0"/>
          <w:marBottom w:val="0"/>
          <w:divBdr>
            <w:top w:val="none" w:sz="0" w:space="0" w:color="auto"/>
            <w:left w:val="none" w:sz="0" w:space="0" w:color="auto"/>
            <w:bottom w:val="none" w:sz="0" w:space="0" w:color="auto"/>
            <w:right w:val="none" w:sz="0" w:space="0" w:color="auto"/>
          </w:divBdr>
        </w:div>
        <w:div w:id="579683394">
          <w:marLeft w:val="0"/>
          <w:marRight w:val="0"/>
          <w:marTop w:val="0"/>
          <w:marBottom w:val="0"/>
          <w:divBdr>
            <w:top w:val="none" w:sz="0" w:space="0" w:color="auto"/>
            <w:left w:val="none" w:sz="0" w:space="0" w:color="auto"/>
            <w:bottom w:val="none" w:sz="0" w:space="0" w:color="auto"/>
            <w:right w:val="none" w:sz="0" w:space="0" w:color="auto"/>
          </w:divBdr>
        </w:div>
      </w:divsChild>
    </w:div>
    <w:div w:id="913129497">
      <w:bodyDiv w:val="1"/>
      <w:marLeft w:val="0"/>
      <w:marRight w:val="0"/>
      <w:marTop w:val="0"/>
      <w:marBottom w:val="0"/>
      <w:divBdr>
        <w:top w:val="none" w:sz="0" w:space="0" w:color="auto"/>
        <w:left w:val="none" w:sz="0" w:space="0" w:color="auto"/>
        <w:bottom w:val="none" w:sz="0" w:space="0" w:color="auto"/>
        <w:right w:val="none" w:sz="0" w:space="0" w:color="auto"/>
      </w:divBdr>
      <w:divsChild>
        <w:div w:id="963924093">
          <w:marLeft w:val="0"/>
          <w:marRight w:val="0"/>
          <w:marTop w:val="0"/>
          <w:marBottom w:val="0"/>
          <w:divBdr>
            <w:top w:val="none" w:sz="0" w:space="0" w:color="auto"/>
            <w:left w:val="none" w:sz="0" w:space="0" w:color="auto"/>
            <w:bottom w:val="none" w:sz="0" w:space="0" w:color="auto"/>
            <w:right w:val="none" w:sz="0" w:space="0" w:color="auto"/>
          </w:divBdr>
        </w:div>
        <w:div w:id="1990474313">
          <w:marLeft w:val="0"/>
          <w:marRight w:val="0"/>
          <w:marTop w:val="0"/>
          <w:marBottom w:val="0"/>
          <w:divBdr>
            <w:top w:val="none" w:sz="0" w:space="0" w:color="auto"/>
            <w:left w:val="none" w:sz="0" w:space="0" w:color="auto"/>
            <w:bottom w:val="none" w:sz="0" w:space="0" w:color="auto"/>
            <w:right w:val="none" w:sz="0" w:space="0" w:color="auto"/>
          </w:divBdr>
        </w:div>
        <w:div w:id="326324580">
          <w:marLeft w:val="0"/>
          <w:marRight w:val="0"/>
          <w:marTop w:val="0"/>
          <w:marBottom w:val="0"/>
          <w:divBdr>
            <w:top w:val="none" w:sz="0" w:space="0" w:color="auto"/>
            <w:left w:val="none" w:sz="0" w:space="0" w:color="auto"/>
            <w:bottom w:val="none" w:sz="0" w:space="0" w:color="auto"/>
            <w:right w:val="none" w:sz="0" w:space="0" w:color="auto"/>
          </w:divBdr>
        </w:div>
        <w:div w:id="2083528287">
          <w:marLeft w:val="0"/>
          <w:marRight w:val="0"/>
          <w:marTop w:val="0"/>
          <w:marBottom w:val="0"/>
          <w:divBdr>
            <w:top w:val="none" w:sz="0" w:space="0" w:color="auto"/>
            <w:left w:val="none" w:sz="0" w:space="0" w:color="auto"/>
            <w:bottom w:val="none" w:sz="0" w:space="0" w:color="auto"/>
            <w:right w:val="none" w:sz="0" w:space="0" w:color="auto"/>
          </w:divBdr>
        </w:div>
        <w:div w:id="795367844">
          <w:marLeft w:val="0"/>
          <w:marRight w:val="0"/>
          <w:marTop w:val="0"/>
          <w:marBottom w:val="0"/>
          <w:divBdr>
            <w:top w:val="none" w:sz="0" w:space="0" w:color="auto"/>
            <w:left w:val="none" w:sz="0" w:space="0" w:color="auto"/>
            <w:bottom w:val="none" w:sz="0" w:space="0" w:color="auto"/>
            <w:right w:val="none" w:sz="0" w:space="0" w:color="auto"/>
          </w:divBdr>
        </w:div>
        <w:div w:id="150173582">
          <w:marLeft w:val="0"/>
          <w:marRight w:val="0"/>
          <w:marTop w:val="0"/>
          <w:marBottom w:val="0"/>
          <w:divBdr>
            <w:top w:val="none" w:sz="0" w:space="0" w:color="auto"/>
            <w:left w:val="none" w:sz="0" w:space="0" w:color="auto"/>
            <w:bottom w:val="none" w:sz="0" w:space="0" w:color="auto"/>
            <w:right w:val="none" w:sz="0" w:space="0" w:color="auto"/>
          </w:divBdr>
        </w:div>
        <w:div w:id="881478640">
          <w:marLeft w:val="0"/>
          <w:marRight w:val="0"/>
          <w:marTop w:val="0"/>
          <w:marBottom w:val="0"/>
          <w:divBdr>
            <w:top w:val="none" w:sz="0" w:space="0" w:color="auto"/>
            <w:left w:val="none" w:sz="0" w:space="0" w:color="auto"/>
            <w:bottom w:val="none" w:sz="0" w:space="0" w:color="auto"/>
            <w:right w:val="none" w:sz="0" w:space="0" w:color="auto"/>
          </w:divBdr>
        </w:div>
        <w:div w:id="1182085543">
          <w:marLeft w:val="0"/>
          <w:marRight w:val="0"/>
          <w:marTop w:val="0"/>
          <w:marBottom w:val="0"/>
          <w:divBdr>
            <w:top w:val="none" w:sz="0" w:space="0" w:color="auto"/>
            <w:left w:val="none" w:sz="0" w:space="0" w:color="auto"/>
            <w:bottom w:val="none" w:sz="0" w:space="0" w:color="auto"/>
            <w:right w:val="none" w:sz="0" w:space="0" w:color="auto"/>
          </w:divBdr>
        </w:div>
        <w:div w:id="1883784871">
          <w:marLeft w:val="0"/>
          <w:marRight w:val="0"/>
          <w:marTop w:val="0"/>
          <w:marBottom w:val="0"/>
          <w:divBdr>
            <w:top w:val="none" w:sz="0" w:space="0" w:color="auto"/>
            <w:left w:val="none" w:sz="0" w:space="0" w:color="auto"/>
            <w:bottom w:val="none" w:sz="0" w:space="0" w:color="auto"/>
            <w:right w:val="none" w:sz="0" w:space="0" w:color="auto"/>
          </w:divBdr>
        </w:div>
        <w:div w:id="176963449">
          <w:marLeft w:val="0"/>
          <w:marRight w:val="0"/>
          <w:marTop w:val="0"/>
          <w:marBottom w:val="0"/>
          <w:divBdr>
            <w:top w:val="none" w:sz="0" w:space="0" w:color="auto"/>
            <w:left w:val="none" w:sz="0" w:space="0" w:color="auto"/>
            <w:bottom w:val="none" w:sz="0" w:space="0" w:color="auto"/>
            <w:right w:val="none" w:sz="0" w:space="0" w:color="auto"/>
          </w:divBdr>
        </w:div>
        <w:div w:id="530807386">
          <w:marLeft w:val="0"/>
          <w:marRight w:val="0"/>
          <w:marTop w:val="0"/>
          <w:marBottom w:val="0"/>
          <w:divBdr>
            <w:top w:val="none" w:sz="0" w:space="0" w:color="auto"/>
            <w:left w:val="none" w:sz="0" w:space="0" w:color="auto"/>
            <w:bottom w:val="none" w:sz="0" w:space="0" w:color="auto"/>
            <w:right w:val="none" w:sz="0" w:space="0" w:color="auto"/>
          </w:divBdr>
        </w:div>
        <w:div w:id="86116494">
          <w:marLeft w:val="0"/>
          <w:marRight w:val="0"/>
          <w:marTop w:val="0"/>
          <w:marBottom w:val="0"/>
          <w:divBdr>
            <w:top w:val="none" w:sz="0" w:space="0" w:color="auto"/>
            <w:left w:val="none" w:sz="0" w:space="0" w:color="auto"/>
            <w:bottom w:val="none" w:sz="0" w:space="0" w:color="auto"/>
            <w:right w:val="none" w:sz="0" w:space="0" w:color="auto"/>
          </w:divBdr>
        </w:div>
      </w:divsChild>
    </w:div>
    <w:div w:id="942498816">
      <w:bodyDiv w:val="1"/>
      <w:marLeft w:val="0"/>
      <w:marRight w:val="0"/>
      <w:marTop w:val="0"/>
      <w:marBottom w:val="0"/>
      <w:divBdr>
        <w:top w:val="none" w:sz="0" w:space="0" w:color="auto"/>
        <w:left w:val="none" w:sz="0" w:space="0" w:color="auto"/>
        <w:bottom w:val="none" w:sz="0" w:space="0" w:color="auto"/>
        <w:right w:val="none" w:sz="0" w:space="0" w:color="auto"/>
      </w:divBdr>
      <w:divsChild>
        <w:div w:id="392657346">
          <w:marLeft w:val="0"/>
          <w:marRight w:val="0"/>
          <w:marTop w:val="0"/>
          <w:marBottom w:val="0"/>
          <w:divBdr>
            <w:top w:val="none" w:sz="0" w:space="0" w:color="auto"/>
            <w:left w:val="none" w:sz="0" w:space="0" w:color="auto"/>
            <w:bottom w:val="none" w:sz="0" w:space="0" w:color="auto"/>
            <w:right w:val="none" w:sz="0" w:space="0" w:color="auto"/>
          </w:divBdr>
          <w:divsChild>
            <w:div w:id="1781416836">
              <w:marLeft w:val="0"/>
              <w:marRight w:val="0"/>
              <w:marTop w:val="0"/>
              <w:marBottom w:val="0"/>
              <w:divBdr>
                <w:top w:val="none" w:sz="0" w:space="0" w:color="auto"/>
                <w:left w:val="none" w:sz="0" w:space="0" w:color="auto"/>
                <w:bottom w:val="none" w:sz="0" w:space="0" w:color="auto"/>
                <w:right w:val="none" w:sz="0" w:space="0" w:color="auto"/>
              </w:divBdr>
            </w:div>
            <w:div w:id="10245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534098">
      <w:bodyDiv w:val="1"/>
      <w:marLeft w:val="0"/>
      <w:marRight w:val="0"/>
      <w:marTop w:val="0"/>
      <w:marBottom w:val="0"/>
      <w:divBdr>
        <w:top w:val="none" w:sz="0" w:space="0" w:color="auto"/>
        <w:left w:val="none" w:sz="0" w:space="0" w:color="auto"/>
        <w:bottom w:val="none" w:sz="0" w:space="0" w:color="auto"/>
        <w:right w:val="none" w:sz="0" w:space="0" w:color="auto"/>
      </w:divBdr>
      <w:divsChild>
        <w:div w:id="595794695">
          <w:marLeft w:val="0"/>
          <w:marRight w:val="0"/>
          <w:marTop w:val="0"/>
          <w:marBottom w:val="0"/>
          <w:divBdr>
            <w:top w:val="none" w:sz="0" w:space="0" w:color="auto"/>
            <w:left w:val="none" w:sz="0" w:space="0" w:color="auto"/>
            <w:bottom w:val="none" w:sz="0" w:space="0" w:color="auto"/>
            <w:right w:val="none" w:sz="0" w:space="0" w:color="auto"/>
          </w:divBdr>
        </w:div>
        <w:div w:id="1827472601">
          <w:marLeft w:val="0"/>
          <w:marRight w:val="0"/>
          <w:marTop w:val="0"/>
          <w:marBottom w:val="0"/>
          <w:divBdr>
            <w:top w:val="none" w:sz="0" w:space="0" w:color="auto"/>
            <w:left w:val="none" w:sz="0" w:space="0" w:color="auto"/>
            <w:bottom w:val="none" w:sz="0" w:space="0" w:color="auto"/>
            <w:right w:val="none" w:sz="0" w:space="0" w:color="auto"/>
          </w:divBdr>
        </w:div>
        <w:div w:id="2127192667">
          <w:marLeft w:val="0"/>
          <w:marRight w:val="0"/>
          <w:marTop w:val="0"/>
          <w:marBottom w:val="0"/>
          <w:divBdr>
            <w:top w:val="none" w:sz="0" w:space="0" w:color="auto"/>
            <w:left w:val="none" w:sz="0" w:space="0" w:color="auto"/>
            <w:bottom w:val="none" w:sz="0" w:space="0" w:color="auto"/>
            <w:right w:val="none" w:sz="0" w:space="0" w:color="auto"/>
          </w:divBdr>
        </w:div>
        <w:div w:id="1344091803">
          <w:marLeft w:val="0"/>
          <w:marRight w:val="0"/>
          <w:marTop w:val="0"/>
          <w:marBottom w:val="0"/>
          <w:divBdr>
            <w:top w:val="none" w:sz="0" w:space="0" w:color="auto"/>
            <w:left w:val="none" w:sz="0" w:space="0" w:color="auto"/>
            <w:bottom w:val="none" w:sz="0" w:space="0" w:color="auto"/>
            <w:right w:val="none" w:sz="0" w:space="0" w:color="auto"/>
          </w:divBdr>
        </w:div>
        <w:div w:id="1568490932">
          <w:marLeft w:val="0"/>
          <w:marRight w:val="0"/>
          <w:marTop w:val="0"/>
          <w:marBottom w:val="0"/>
          <w:divBdr>
            <w:top w:val="none" w:sz="0" w:space="0" w:color="auto"/>
            <w:left w:val="none" w:sz="0" w:space="0" w:color="auto"/>
            <w:bottom w:val="none" w:sz="0" w:space="0" w:color="auto"/>
            <w:right w:val="none" w:sz="0" w:space="0" w:color="auto"/>
          </w:divBdr>
        </w:div>
      </w:divsChild>
    </w:div>
    <w:div w:id="944121617">
      <w:bodyDiv w:val="1"/>
      <w:marLeft w:val="0"/>
      <w:marRight w:val="0"/>
      <w:marTop w:val="0"/>
      <w:marBottom w:val="0"/>
      <w:divBdr>
        <w:top w:val="none" w:sz="0" w:space="0" w:color="auto"/>
        <w:left w:val="none" w:sz="0" w:space="0" w:color="auto"/>
        <w:bottom w:val="none" w:sz="0" w:space="0" w:color="auto"/>
        <w:right w:val="none" w:sz="0" w:space="0" w:color="auto"/>
      </w:divBdr>
      <w:divsChild>
        <w:div w:id="1101298775">
          <w:marLeft w:val="0"/>
          <w:marRight w:val="0"/>
          <w:marTop w:val="0"/>
          <w:marBottom w:val="0"/>
          <w:divBdr>
            <w:top w:val="none" w:sz="0" w:space="0" w:color="auto"/>
            <w:left w:val="none" w:sz="0" w:space="0" w:color="auto"/>
            <w:bottom w:val="none" w:sz="0" w:space="0" w:color="auto"/>
            <w:right w:val="none" w:sz="0" w:space="0" w:color="auto"/>
          </w:divBdr>
        </w:div>
        <w:div w:id="1298603189">
          <w:marLeft w:val="0"/>
          <w:marRight w:val="0"/>
          <w:marTop w:val="0"/>
          <w:marBottom w:val="0"/>
          <w:divBdr>
            <w:top w:val="none" w:sz="0" w:space="0" w:color="auto"/>
            <w:left w:val="none" w:sz="0" w:space="0" w:color="auto"/>
            <w:bottom w:val="none" w:sz="0" w:space="0" w:color="auto"/>
            <w:right w:val="none" w:sz="0" w:space="0" w:color="auto"/>
          </w:divBdr>
        </w:div>
        <w:div w:id="1726946910">
          <w:marLeft w:val="0"/>
          <w:marRight w:val="0"/>
          <w:marTop w:val="0"/>
          <w:marBottom w:val="0"/>
          <w:divBdr>
            <w:top w:val="none" w:sz="0" w:space="0" w:color="auto"/>
            <w:left w:val="none" w:sz="0" w:space="0" w:color="auto"/>
            <w:bottom w:val="none" w:sz="0" w:space="0" w:color="auto"/>
            <w:right w:val="none" w:sz="0" w:space="0" w:color="auto"/>
          </w:divBdr>
        </w:div>
        <w:div w:id="156386864">
          <w:marLeft w:val="0"/>
          <w:marRight w:val="0"/>
          <w:marTop w:val="0"/>
          <w:marBottom w:val="0"/>
          <w:divBdr>
            <w:top w:val="none" w:sz="0" w:space="0" w:color="auto"/>
            <w:left w:val="none" w:sz="0" w:space="0" w:color="auto"/>
            <w:bottom w:val="none" w:sz="0" w:space="0" w:color="auto"/>
            <w:right w:val="none" w:sz="0" w:space="0" w:color="auto"/>
          </w:divBdr>
        </w:div>
        <w:div w:id="1093091518">
          <w:marLeft w:val="0"/>
          <w:marRight w:val="0"/>
          <w:marTop w:val="0"/>
          <w:marBottom w:val="0"/>
          <w:divBdr>
            <w:top w:val="none" w:sz="0" w:space="0" w:color="auto"/>
            <w:left w:val="none" w:sz="0" w:space="0" w:color="auto"/>
            <w:bottom w:val="none" w:sz="0" w:space="0" w:color="auto"/>
            <w:right w:val="none" w:sz="0" w:space="0" w:color="auto"/>
          </w:divBdr>
        </w:div>
        <w:div w:id="1414819979">
          <w:marLeft w:val="0"/>
          <w:marRight w:val="0"/>
          <w:marTop w:val="0"/>
          <w:marBottom w:val="0"/>
          <w:divBdr>
            <w:top w:val="none" w:sz="0" w:space="0" w:color="auto"/>
            <w:left w:val="none" w:sz="0" w:space="0" w:color="auto"/>
            <w:bottom w:val="none" w:sz="0" w:space="0" w:color="auto"/>
            <w:right w:val="none" w:sz="0" w:space="0" w:color="auto"/>
          </w:divBdr>
        </w:div>
      </w:divsChild>
    </w:div>
    <w:div w:id="948775549">
      <w:bodyDiv w:val="1"/>
      <w:marLeft w:val="0"/>
      <w:marRight w:val="0"/>
      <w:marTop w:val="0"/>
      <w:marBottom w:val="0"/>
      <w:divBdr>
        <w:top w:val="none" w:sz="0" w:space="0" w:color="auto"/>
        <w:left w:val="none" w:sz="0" w:space="0" w:color="auto"/>
        <w:bottom w:val="none" w:sz="0" w:space="0" w:color="auto"/>
        <w:right w:val="none" w:sz="0" w:space="0" w:color="auto"/>
      </w:divBdr>
      <w:divsChild>
        <w:div w:id="1433430372">
          <w:marLeft w:val="0"/>
          <w:marRight w:val="0"/>
          <w:marTop w:val="0"/>
          <w:marBottom w:val="0"/>
          <w:divBdr>
            <w:top w:val="none" w:sz="0" w:space="0" w:color="auto"/>
            <w:left w:val="none" w:sz="0" w:space="0" w:color="auto"/>
            <w:bottom w:val="none" w:sz="0" w:space="0" w:color="auto"/>
            <w:right w:val="none" w:sz="0" w:space="0" w:color="auto"/>
          </w:divBdr>
        </w:div>
        <w:div w:id="1499074572">
          <w:marLeft w:val="0"/>
          <w:marRight w:val="0"/>
          <w:marTop w:val="0"/>
          <w:marBottom w:val="0"/>
          <w:divBdr>
            <w:top w:val="none" w:sz="0" w:space="0" w:color="auto"/>
            <w:left w:val="none" w:sz="0" w:space="0" w:color="auto"/>
            <w:bottom w:val="none" w:sz="0" w:space="0" w:color="auto"/>
            <w:right w:val="none" w:sz="0" w:space="0" w:color="auto"/>
          </w:divBdr>
        </w:div>
        <w:div w:id="972949678">
          <w:marLeft w:val="0"/>
          <w:marRight w:val="0"/>
          <w:marTop w:val="0"/>
          <w:marBottom w:val="0"/>
          <w:divBdr>
            <w:top w:val="none" w:sz="0" w:space="0" w:color="auto"/>
            <w:left w:val="none" w:sz="0" w:space="0" w:color="auto"/>
            <w:bottom w:val="none" w:sz="0" w:space="0" w:color="auto"/>
            <w:right w:val="none" w:sz="0" w:space="0" w:color="auto"/>
          </w:divBdr>
        </w:div>
        <w:div w:id="2144035582">
          <w:marLeft w:val="0"/>
          <w:marRight w:val="0"/>
          <w:marTop w:val="0"/>
          <w:marBottom w:val="0"/>
          <w:divBdr>
            <w:top w:val="none" w:sz="0" w:space="0" w:color="auto"/>
            <w:left w:val="none" w:sz="0" w:space="0" w:color="auto"/>
            <w:bottom w:val="none" w:sz="0" w:space="0" w:color="auto"/>
            <w:right w:val="none" w:sz="0" w:space="0" w:color="auto"/>
          </w:divBdr>
        </w:div>
        <w:div w:id="1301153180">
          <w:marLeft w:val="0"/>
          <w:marRight w:val="0"/>
          <w:marTop w:val="0"/>
          <w:marBottom w:val="0"/>
          <w:divBdr>
            <w:top w:val="none" w:sz="0" w:space="0" w:color="auto"/>
            <w:left w:val="none" w:sz="0" w:space="0" w:color="auto"/>
            <w:bottom w:val="none" w:sz="0" w:space="0" w:color="auto"/>
            <w:right w:val="none" w:sz="0" w:space="0" w:color="auto"/>
          </w:divBdr>
        </w:div>
        <w:div w:id="677316603">
          <w:marLeft w:val="0"/>
          <w:marRight w:val="0"/>
          <w:marTop w:val="0"/>
          <w:marBottom w:val="0"/>
          <w:divBdr>
            <w:top w:val="none" w:sz="0" w:space="0" w:color="auto"/>
            <w:left w:val="none" w:sz="0" w:space="0" w:color="auto"/>
            <w:bottom w:val="none" w:sz="0" w:space="0" w:color="auto"/>
            <w:right w:val="none" w:sz="0" w:space="0" w:color="auto"/>
          </w:divBdr>
        </w:div>
        <w:div w:id="907151026">
          <w:marLeft w:val="0"/>
          <w:marRight w:val="0"/>
          <w:marTop w:val="0"/>
          <w:marBottom w:val="0"/>
          <w:divBdr>
            <w:top w:val="none" w:sz="0" w:space="0" w:color="auto"/>
            <w:left w:val="none" w:sz="0" w:space="0" w:color="auto"/>
            <w:bottom w:val="none" w:sz="0" w:space="0" w:color="auto"/>
            <w:right w:val="none" w:sz="0" w:space="0" w:color="auto"/>
          </w:divBdr>
        </w:div>
        <w:div w:id="1651591046">
          <w:marLeft w:val="0"/>
          <w:marRight w:val="0"/>
          <w:marTop w:val="0"/>
          <w:marBottom w:val="0"/>
          <w:divBdr>
            <w:top w:val="none" w:sz="0" w:space="0" w:color="auto"/>
            <w:left w:val="none" w:sz="0" w:space="0" w:color="auto"/>
            <w:bottom w:val="none" w:sz="0" w:space="0" w:color="auto"/>
            <w:right w:val="none" w:sz="0" w:space="0" w:color="auto"/>
          </w:divBdr>
        </w:div>
        <w:div w:id="124008734">
          <w:marLeft w:val="0"/>
          <w:marRight w:val="0"/>
          <w:marTop w:val="0"/>
          <w:marBottom w:val="0"/>
          <w:divBdr>
            <w:top w:val="none" w:sz="0" w:space="0" w:color="auto"/>
            <w:left w:val="none" w:sz="0" w:space="0" w:color="auto"/>
            <w:bottom w:val="none" w:sz="0" w:space="0" w:color="auto"/>
            <w:right w:val="none" w:sz="0" w:space="0" w:color="auto"/>
          </w:divBdr>
        </w:div>
        <w:div w:id="1092238797">
          <w:marLeft w:val="0"/>
          <w:marRight w:val="0"/>
          <w:marTop w:val="0"/>
          <w:marBottom w:val="0"/>
          <w:divBdr>
            <w:top w:val="none" w:sz="0" w:space="0" w:color="auto"/>
            <w:left w:val="none" w:sz="0" w:space="0" w:color="auto"/>
            <w:bottom w:val="none" w:sz="0" w:space="0" w:color="auto"/>
            <w:right w:val="none" w:sz="0" w:space="0" w:color="auto"/>
          </w:divBdr>
        </w:div>
        <w:div w:id="1807745884">
          <w:marLeft w:val="0"/>
          <w:marRight w:val="0"/>
          <w:marTop w:val="0"/>
          <w:marBottom w:val="0"/>
          <w:divBdr>
            <w:top w:val="none" w:sz="0" w:space="0" w:color="auto"/>
            <w:left w:val="none" w:sz="0" w:space="0" w:color="auto"/>
            <w:bottom w:val="none" w:sz="0" w:space="0" w:color="auto"/>
            <w:right w:val="none" w:sz="0" w:space="0" w:color="auto"/>
          </w:divBdr>
        </w:div>
        <w:div w:id="1747920979">
          <w:marLeft w:val="0"/>
          <w:marRight w:val="0"/>
          <w:marTop w:val="0"/>
          <w:marBottom w:val="0"/>
          <w:divBdr>
            <w:top w:val="none" w:sz="0" w:space="0" w:color="auto"/>
            <w:left w:val="none" w:sz="0" w:space="0" w:color="auto"/>
            <w:bottom w:val="none" w:sz="0" w:space="0" w:color="auto"/>
            <w:right w:val="none" w:sz="0" w:space="0" w:color="auto"/>
          </w:divBdr>
        </w:div>
        <w:div w:id="295990945">
          <w:marLeft w:val="0"/>
          <w:marRight w:val="0"/>
          <w:marTop w:val="0"/>
          <w:marBottom w:val="0"/>
          <w:divBdr>
            <w:top w:val="none" w:sz="0" w:space="0" w:color="auto"/>
            <w:left w:val="none" w:sz="0" w:space="0" w:color="auto"/>
            <w:bottom w:val="none" w:sz="0" w:space="0" w:color="auto"/>
            <w:right w:val="none" w:sz="0" w:space="0" w:color="auto"/>
          </w:divBdr>
        </w:div>
        <w:div w:id="779956609">
          <w:marLeft w:val="0"/>
          <w:marRight w:val="0"/>
          <w:marTop w:val="0"/>
          <w:marBottom w:val="0"/>
          <w:divBdr>
            <w:top w:val="none" w:sz="0" w:space="0" w:color="auto"/>
            <w:left w:val="none" w:sz="0" w:space="0" w:color="auto"/>
            <w:bottom w:val="none" w:sz="0" w:space="0" w:color="auto"/>
            <w:right w:val="none" w:sz="0" w:space="0" w:color="auto"/>
          </w:divBdr>
        </w:div>
        <w:div w:id="979267052">
          <w:marLeft w:val="0"/>
          <w:marRight w:val="0"/>
          <w:marTop w:val="0"/>
          <w:marBottom w:val="0"/>
          <w:divBdr>
            <w:top w:val="none" w:sz="0" w:space="0" w:color="auto"/>
            <w:left w:val="none" w:sz="0" w:space="0" w:color="auto"/>
            <w:bottom w:val="none" w:sz="0" w:space="0" w:color="auto"/>
            <w:right w:val="none" w:sz="0" w:space="0" w:color="auto"/>
          </w:divBdr>
        </w:div>
        <w:div w:id="726074471">
          <w:marLeft w:val="0"/>
          <w:marRight w:val="0"/>
          <w:marTop w:val="0"/>
          <w:marBottom w:val="0"/>
          <w:divBdr>
            <w:top w:val="none" w:sz="0" w:space="0" w:color="auto"/>
            <w:left w:val="none" w:sz="0" w:space="0" w:color="auto"/>
            <w:bottom w:val="none" w:sz="0" w:space="0" w:color="auto"/>
            <w:right w:val="none" w:sz="0" w:space="0" w:color="auto"/>
          </w:divBdr>
        </w:div>
        <w:div w:id="1740588411">
          <w:marLeft w:val="0"/>
          <w:marRight w:val="0"/>
          <w:marTop w:val="0"/>
          <w:marBottom w:val="0"/>
          <w:divBdr>
            <w:top w:val="none" w:sz="0" w:space="0" w:color="auto"/>
            <w:left w:val="none" w:sz="0" w:space="0" w:color="auto"/>
            <w:bottom w:val="none" w:sz="0" w:space="0" w:color="auto"/>
            <w:right w:val="none" w:sz="0" w:space="0" w:color="auto"/>
          </w:divBdr>
        </w:div>
        <w:div w:id="712967275">
          <w:marLeft w:val="0"/>
          <w:marRight w:val="0"/>
          <w:marTop w:val="0"/>
          <w:marBottom w:val="0"/>
          <w:divBdr>
            <w:top w:val="none" w:sz="0" w:space="0" w:color="auto"/>
            <w:left w:val="none" w:sz="0" w:space="0" w:color="auto"/>
            <w:bottom w:val="none" w:sz="0" w:space="0" w:color="auto"/>
            <w:right w:val="none" w:sz="0" w:space="0" w:color="auto"/>
          </w:divBdr>
        </w:div>
        <w:div w:id="202911471">
          <w:marLeft w:val="0"/>
          <w:marRight w:val="0"/>
          <w:marTop w:val="0"/>
          <w:marBottom w:val="0"/>
          <w:divBdr>
            <w:top w:val="none" w:sz="0" w:space="0" w:color="auto"/>
            <w:left w:val="none" w:sz="0" w:space="0" w:color="auto"/>
            <w:bottom w:val="none" w:sz="0" w:space="0" w:color="auto"/>
            <w:right w:val="none" w:sz="0" w:space="0" w:color="auto"/>
          </w:divBdr>
        </w:div>
        <w:div w:id="664555894">
          <w:marLeft w:val="0"/>
          <w:marRight w:val="0"/>
          <w:marTop w:val="0"/>
          <w:marBottom w:val="0"/>
          <w:divBdr>
            <w:top w:val="none" w:sz="0" w:space="0" w:color="auto"/>
            <w:left w:val="none" w:sz="0" w:space="0" w:color="auto"/>
            <w:bottom w:val="none" w:sz="0" w:space="0" w:color="auto"/>
            <w:right w:val="none" w:sz="0" w:space="0" w:color="auto"/>
          </w:divBdr>
        </w:div>
        <w:div w:id="1116876448">
          <w:marLeft w:val="0"/>
          <w:marRight w:val="0"/>
          <w:marTop w:val="0"/>
          <w:marBottom w:val="0"/>
          <w:divBdr>
            <w:top w:val="none" w:sz="0" w:space="0" w:color="auto"/>
            <w:left w:val="none" w:sz="0" w:space="0" w:color="auto"/>
            <w:bottom w:val="none" w:sz="0" w:space="0" w:color="auto"/>
            <w:right w:val="none" w:sz="0" w:space="0" w:color="auto"/>
          </w:divBdr>
        </w:div>
        <w:div w:id="971792382">
          <w:marLeft w:val="0"/>
          <w:marRight w:val="0"/>
          <w:marTop w:val="0"/>
          <w:marBottom w:val="0"/>
          <w:divBdr>
            <w:top w:val="none" w:sz="0" w:space="0" w:color="auto"/>
            <w:left w:val="none" w:sz="0" w:space="0" w:color="auto"/>
            <w:bottom w:val="none" w:sz="0" w:space="0" w:color="auto"/>
            <w:right w:val="none" w:sz="0" w:space="0" w:color="auto"/>
          </w:divBdr>
        </w:div>
        <w:div w:id="745222750">
          <w:marLeft w:val="0"/>
          <w:marRight w:val="0"/>
          <w:marTop w:val="0"/>
          <w:marBottom w:val="0"/>
          <w:divBdr>
            <w:top w:val="none" w:sz="0" w:space="0" w:color="auto"/>
            <w:left w:val="none" w:sz="0" w:space="0" w:color="auto"/>
            <w:bottom w:val="none" w:sz="0" w:space="0" w:color="auto"/>
            <w:right w:val="none" w:sz="0" w:space="0" w:color="auto"/>
          </w:divBdr>
        </w:div>
        <w:div w:id="1332946503">
          <w:marLeft w:val="0"/>
          <w:marRight w:val="0"/>
          <w:marTop w:val="0"/>
          <w:marBottom w:val="0"/>
          <w:divBdr>
            <w:top w:val="none" w:sz="0" w:space="0" w:color="auto"/>
            <w:left w:val="none" w:sz="0" w:space="0" w:color="auto"/>
            <w:bottom w:val="none" w:sz="0" w:space="0" w:color="auto"/>
            <w:right w:val="none" w:sz="0" w:space="0" w:color="auto"/>
          </w:divBdr>
        </w:div>
        <w:div w:id="2042319205">
          <w:marLeft w:val="0"/>
          <w:marRight w:val="0"/>
          <w:marTop w:val="0"/>
          <w:marBottom w:val="0"/>
          <w:divBdr>
            <w:top w:val="none" w:sz="0" w:space="0" w:color="auto"/>
            <w:left w:val="none" w:sz="0" w:space="0" w:color="auto"/>
            <w:bottom w:val="none" w:sz="0" w:space="0" w:color="auto"/>
            <w:right w:val="none" w:sz="0" w:space="0" w:color="auto"/>
          </w:divBdr>
        </w:div>
      </w:divsChild>
    </w:div>
    <w:div w:id="964852306">
      <w:bodyDiv w:val="1"/>
      <w:marLeft w:val="0"/>
      <w:marRight w:val="0"/>
      <w:marTop w:val="0"/>
      <w:marBottom w:val="0"/>
      <w:divBdr>
        <w:top w:val="none" w:sz="0" w:space="0" w:color="auto"/>
        <w:left w:val="none" w:sz="0" w:space="0" w:color="auto"/>
        <w:bottom w:val="none" w:sz="0" w:space="0" w:color="auto"/>
        <w:right w:val="none" w:sz="0" w:space="0" w:color="auto"/>
      </w:divBdr>
      <w:divsChild>
        <w:div w:id="1293511312">
          <w:marLeft w:val="0"/>
          <w:marRight w:val="0"/>
          <w:marTop w:val="0"/>
          <w:marBottom w:val="0"/>
          <w:divBdr>
            <w:top w:val="none" w:sz="0" w:space="0" w:color="auto"/>
            <w:left w:val="none" w:sz="0" w:space="0" w:color="auto"/>
            <w:bottom w:val="none" w:sz="0" w:space="0" w:color="auto"/>
            <w:right w:val="none" w:sz="0" w:space="0" w:color="auto"/>
          </w:divBdr>
          <w:divsChild>
            <w:div w:id="59856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43238">
      <w:bodyDiv w:val="1"/>
      <w:marLeft w:val="0"/>
      <w:marRight w:val="0"/>
      <w:marTop w:val="0"/>
      <w:marBottom w:val="0"/>
      <w:divBdr>
        <w:top w:val="none" w:sz="0" w:space="0" w:color="auto"/>
        <w:left w:val="none" w:sz="0" w:space="0" w:color="auto"/>
        <w:bottom w:val="none" w:sz="0" w:space="0" w:color="auto"/>
        <w:right w:val="none" w:sz="0" w:space="0" w:color="auto"/>
      </w:divBdr>
    </w:div>
    <w:div w:id="1003553251">
      <w:bodyDiv w:val="1"/>
      <w:marLeft w:val="0"/>
      <w:marRight w:val="0"/>
      <w:marTop w:val="0"/>
      <w:marBottom w:val="0"/>
      <w:divBdr>
        <w:top w:val="none" w:sz="0" w:space="0" w:color="auto"/>
        <w:left w:val="none" w:sz="0" w:space="0" w:color="auto"/>
        <w:bottom w:val="none" w:sz="0" w:space="0" w:color="auto"/>
        <w:right w:val="none" w:sz="0" w:space="0" w:color="auto"/>
      </w:divBdr>
      <w:divsChild>
        <w:div w:id="283118042">
          <w:marLeft w:val="0"/>
          <w:marRight w:val="0"/>
          <w:marTop w:val="0"/>
          <w:marBottom w:val="0"/>
          <w:divBdr>
            <w:top w:val="none" w:sz="0" w:space="0" w:color="auto"/>
            <w:left w:val="none" w:sz="0" w:space="0" w:color="auto"/>
            <w:bottom w:val="none" w:sz="0" w:space="0" w:color="auto"/>
            <w:right w:val="none" w:sz="0" w:space="0" w:color="auto"/>
          </w:divBdr>
        </w:div>
        <w:div w:id="58556246">
          <w:marLeft w:val="0"/>
          <w:marRight w:val="0"/>
          <w:marTop w:val="0"/>
          <w:marBottom w:val="0"/>
          <w:divBdr>
            <w:top w:val="none" w:sz="0" w:space="0" w:color="auto"/>
            <w:left w:val="none" w:sz="0" w:space="0" w:color="auto"/>
            <w:bottom w:val="none" w:sz="0" w:space="0" w:color="auto"/>
            <w:right w:val="none" w:sz="0" w:space="0" w:color="auto"/>
          </w:divBdr>
        </w:div>
        <w:div w:id="565189649">
          <w:marLeft w:val="0"/>
          <w:marRight w:val="0"/>
          <w:marTop w:val="0"/>
          <w:marBottom w:val="0"/>
          <w:divBdr>
            <w:top w:val="none" w:sz="0" w:space="0" w:color="auto"/>
            <w:left w:val="none" w:sz="0" w:space="0" w:color="auto"/>
            <w:bottom w:val="none" w:sz="0" w:space="0" w:color="auto"/>
            <w:right w:val="none" w:sz="0" w:space="0" w:color="auto"/>
          </w:divBdr>
        </w:div>
        <w:div w:id="1260984614">
          <w:marLeft w:val="0"/>
          <w:marRight w:val="0"/>
          <w:marTop w:val="0"/>
          <w:marBottom w:val="0"/>
          <w:divBdr>
            <w:top w:val="none" w:sz="0" w:space="0" w:color="auto"/>
            <w:left w:val="none" w:sz="0" w:space="0" w:color="auto"/>
            <w:bottom w:val="none" w:sz="0" w:space="0" w:color="auto"/>
            <w:right w:val="none" w:sz="0" w:space="0" w:color="auto"/>
          </w:divBdr>
        </w:div>
        <w:div w:id="1152210615">
          <w:marLeft w:val="0"/>
          <w:marRight w:val="0"/>
          <w:marTop w:val="0"/>
          <w:marBottom w:val="0"/>
          <w:divBdr>
            <w:top w:val="none" w:sz="0" w:space="0" w:color="auto"/>
            <w:left w:val="none" w:sz="0" w:space="0" w:color="auto"/>
            <w:bottom w:val="none" w:sz="0" w:space="0" w:color="auto"/>
            <w:right w:val="none" w:sz="0" w:space="0" w:color="auto"/>
          </w:divBdr>
        </w:div>
        <w:div w:id="1144857023">
          <w:marLeft w:val="0"/>
          <w:marRight w:val="0"/>
          <w:marTop w:val="0"/>
          <w:marBottom w:val="0"/>
          <w:divBdr>
            <w:top w:val="none" w:sz="0" w:space="0" w:color="auto"/>
            <w:left w:val="none" w:sz="0" w:space="0" w:color="auto"/>
            <w:bottom w:val="none" w:sz="0" w:space="0" w:color="auto"/>
            <w:right w:val="none" w:sz="0" w:space="0" w:color="auto"/>
          </w:divBdr>
        </w:div>
        <w:div w:id="897015331">
          <w:marLeft w:val="0"/>
          <w:marRight w:val="0"/>
          <w:marTop w:val="0"/>
          <w:marBottom w:val="0"/>
          <w:divBdr>
            <w:top w:val="none" w:sz="0" w:space="0" w:color="auto"/>
            <w:left w:val="none" w:sz="0" w:space="0" w:color="auto"/>
            <w:bottom w:val="none" w:sz="0" w:space="0" w:color="auto"/>
            <w:right w:val="none" w:sz="0" w:space="0" w:color="auto"/>
          </w:divBdr>
        </w:div>
        <w:div w:id="58720460">
          <w:marLeft w:val="0"/>
          <w:marRight w:val="0"/>
          <w:marTop w:val="0"/>
          <w:marBottom w:val="0"/>
          <w:divBdr>
            <w:top w:val="none" w:sz="0" w:space="0" w:color="auto"/>
            <w:left w:val="none" w:sz="0" w:space="0" w:color="auto"/>
            <w:bottom w:val="none" w:sz="0" w:space="0" w:color="auto"/>
            <w:right w:val="none" w:sz="0" w:space="0" w:color="auto"/>
          </w:divBdr>
        </w:div>
        <w:div w:id="587466606">
          <w:marLeft w:val="0"/>
          <w:marRight w:val="0"/>
          <w:marTop w:val="0"/>
          <w:marBottom w:val="0"/>
          <w:divBdr>
            <w:top w:val="none" w:sz="0" w:space="0" w:color="auto"/>
            <w:left w:val="none" w:sz="0" w:space="0" w:color="auto"/>
            <w:bottom w:val="none" w:sz="0" w:space="0" w:color="auto"/>
            <w:right w:val="none" w:sz="0" w:space="0" w:color="auto"/>
          </w:divBdr>
        </w:div>
        <w:div w:id="18048025">
          <w:marLeft w:val="0"/>
          <w:marRight w:val="0"/>
          <w:marTop w:val="0"/>
          <w:marBottom w:val="0"/>
          <w:divBdr>
            <w:top w:val="none" w:sz="0" w:space="0" w:color="auto"/>
            <w:left w:val="none" w:sz="0" w:space="0" w:color="auto"/>
            <w:bottom w:val="none" w:sz="0" w:space="0" w:color="auto"/>
            <w:right w:val="none" w:sz="0" w:space="0" w:color="auto"/>
          </w:divBdr>
        </w:div>
        <w:div w:id="1276869476">
          <w:marLeft w:val="0"/>
          <w:marRight w:val="0"/>
          <w:marTop w:val="0"/>
          <w:marBottom w:val="0"/>
          <w:divBdr>
            <w:top w:val="none" w:sz="0" w:space="0" w:color="auto"/>
            <w:left w:val="none" w:sz="0" w:space="0" w:color="auto"/>
            <w:bottom w:val="none" w:sz="0" w:space="0" w:color="auto"/>
            <w:right w:val="none" w:sz="0" w:space="0" w:color="auto"/>
          </w:divBdr>
        </w:div>
        <w:div w:id="1335037398">
          <w:marLeft w:val="0"/>
          <w:marRight w:val="0"/>
          <w:marTop w:val="0"/>
          <w:marBottom w:val="0"/>
          <w:divBdr>
            <w:top w:val="none" w:sz="0" w:space="0" w:color="auto"/>
            <w:left w:val="none" w:sz="0" w:space="0" w:color="auto"/>
            <w:bottom w:val="none" w:sz="0" w:space="0" w:color="auto"/>
            <w:right w:val="none" w:sz="0" w:space="0" w:color="auto"/>
          </w:divBdr>
        </w:div>
        <w:div w:id="1761482717">
          <w:marLeft w:val="0"/>
          <w:marRight w:val="0"/>
          <w:marTop w:val="0"/>
          <w:marBottom w:val="0"/>
          <w:divBdr>
            <w:top w:val="none" w:sz="0" w:space="0" w:color="auto"/>
            <w:left w:val="none" w:sz="0" w:space="0" w:color="auto"/>
            <w:bottom w:val="none" w:sz="0" w:space="0" w:color="auto"/>
            <w:right w:val="none" w:sz="0" w:space="0" w:color="auto"/>
          </w:divBdr>
        </w:div>
        <w:div w:id="21831460">
          <w:marLeft w:val="0"/>
          <w:marRight w:val="0"/>
          <w:marTop w:val="0"/>
          <w:marBottom w:val="0"/>
          <w:divBdr>
            <w:top w:val="none" w:sz="0" w:space="0" w:color="auto"/>
            <w:left w:val="none" w:sz="0" w:space="0" w:color="auto"/>
            <w:bottom w:val="none" w:sz="0" w:space="0" w:color="auto"/>
            <w:right w:val="none" w:sz="0" w:space="0" w:color="auto"/>
          </w:divBdr>
        </w:div>
        <w:div w:id="1095979867">
          <w:marLeft w:val="0"/>
          <w:marRight w:val="0"/>
          <w:marTop w:val="0"/>
          <w:marBottom w:val="0"/>
          <w:divBdr>
            <w:top w:val="none" w:sz="0" w:space="0" w:color="auto"/>
            <w:left w:val="none" w:sz="0" w:space="0" w:color="auto"/>
            <w:bottom w:val="none" w:sz="0" w:space="0" w:color="auto"/>
            <w:right w:val="none" w:sz="0" w:space="0" w:color="auto"/>
          </w:divBdr>
        </w:div>
        <w:div w:id="1536189966">
          <w:marLeft w:val="0"/>
          <w:marRight w:val="0"/>
          <w:marTop w:val="0"/>
          <w:marBottom w:val="0"/>
          <w:divBdr>
            <w:top w:val="none" w:sz="0" w:space="0" w:color="auto"/>
            <w:left w:val="none" w:sz="0" w:space="0" w:color="auto"/>
            <w:bottom w:val="none" w:sz="0" w:space="0" w:color="auto"/>
            <w:right w:val="none" w:sz="0" w:space="0" w:color="auto"/>
          </w:divBdr>
        </w:div>
        <w:div w:id="1131897522">
          <w:marLeft w:val="0"/>
          <w:marRight w:val="0"/>
          <w:marTop w:val="0"/>
          <w:marBottom w:val="0"/>
          <w:divBdr>
            <w:top w:val="none" w:sz="0" w:space="0" w:color="auto"/>
            <w:left w:val="none" w:sz="0" w:space="0" w:color="auto"/>
            <w:bottom w:val="none" w:sz="0" w:space="0" w:color="auto"/>
            <w:right w:val="none" w:sz="0" w:space="0" w:color="auto"/>
          </w:divBdr>
        </w:div>
        <w:div w:id="1746219167">
          <w:marLeft w:val="0"/>
          <w:marRight w:val="0"/>
          <w:marTop w:val="0"/>
          <w:marBottom w:val="0"/>
          <w:divBdr>
            <w:top w:val="none" w:sz="0" w:space="0" w:color="auto"/>
            <w:left w:val="none" w:sz="0" w:space="0" w:color="auto"/>
            <w:bottom w:val="none" w:sz="0" w:space="0" w:color="auto"/>
            <w:right w:val="none" w:sz="0" w:space="0" w:color="auto"/>
          </w:divBdr>
        </w:div>
        <w:div w:id="1473865216">
          <w:marLeft w:val="0"/>
          <w:marRight w:val="0"/>
          <w:marTop w:val="0"/>
          <w:marBottom w:val="0"/>
          <w:divBdr>
            <w:top w:val="none" w:sz="0" w:space="0" w:color="auto"/>
            <w:left w:val="none" w:sz="0" w:space="0" w:color="auto"/>
            <w:bottom w:val="none" w:sz="0" w:space="0" w:color="auto"/>
            <w:right w:val="none" w:sz="0" w:space="0" w:color="auto"/>
          </w:divBdr>
        </w:div>
        <w:div w:id="848061032">
          <w:marLeft w:val="0"/>
          <w:marRight w:val="0"/>
          <w:marTop w:val="0"/>
          <w:marBottom w:val="0"/>
          <w:divBdr>
            <w:top w:val="none" w:sz="0" w:space="0" w:color="auto"/>
            <w:left w:val="none" w:sz="0" w:space="0" w:color="auto"/>
            <w:bottom w:val="none" w:sz="0" w:space="0" w:color="auto"/>
            <w:right w:val="none" w:sz="0" w:space="0" w:color="auto"/>
          </w:divBdr>
        </w:div>
        <w:div w:id="1281958960">
          <w:marLeft w:val="0"/>
          <w:marRight w:val="0"/>
          <w:marTop w:val="0"/>
          <w:marBottom w:val="0"/>
          <w:divBdr>
            <w:top w:val="none" w:sz="0" w:space="0" w:color="auto"/>
            <w:left w:val="none" w:sz="0" w:space="0" w:color="auto"/>
            <w:bottom w:val="none" w:sz="0" w:space="0" w:color="auto"/>
            <w:right w:val="none" w:sz="0" w:space="0" w:color="auto"/>
          </w:divBdr>
        </w:div>
        <w:div w:id="1446002668">
          <w:marLeft w:val="0"/>
          <w:marRight w:val="0"/>
          <w:marTop w:val="0"/>
          <w:marBottom w:val="0"/>
          <w:divBdr>
            <w:top w:val="none" w:sz="0" w:space="0" w:color="auto"/>
            <w:left w:val="none" w:sz="0" w:space="0" w:color="auto"/>
            <w:bottom w:val="none" w:sz="0" w:space="0" w:color="auto"/>
            <w:right w:val="none" w:sz="0" w:space="0" w:color="auto"/>
          </w:divBdr>
        </w:div>
        <w:div w:id="1561402605">
          <w:marLeft w:val="0"/>
          <w:marRight w:val="0"/>
          <w:marTop w:val="0"/>
          <w:marBottom w:val="0"/>
          <w:divBdr>
            <w:top w:val="none" w:sz="0" w:space="0" w:color="auto"/>
            <w:left w:val="none" w:sz="0" w:space="0" w:color="auto"/>
            <w:bottom w:val="none" w:sz="0" w:space="0" w:color="auto"/>
            <w:right w:val="none" w:sz="0" w:space="0" w:color="auto"/>
          </w:divBdr>
        </w:div>
      </w:divsChild>
    </w:div>
    <w:div w:id="1072704933">
      <w:bodyDiv w:val="1"/>
      <w:marLeft w:val="0"/>
      <w:marRight w:val="0"/>
      <w:marTop w:val="0"/>
      <w:marBottom w:val="0"/>
      <w:divBdr>
        <w:top w:val="none" w:sz="0" w:space="0" w:color="auto"/>
        <w:left w:val="none" w:sz="0" w:space="0" w:color="auto"/>
        <w:bottom w:val="none" w:sz="0" w:space="0" w:color="auto"/>
        <w:right w:val="none" w:sz="0" w:space="0" w:color="auto"/>
      </w:divBdr>
      <w:divsChild>
        <w:div w:id="520243066">
          <w:marLeft w:val="0"/>
          <w:marRight w:val="0"/>
          <w:marTop w:val="0"/>
          <w:marBottom w:val="0"/>
          <w:divBdr>
            <w:top w:val="none" w:sz="0" w:space="0" w:color="auto"/>
            <w:left w:val="none" w:sz="0" w:space="0" w:color="auto"/>
            <w:bottom w:val="none" w:sz="0" w:space="0" w:color="auto"/>
            <w:right w:val="none" w:sz="0" w:space="0" w:color="auto"/>
          </w:divBdr>
        </w:div>
        <w:div w:id="738748880">
          <w:marLeft w:val="0"/>
          <w:marRight w:val="0"/>
          <w:marTop w:val="0"/>
          <w:marBottom w:val="0"/>
          <w:divBdr>
            <w:top w:val="none" w:sz="0" w:space="0" w:color="auto"/>
            <w:left w:val="none" w:sz="0" w:space="0" w:color="auto"/>
            <w:bottom w:val="none" w:sz="0" w:space="0" w:color="auto"/>
            <w:right w:val="none" w:sz="0" w:space="0" w:color="auto"/>
          </w:divBdr>
        </w:div>
        <w:div w:id="92868315">
          <w:marLeft w:val="0"/>
          <w:marRight w:val="0"/>
          <w:marTop w:val="0"/>
          <w:marBottom w:val="0"/>
          <w:divBdr>
            <w:top w:val="none" w:sz="0" w:space="0" w:color="auto"/>
            <w:left w:val="none" w:sz="0" w:space="0" w:color="auto"/>
            <w:bottom w:val="none" w:sz="0" w:space="0" w:color="auto"/>
            <w:right w:val="none" w:sz="0" w:space="0" w:color="auto"/>
          </w:divBdr>
        </w:div>
        <w:div w:id="86656525">
          <w:marLeft w:val="0"/>
          <w:marRight w:val="0"/>
          <w:marTop w:val="0"/>
          <w:marBottom w:val="0"/>
          <w:divBdr>
            <w:top w:val="none" w:sz="0" w:space="0" w:color="auto"/>
            <w:left w:val="none" w:sz="0" w:space="0" w:color="auto"/>
            <w:bottom w:val="none" w:sz="0" w:space="0" w:color="auto"/>
            <w:right w:val="none" w:sz="0" w:space="0" w:color="auto"/>
          </w:divBdr>
        </w:div>
        <w:div w:id="105198258">
          <w:marLeft w:val="0"/>
          <w:marRight w:val="0"/>
          <w:marTop w:val="0"/>
          <w:marBottom w:val="0"/>
          <w:divBdr>
            <w:top w:val="none" w:sz="0" w:space="0" w:color="auto"/>
            <w:left w:val="none" w:sz="0" w:space="0" w:color="auto"/>
            <w:bottom w:val="none" w:sz="0" w:space="0" w:color="auto"/>
            <w:right w:val="none" w:sz="0" w:space="0" w:color="auto"/>
          </w:divBdr>
        </w:div>
        <w:div w:id="1845120821">
          <w:marLeft w:val="0"/>
          <w:marRight w:val="0"/>
          <w:marTop w:val="0"/>
          <w:marBottom w:val="0"/>
          <w:divBdr>
            <w:top w:val="none" w:sz="0" w:space="0" w:color="auto"/>
            <w:left w:val="none" w:sz="0" w:space="0" w:color="auto"/>
            <w:bottom w:val="none" w:sz="0" w:space="0" w:color="auto"/>
            <w:right w:val="none" w:sz="0" w:space="0" w:color="auto"/>
          </w:divBdr>
        </w:div>
        <w:div w:id="1306936594">
          <w:marLeft w:val="0"/>
          <w:marRight w:val="0"/>
          <w:marTop w:val="0"/>
          <w:marBottom w:val="0"/>
          <w:divBdr>
            <w:top w:val="none" w:sz="0" w:space="0" w:color="auto"/>
            <w:left w:val="none" w:sz="0" w:space="0" w:color="auto"/>
            <w:bottom w:val="none" w:sz="0" w:space="0" w:color="auto"/>
            <w:right w:val="none" w:sz="0" w:space="0" w:color="auto"/>
          </w:divBdr>
        </w:div>
        <w:div w:id="1560481394">
          <w:marLeft w:val="0"/>
          <w:marRight w:val="0"/>
          <w:marTop w:val="0"/>
          <w:marBottom w:val="0"/>
          <w:divBdr>
            <w:top w:val="none" w:sz="0" w:space="0" w:color="auto"/>
            <w:left w:val="none" w:sz="0" w:space="0" w:color="auto"/>
            <w:bottom w:val="none" w:sz="0" w:space="0" w:color="auto"/>
            <w:right w:val="none" w:sz="0" w:space="0" w:color="auto"/>
          </w:divBdr>
        </w:div>
        <w:div w:id="813328852">
          <w:marLeft w:val="0"/>
          <w:marRight w:val="0"/>
          <w:marTop w:val="0"/>
          <w:marBottom w:val="0"/>
          <w:divBdr>
            <w:top w:val="none" w:sz="0" w:space="0" w:color="auto"/>
            <w:left w:val="none" w:sz="0" w:space="0" w:color="auto"/>
            <w:bottom w:val="none" w:sz="0" w:space="0" w:color="auto"/>
            <w:right w:val="none" w:sz="0" w:space="0" w:color="auto"/>
          </w:divBdr>
        </w:div>
        <w:div w:id="72239600">
          <w:marLeft w:val="0"/>
          <w:marRight w:val="0"/>
          <w:marTop w:val="0"/>
          <w:marBottom w:val="0"/>
          <w:divBdr>
            <w:top w:val="none" w:sz="0" w:space="0" w:color="auto"/>
            <w:left w:val="none" w:sz="0" w:space="0" w:color="auto"/>
            <w:bottom w:val="none" w:sz="0" w:space="0" w:color="auto"/>
            <w:right w:val="none" w:sz="0" w:space="0" w:color="auto"/>
          </w:divBdr>
        </w:div>
        <w:div w:id="523247974">
          <w:marLeft w:val="0"/>
          <w:marRight w:val="0"/>
          <w:marTop w:val="0"/>
          <w:marBottom w:val="0"/>
          <w:divBdr>
            <w:top w:val="none" w:sz="0" w:space="0" w:color="auto"/>
            <w:left w:val="none" w:sz="0" w:space="0" w:color="auto"/>
            <w:bottom w:val="none" w:sz="0" w:space="0" w:color="auto"/>
            <w:right w:val="none" w:sz="0" w:space="0" w:color="auto"/>
          </w:divBdr>
        </w:div>
        <w:div w:id="1408115177">
          <w:marLeft w:val="0"/>
          <w:marRight w:val="0"/>
          <w:marTop w:val="0"/>
          <w:marBottom w:val="0"/>
          <w:divBdr>
            <w:top w:val="none" w:sz="0" w:space="0" w:color="auto"/>
            <w:left w:val="none" w:sz="0" w:space="0" w:color="auto"/>
            <w:bottom w:val="none" w:sz="0" w:space="0" w:color="auto"/>
            <w:right w:val="none" w:sz="0" w:space="0" w:color="auto"/>
          </w:divBdr>
        </w:div>
        <w:div w:id="40448900">
          <w:marLeft w:val="0"/>
          <w:marRight w:val="0"/>
          <w:marTop w:val="0"/>
          <w:marBottom w:val="0"/>
          <w:divBdr>
            <w:top w:val="none" w:sz="0" w:space="0" w:color="auto"/>
            <w:left w:val="none" w:sz="0" w:space="0" w:color="auto"/>
            <w:bottom w:val="none" w:sz="0" w:space="0" w:color="auto"/>
            <w:right w:val="none" w:sz="0" w:space="0" w:color="auto"/>
          </w:divBdr>
        </w:div>
        <w:div w:id="1660235174">
          <w:marLeft w:val="0"/>
          <w:marRight w:val="0"/>
          <w:marTop w:val="0"/>
          <w:marBottom w:val="0"/>
          <w:divBdr>
            <w:top w:val="none" w:sz="0" w:space="0" w:color="auto"/>
            <w:left w:val="none" w:sz="0" w:space="0" w:color="auto"/>
            <w:bottom w:val="none" w:sz="0" w:space="0" w:color="auto"/>
            <w:right w:val="none" w:sz="0" w:space="0" w:color="auto"/>
          </w:divBdr>
        </w:div>
        <w:div w:id="1381175375">
          <w:marLeft w:val="0"/>
          <w:marRight w:val="0"/>
          <w:marTop w:val="0"/>
          <w:marBottom w:val="0"/>
          <w:divBdr>
            <w:top w:val="none" w:sz="0" w:space="0" w:color="auto"/>
            <w:left w:val="none" w:sz="0" w:space="0" w:color="auto"/>
            <w:bottom w:val="none" w:sz="0" w:space="0" w:color="auto"/>
            <w:right w:val="none" w:sz="0" w:space="0" w:color="auto"/>
          </w:divBdr>
        </w:div>
        <w:div w:id="1004094056">
          <w:marLeft w:val="0"/>
          <w:marRight w:val="0"/>
          <w:marTop w:val="0"/>
          <w:marBottom w:val="0"/>
          <w:divBdr>
            <w:top w:val="none" w:sz="0" w:space="0" w:color="auto"/>
            <w:left w:val="none" w:sz="0" w:space="0" w:color="auto"/>
            <w:bottom w:val="none" w:sz="0" w:space="0" w:color="auto"/>
            <w:right w:val="none" w:sz="0" w:space="0" w:color="auto"/>
          </w:divBdr>
        </w:div>
        <w:div w:id="975111182">
          <w:marLeft w:val="0"/>
          <w:marRight w:val="0"/>
          <w:marTop w:val="0"/>
          <w:marBottom w:val="0"/>
          <w:divBdr>
            <w:top w:val="none" w:sz="0" w:space="0" w:color="auto"/>
            <w:left w:val="none" w:sz="0" w:space="0" w:color="auto"/>
            <w:bottom w:val="none" w:sz="0" w:space="0" w:color="auto"/>
            <w:right w:val="none" w:sz="0" w:space="0" w:color="auto"/>
          </w:divBdr>
        </w:div>
        <w:div w:id="483081795">
          <w:marLeft w:val="0"/>
          <w:marRight w:val="0"/>
          <w:marTop w:val="0"/>
          <w:marBottom w:val="0"/>
          <w:divBdr>
            <w:top w:val="none" w:sz="0" w:space="0" w:color="auto"/>
            <w:left w:val="none" w:sz="0" w:space="0" w:color="auto"/>
            <w:bottom w:val="none" w:sz="0" w:space="0" w:color="auto"/>
            <w:right w:val="none" w:sz="0" w:space="0" w:color="auto"/>
          </w:divBdr>
        </w:div>
        <w:div w:id="735974301">
          <w:marLeft w:val="0"/>
          <w:marRight w:val="0"/>
          <w:marTop w:val="0"/>
          <w:marBottom w:val="0"/>
          <w:divBdr>
            <w:top w:val="none" w:sz="0" w:space="0" w:color="auto"/>
            <w:left w:val="none" w:sz="0" w:space="0" w:color="auto"/>
            <w:bottom w:val="none" w:sz="0" w:space="0" w:color="auto"/>
            <w:right w:val="none" w:sz="0" w:space="0" w:color="auto"/>
          </w:divBdr>
        </w:div>
        <w:div w:id="1962371748">
          <w:marLeft w:val="0"/>
          <w:marRight w:val="0"/>
          <w:marTop w:val="0"/>
          <w:marBottom w:val="0"/>
          <w:divBdr>
            <w:top w:val="none" w:sz="0" w:space="0" w:color="auto"/>
            <w:left w:val="none" w:sz="0" w:space="0" w:color="auto"/>
            <w:bottom w:val="none" w:sz="0" w:space="0" w:color="auto"/>
            <w:right w:val="none" w:sz="0" w:space="0" w:color="auto"/>
          </w:divBdr>
        </w:div>
        <w:div w:id="1167476656">
          <w:marLeft w:val="0"/>
          <w:marRight w:val="0"/>
          <w:marTop w:val="0"/>
          <w:marBottom w:val="0"/>
          <w:divBdr>
            <w:top w:val="none" w:sz="0" w:space="0" w:color="auto"/>
            <w:left w:val="none" w:sz="0" w:space="0" w:color="auto"/>
            <w:bottom w:val="none" w:sz="0" w:space="0" w:color="auto"/>
            <w:right w:val="none" w:sz="0" w:space="0" w:color="auto"/>
          </w:divBdr>
        </w:div>
        <w:div w:id="1114208913">
          <w:marLeft w:val="0"/>
          <w:marRight w:val="0"/>
          <w:marTop w:val="0"/>
          <w:marBottom w:val="0"/>
          <w:divBdr>
            <w:top w:val="none" w:sz="0" w:space="0" w:color="auto"/>
            <w:left w:val="none" w:sz="0" w:space="0" w:color="auto"/>
            <w:bottom w:val="none" w:sz="0" w:space="0" w:color="auto"/>
            <w:right w:val="none" w:sz="0" w:space="0" w:color="auto"/>
          </w:divBdr>
        </w:div>
        <w:div w:id="835850484">
          <w:marLeft w:val="0"/>
          <w:marRight w:val="0"/>
          <w:marTop w:val="0"/>
          <w:marBottom w:val="0"/>
          <w:divBdr>
            <w:top w:val="none" w:sz="0" w:space="0" w:color="auto"/>
            <w:left w:val="none" w:sz="0" w:space="0" w:color="auto"/>
            <w:bottom w:val="none" w:sz="0" w:space="0" w:color="auto"/>
            <w:right w:val="none" w:sz="0" w:space="0" w:color="auto"/>
          </w:divBdr>
        </w:div>
        <w:div w:id="1884714423">
          <w:marLeft w:val="0"/>
          <w:marRight w:val="0"/>
          <w:marTop w:val="0"/>
          <w:marBottom w:val="0"/>
          <w:divBdr>
            <w:top w:val="none" w:sz="0" w:space="0" w:color="auto"/>
            <w:left w:val="none" w:sz="0" w:space="0" w:color="auto"/>
            <w:bottom w:val="none" w:sz="0" w:space="0" w:color="auto"/>
            <w:right w:val="none" w:sz="0" w:space="0" w:color="auto"/>
          </w:divBdr>
        </w:div>
        <w:div w:id="299459515">
          <w:marLeft w:val="0"/>
          <w:marRight w:val="0"/>
          <w:marTop w:val="0"/>
          <w:marBottom w:val="0"/>
          <w:divBdr>
            <w:top w:val="none" w:sz="0" w:space="0" w:color="auto"/>
            <w:left w:val="none" w:sz="0" w:space="0" w:color="auto"/>
            <w:bottom w:val="none" w:sz="0" w:space="0" w:color="auto"/>
            <w:right w:val="none" w:sz="0" w:space="0" w:color="auto"/>
          </w:divBdr>
        </w:div>
        <w:div w:id="457991510">
          <w:marLeft w:val="0"/>
          <w:marRight w:val="0"/>
          <w:marTop w:val="0"/>
          <w:marBottom w:val="0"/>
          <w:divBdr>
            <w:top w:val="none" w:sz="0" w:space="0" w:color="auto"/>
            <w:left w:val="none" w:sz="0" w:space="0" w:color="auto"/>
            <w:bottom w:val="none" w:sz="0" w:space="0" w:color="auto"/>
            <w:right w:val="none" w:sz="0" w:space="0" w:color="auto"/>
          </w:divBdr>
        </w:div>
        <w:div w:id="811867316">
          <w:marLeft w:val="0"/>
          <w:marRight w:val="0"/>
          <w:marTop w:val="0"/>
          <w:marBottom w:val="0"/>
          <w:divBdr>
            <w:top w:val="none" w:sz="0" w:space="0" w:color="auto"/>
            <w:left w:val="none" w:sz="0" w:space="0" w:color="auto"/>
            <w:bottom w:val="none" w:sz="0" w:space="0" w:color="auto"/>
            <w:right w:val="none" w:sz="0" w:space="0" w:color="auto"/>
          </w:divBdr>
        </w:div>
        <w:div w:id="774641684">
          <w:marLeft w:val="0"/>
          <w:marRight w:val="0"/>
          <w:marTop w:val="0"/>
          <w:marBottom w:val="0"/>
          <w:divBdr>
            <w:top w:val="none" w:sz="0" w:space="0" w:color="auto"/>
            <w:left w:val="none" w:sz="0" w:space="0" w:color="auto"/>
            <w:bottom w:val="none" w:sz="0" w:space="0" w:color="auto"/>
            <w:right w:val="none" w:sz="0" w:space="0" w:color="auto"/>
          </w:divBdr>
        </w:div>
        <w:div w:id="1124540595">
          <w:marLeft w:val="0"/>
          <w:marRight w:val="0"/>
          <w:marTop w:val="0"/>
          <w:marBottom w:val="0"/>
          <w:divBdr>
            <w:top w:val="none" w:sz="0" w:space="0" w:color="auto"/>
            <w:left w:val="none" w:sz="0" w:space="0" w:color="auto"/>
            <w:bottom w:val="none" w:sz="0" w:space="0" w:color="auto"/>
            <w:right w:val="none" w:sz="0" w:space="0" w:color="auto"/>
          </w:divBdr>
        </w:div>
        <w:div w:id="235628616">
          <w:marLeft w:val="0"/>
          <w:marRight w:val="0"/>
          <w:marTop w:val="0"/>
          <w:marBottom w:val="0"/>
          <w:divBdr>
            <w:top w:val="none" w:sz="0" w:space="0" w:color="auto"/>
            <w:left w:val="none" w:sz="0" w:space="0" w:color="auto"/>
            <w:bottom w:val="none" w:sz="0" w:space="0" w:color="auto"/>
            <w:right w:val="none" w:sz="0" w:space="0" w:color="auto"/>
          </w:divBdr>
        </w:div>
        <w:div w:id="1077899016">
          <w:marLeft w:val="0"/>
          <w:marRight w:val="0"/>
          <w:marTop w:val="0"/>
          <w:marBottom w:val="0"/>
          <w:divBdr>
            <w:top w:val="none" w:sz="0" w:space="0" w:color="auto"/>
            <w:left w:val="none" w:sz="0" w:space="0" w:color="auto"/>
            <w:bottom w:val="none" w:sz="0" w:space="0" w:color="auto"/>
            <w:right w:val="none" w:sz="0" w:space="0" w:color="auto"/>
          </w:divBdr>
        </w:div>
        <w:div w:id="815337061">
          <w:marLeft w:val="0"/>
          <w:marRight w:val="0"/>
          <w:marTop w:val="0"/>
          <w:marBottom w:val="0"/>
          <w:divBdr>
            <w:top w:val="none" w:sz="0" w:space="0" w:color="auto"/>
            <w:left w:val="none" w:sz="0" w:space="0" w:color="auto"/>
            <w:bottom w:val="none" w:sz="0" w:space="0" w:color="auto"/>
            <w:right w:val="none" w:sz="0" w:space="0" w:color="auto"/>
          </w:divBdr>
        </w:div>
        <w:div w:id="1002197034">
          <w:marLeft w:val="0"/>
          <w:marRight w:val="0"/>
          <w:marTop w:val="0"/>
          <w:marBottom w:val="0"/>
          <w:divBdr>
            <w:top w:val="none" w:sz="0" w:space="0" w:color="auto"/>
            <w:left w:val="none" w:sz="0" w:space="0" w:color="auto"/>
            <w:bottom w:val="none" w:sz="0" w:space="0" w:color="auto"/>
            <w:right w:val="none" w:sz="0" w:space="0" w:color="auto"/>
          </w:divBdr>
        </w:div>
        <w:div w:id="187185179">
          <w:marLeft w:val="0"/>
          <w:marRight w:val="0"/>
          <w:marTop w:val="0"/>
          <w:marBottom w:val="0"/>
          <w:divBdr>
            <w:top w:val="none" w:sz="0" w:space="0" w:color="auto"/>
            <w:left w:val="none" w:sz="0" w:space="0" w:color="auto"/>
            <w:bottom w:val="none" w:sz="0" w:space="0" w:color="auto"/>
            <w:right w:val="none" w:sz="0" w:space="0" w:color="auto"/>
          </w:divBdr>
        </w:div>
        <w:div w:id="259224427">
          <w:marLeft w:val="0"/>
          <w:marRight w:val="0"/>
          <w:marTop w:val="0"/>
          <w:marBottom w:val="0"/>
          <w:divBdr>
            <w:top w:val="none" w:sz="0" w:space="0" w:color="auto"/>
            <w:left w:val="none" w:sz="0" w:space="0" w:color="auto"/>
            <w:bottom w:val="none" w:sz="0" w:space="0" w:color="auto"/>
            <w:right w:val="none" w:sz="0" w:space="0" w:color="auto"/>
          </w:divBdr>
        </w:div>
        <w:div w:id="1835340628">
          <w:marLeft w:val="0"/>
          <w:marRight w:val="0"/>
          <w:marTop w:val="0"/>
          <w:marBottom w:val="0"/>
          <w:divBdr>
            <w:top w:val="none" w:sz="0" w:space="0" w:color="auto"/>
            <w:left w:val="none" w:sz="0" w:space="0" w:color="auto"/>
            <w:bottom w:val="none" w:sz="0" w:space="0" w:color="auto"/>
            <w:right w:val="none" w:sz="0" w:space="0" w:color="auto"/>
          </w:divBdr>
        </w:div>
        <w:div w:id="223640349">
          <w:marLeft w:val="0"/>
          <w:marRight w:val="0"/>
          <w:marTop w:val="0"/>
          <w:marBottom w:val="0"/>
          <w:divBdr>
            <w:top w:val="none" w:sz="0" w:space="0" w:color="auto"/>
            <w:left w:val="none" w:sz="0" w:space="0" w:color="auto"/>
            <w:bottom w:val="none" w:sz="0" w:space="0" w:color="auto"/>
            <w:right w:val="none" w:sz="0" w:space="0" w:color="auto"/>
          </w:divBdr>
        </w:div>
        <w:div w:id="938639056">
          <w:marLeft w:val="0"/>
          <w:marRight w:val="0"/>
          <w:marTop w:val="0"/>
          <w:marBottom w:val="0"/>
          <w:divBdr>
            <w:top w:val="none" w:sz="0" w:space="0" w:color="auto"/>
            <w:left w:val="none" w:sz="0" w:space="0" w:color="auto"/>
            <w:bottom w:val="none" w:sz="0" w:space="0" w:color="auto"/>
            <w:right w:val="none" w:sz="0" w:space="0" w:color="auto"/>
          </w:divBdr>
        </w:div>
        <w:div w:id="831259891">
          <w:marLeft w:val="0"/>
          <w:marRight w:val="0"/>
          <w:marTop w:val="0"/>
          <w:marBottom w:val="0"/>
          <w:divBdr>
            <w:top w:val="none" w:sz="0" w:space="0" w:color="auto"/>
            <w:left w:val="none" w:sz="0" w:space="0" w:color="auto"/>
            <w:bottom w:val="none" w:sz="0" w:space="0" w:color="auto"/>
            <w:right w:val="none" w:sz="0" w:space="0" w:color="auto"/>
          </w:divBdr>
        </w:div>
        <w:div w:id="1823614113">
          <w:marLeft w:val="0"/>
          <w:marRight w:val="0"/>
          <w:marTop w:val="0"/>
          <w:marBottom w:val="0"/>
          <w:divBdr>
            <w:top w:val="none" w:sz="0" w:space="0" w:color="auto"/>
            <w:left w:val="none" w:sz="0" w:space="0" w:color="auto"/>
            <w:bottom w:val="none" w:sz="0" w:space="0" w:color="auto"/>
            <w:right w:val="none" w:sz="0" w:space="0" w:color="auto"/>
          </w:divBdr>
        </w:div>
        <w:div w:id="1093666589">
          <w:marLeft w:val="0"/>
          <w:marRight w:val="0"/>
          <w:marTop w:val="0"/>
          <w:marBottom w:val="0"/>
          <w:divBdr>
            <w:top w:val="none" w:sz="0" w:space="0" w:color="auto"/>
            <w:left w:val="none" w:sz="0" w:space="0" w:color="auto"/>
            <w:bottom w:val="none" w:sz="0" w:space="0" w:color="auto"/>
            <w:right w:val="none" w:sz="0" w:space="0" w:color="auto"/>
          </w:divBdr>
        </w:div>
        <w:div w:id="2018656947">
          <w:marLeft w:val="0"/>
          <w:marRight w:val="0"/>
          <w:marTop w:val="0"/>
          <w:marBottom w:val="0"/>
          <w:divBdr>
            <w:top w:val="none" w:sz="0" w:space="0" w:color="auto"/>
            <w:left w:val="none" w:sz="0" w:space="0" w:color="auto"/>
            <w:bottom w:val="none" w:sz="0" w:space="0" w:color="auto"/>
            <w:right w:val="none" w:sz="0" w:space="0" w:color="auto"/>
          </w:divBdr>
        </w:div>
        <w:div w:id="1724407538">
          <w:marLeft w:val="0"/>
          <w:marRight w:val="0"/>
          <w:marTop w:val="0"/>
          <w:marBottom w:val="0"/>
          <w:divBdr>
            <w:top w:val="none" w:sz="0" w:space="0" w:color="auto"/>
            <w:left w:val="none" w:sz="0" w:space="0" w:color="auto"/>
            <w:bottom w:val="none" w:sz="0" w:space="0" w:color="auto"/>
            <w:right w:val="none" w:sz="0" w:space="0" w:color="auto"/>
          </w:divBdr>
        </w:div>
        <w:div w:id="333071815">
          <w:marLeft w:val="0"/>
          <w:marRight w:val="0"/>
          <w:marTop w:val="0"/>
          <w:marBottom w:val="0"/>
          <w:divBdr>
            <w:top w:val="none" w:sz="0" w:space="0" w:color="auto"/>
            <w:left w:val="none" w:sz="0" w:space="0" w:color="auto"/>
            <w:bottom w:val="none" w:sz="0" w:space="0" w:color="auto"/>
            <w:right w:val="none" w:sz="0" w:space="0" w:color="auto"/>
          </w:divBdr>
        </w:div>
        <w:div w:id="2113891007">
          <w:marLeft w:val="0"/>
          <w:marRight w:val="0"/>
          <w:marTop w:val="0"/>
          <w:marBottom w:val="0"/>
          <w:divBdr>
            <w:top w:val="none" w:sz="0" w:space="0" w:color="auto"/>
            <w:left w:val="none" w:sz="0" w:space="0" w:color="auto"/>
            <w:bottom w:val="none" w:sz="0" w:space="0" w:color="auto"/>
            <w:right w:val="none" w:sz="0" w:space="0" w:color="auto"/>
          </w:divBdr>
        </w:div>
        <w:div w:id="1055278827">
          <w:marLeft w:val="0"/>
          <w:marRight w:val="0"/>
          <w:marTop w:val="0"/>
          <w:marBottom w:val="0"/>
          <w:divBdr>
            <w:top w:val="none" w:sz="0" w:space="0" w:color="auto"/>
            <w:left w:val="none" w:sz="0" w:space="0" w:color="auto"/>
            <w:bottom w:val="none" w:sz="0" w:space="0" w:color="auto"/>
            <w:right w:val="none" w:sz="0" w:space="0" w:color="auto"/>
          </w:divBdr>
        </w:div>
        <w:div w:id="856966473">
          <w:marLeft w:val="0"/>
          <w:marRight w:val="0"/>
          <w:marTop w:val="0"/>
          <w:marBottom w:val="0"/>
          <w:divBdr>
            <w:top w:val="none" w:sz="0" w:space="0" w:color="auto"/>
            <w:left w:val="none" w:sz="0" w:space="0" w:color="auto"/>
            <w:bottom w:val="none" w:sz="0" w:space="0" w:color="auto"/>
            <w:right w:val="none" w:sz="0" w:space="0" w:color="auto"/>
          </w:divBdr>
        </w:div>
        <w:div w:id="636690576">
          <w:marLeft w:val="0"/>
          <w:marRight w:val="0"/>
          <w:marTop w:val="0"/>
          <w:marBottom w:val="0"/>
          <w:divBdr>
            <w:top w:val="none" w:sz="0" w:space="0" w:color="auto"/>
            <w:left w:val="none" w:sz="0" w:space="0" w:color="auto"/>
            <w:bottom w:val="none" w:sz="0" w:space="0" w:color="auto"/>
            <w:right w:val="none" w:sz="0" w:space="0" w:color="auto"/>
          </w:divBdr>
        </w:div>
      </w:divsChild>
    </w:div>
    <w:div w:id="1079448289">
      <w:bodyDiv w:val="1"/>
      <w:marLeft w:val="0"/>
      <w:marRight w:val="0"/>
      <w:marTop w:val="0"/>
      <w:marBottom w:val="0"/>
      <w:divBdr>
        <w:top w:val="none" w:sz="0" w:space="0" w:color="auto"/>
        <w:left w:val="none" w:sz="0" w:space="0" w:color="auto"/>
        <w:bottom w:val="none" w:sz="0" w:space="0" w:color="auto"/>
        <w:right w:val="none" w:sz="0" w:space="0" w:color="auto"/>
      </w:divBdr>
      <w:divsChild>
        <w:div w:id="201097110">
          <w:marLeft w:val="0"/>
          <w:marRight w:val="0"/>
          <w:marTop w:val="0"/>
          <w:marBottom w:val="0"/>
          <w:divBdr>
            <w:top w:val="none" w:sz="0" w:space="0" w:color="auto"/>
            <w:left w:val="none" w:sz="0" w:space="0" w:color="auto"/>
            <w:bottom w:val="none" w:sz="0" w:space="0" w:color="auto"/>
            <w:right w:val="none" w:sz="0" w:space="0" w:color="auto"/>
          </w:divBdr>
        </w:div>
        <w:div w:id="1358312378">
          <w:marLeft w:val="0"/>
          <w:marRight w:val="0"/>
          <w:marTop w:val="0"/>
          <w:marBottom w:val="0"/>
          <w:divBdr>
            <w:top w:val="none" w:sz="0" w:space="0" w:color="auto"/>
            <w:left w:val="none" w:sz="0" w:space="0" w:color="auto"/>
            <w:bottom w:val="none" w:sz="0" w:space="0" w:color="auto"/>
            <w:right w:val="none" w:sz="0" w:space="0" w:color="auto"/>
          </w:divBdr>
        </w:div>
        <w:div w:id="1912884408">
          <w:marLeft w:val="0"/>
          <w:marRight w:val="0"/>
          <w:marTop w:val="0"/>
          <w:marBottom w:val="0"/>
          <w:divBdr>
            <w:top w:val="none" w:sz="0" w:space="0" w:color="auto"/>
            <w:left w:val="none" w:sz="0" w:space="0" w:color="auto"/>
            <w:bottom w:val="none" w:sz="0" w:space="0" w:color="auto"/>
            <w:right w:val="none" w:sz="0" w:space="0" w:color="auto"/>
          </w:divBdr>
        </w:div>
        <w:div w:id="1567837981">
          <w:marLeft w:val="0"/>
          <w:marRight w:val="0"/>
          <w:marTop w:val="0"/>
          <w:marBottom w:val="0"/>
          <w:divBdr>
            <w:top w:val="none" w:sz="0" w:space="0" w:color="auto"/>
            <w:left w:val="none" w:sz="0" w:space="0" w:color="auto"/>
            <w:bottom w:val="none" w:sz="0" w:space="0" w:color="auto"/>
            <w:right w:val="none" w:sz="0" w:space="0" w:color="auto"/>
          </w:divBdr>
        </w:div>
        <w:div w:id="906645616">
          <w:marLeft w:val="0"/>
          <w:marRight w:val="0"/>
          <w:marTop w:val="0"/>
          <w:marBottom w:val="0"/>
          <w:divBdr>
            <w:top w:val="none" w:sz="0" w:space="0" w:color="auto"/>
            <w:left w:val="none" w:sz="0" w:space="0" w:color="auto"/>
            <w:bottom w:val="none" w:sz="0" w:space="0" w:color="auto"/>
            <w:right w:val="none" w:sz="0" w:space="0" w:color="auto"/>
          </w:divBdr>
        </w:div>
        <w:div w:id="120345731">
          <w:marLeft w:val="0"/>
          <w:marRight w:val="0"/>
          <w:marTop w:val="0"/>
          <w:marBottom w:val="0"/>
          <w:divBdr>
            <w:top w:val="none" w:sz="0" w:space="0" w:color="auto"/>
            <w:left w:val="none" w:sz="0" w:space="0" w:color="auto"/>
            <w:bottom w:val="none" w:sz="0" w:space="0" w:color="auto"/>
            <w:right w:val="none" w:sz="0" w:space="0" w:color="auto"/>
          </w:divBdr>
        </w:div>
        <w:div w:id="1422288390">
          <w:marLeft w:val="0"/>
          <w:marRight w:val="0"/>
          <w:marTop w:val="0"/>
          <w:marBottom w:val="0"/>
          <w:divBdr>
            <w:top w:val="none" w:sz="0" w:space="0" w:color="auto"/>
            <w:left w:val="none" w:sz="0" w:space="0" w:color="auto"/>
            <w:bottom w:val="none" w:sz="0" w:space="0" w:color="auto"/>
            <w:right w:val="none" w:sz="0" w:space="0" w:color="auto"/>
          </w:divBdr>
        </w:div>
        <w:div w:id="330373745">
          <w:marLeft w:val="0"/>
          <w:marRight w:val="0"/>
          <w:marTop w:val="0"/>
          <w:marBottom w:val="0"/>
          <w:divBdr>
            <w:top w:val="none" w:sz="0" w:space="0" w:color="auto"/>
            <w:left w:val="none" w:sz="0" w:space="0" w:color="auto"/>
            <w:bottom w:val="none" w:sz="0" w:space="0" w:color="auto"/>
            <w:right w:val="none" w:sz="0" w:space="0" w:color="auto"/>
          </w:divBdr>
        </w:div>
        <w:div w:id="2057776143">
          <w:marLeft w:val="0"/>
          <w:marRight w:val="0"/>
          <w:marTop w:val="0"/>
          <w:marBottom w:val="0"/>
          <w:divBdr>
            <w:top w:val="none" w:sz="0" w:space="0" w:color="auto"/>
            <w:left w:val="none" w:sz="0" w:space="0" w:color="auto"/>
            <w:bottom w:val="none" w:sz="0" w:space="0" w:color="auto"/>
            <w:right w:val="none" w:sz="0" w:space="0" w:color="auto"/>
          </w:divBdr>
        </w:div>
      </w:divsChild>
    </w:div>
    <w:div w:id="1086002302">
      <w:bodyDiv w:val="1"/>
      <w:marLeft w:val="0"/>
      <w:marRight w:val="0"/>
      <w:marTop w:val="0"/>
      <w:marBottom w:val="0"/>
      <w:divBdr>
        <w:top w:val="none" w:sz="0" w:space="0" w:color="auto"/>
        <w:left w:val="none" w:sz="0" w:space="0" w:color="auto"/>
        <w:bottom w:val="none" w:sz="0" w:space="0" w:color="auto"/>
        <w:right w:val="none" w:sz="0" w:space="0" w:color="auto"/>
      </w:divBdr>
      <w:divsChild>
        <w:div w:id="250892659">
          <w:marLeft w:val="0"/>
          <w:marRight w:val="0"/>
          <w:marTop w:val="0"/>
          <w:marBottom w:val="0"/>
          <w:divBdr>
            <w:top w:val="none" w:sz="0" w:space="0" w:color="auto"/>
            <w:left w:val="none" w:sz="0" w:space="0" w:color="auto"/>
            <w:bottom w:val="none" w:sz="0" w:space="0" w:color="auto"/>
            <w:right w:val="none" w:sz="0" w:space="0" w:color="auto"/>
          </w:divBdr>
        </w:div>
        <w:div w:id="989987453">
          <w:marLeft w:val="0"/>
          <w:marRight w:val="0"/>
          <w:marTop w:val="0"/>
          <w:marBottom w:val="0"/>
          <w:divBdr>
            <w:top w:val="none" w:sz="0" w:space="0" w:color="auto"/>
            <w:left w:val="none" w:sz="0" w:space="0" w:color="auto"/>
            <w:bottom w:val="none" w:sz="0" w:space="0" w:color="auto"/>
            <w:right w:val="none" w:sz="0" w:space="0" w:color="auto"/>
          </w:divBdr>
        </w:div>
        <w:div w:id="38747758">
          <w:marLeft w:val="0"/>
          <w:marRight w:val="0"/>
          <w:marTop w:val="0"/>
          <w:marBottom w:val="0"/>
          <w:divBdr>
            <w:top w:val="none" w:sz="0" w:space="0" w:color="auto"/>
            <w:left w:val="none" w:sz="0" w:space="0" w:color="auto"/>
            <w:bottom w:val="none" w:sz="0" w:space="0" w:color="auto"/>
            <w:right w:val="none" w:sz="0" w:space="0" w:color="auto"/>
          </w:divBdr>
        </w:div>
        <w:div w:id="682047214">
          <w:marLeft w:val="0"/>
          <w:marRight w:val="0"/>
          <w:marTop w:val="0"/>
          <w:marBottom w:val="0"/>
          <w:divBdr>
            <w:top w:val="none" w:sz="0" w:space="0" w:color="auto"/>
            <w:left w:val="none" w:sz="0" w:space="0" w:color="auto"/>
            <w:bottom w:val="none" w:sz="0" w:space="0" w:color="auto"/>
            <w:right w:val="none" w:sz="0" w:space="0" w:color="auto"/>
          </w:divBdr>
        </w:div>
        <w:div w:id="1668046848">
          <w:marLeft w:val="0"/>
          <w:marRight w:val="0"/>
          <w:marTop w:val="0"/>
          <w:marBottom w:val="0"/>
          <w:divBdr>
            <w:top w:val="none" w:sz="0" w:space="0" w:color="auto"/>
            <w:left w:val="none" w:sz="0" w:space="0" w:color="auto"/>
            <w:bottom w:val="none" w:sz="0" w:space="0" w:color="auto"/>
            <w:right w:val="none" w:sz="0" w:space="0" w:color="auto"/>
          </w:divBdr>
        </w:div>
        <w:div w:id="2099055938">
          <w:marLeft w:val="0"/>
          <w:marRight w:val="0"/>
          <w:marTop w:val="0"/>
          <w:marBottom w:val="0"/>
          <w:divBdr>
            <w:top w:val="none" w:sz="0" w:space="0" w:color="auto"/>
            <w:left w:val="none" w:sz="0" w:space="0" w:color="auto"/>
            <w:bottom w:val="none" w:sz="0" w:space="0" w:color="auto"/>
            <w:right w:val="none" w:sz="0" w:space="0" w:color="auto"/>
          </w:divBdr>
        </w:div>
        <w:div w:id="922298015">
          <w:marLeft w:val="0"/>
          <w:marRight w:val="0"/>
          <w:marTop w:val="0"/>
          <w:marBottom w:val="0"/>
          <w:divBdr>
            <w:top w:val="none" w:sz="0" w:space="0" w:color="auto"/>
            <w:left w:val="none" w:sz="0" w:space="0" w:color="auto"/>
            <w:bottom w:val="none" w:sz="0" w:space="0" w:color="auto"/>
            <w:right w:val="none" w:sz="0" w:space="0" w:color="auto"/>
          </w:divBdr>
        </w:div>
        <w:div w:id="905534114">
          <w:marLeft w:val="0"/>
          <w:marRight w:val="0"/>
          <w:marTop w:val="0"/>
          <w:marBottom w:val="0"/>
          <w:divBdr>
            <w:top w:val="none" w:sz="0" w:space="0" w:color="auto"/>
            <w:left w:val="none" w:sz="0" w:space="0" w:color="auto"/>
            <w:bottom w:val="none" w:sz="0" w:space="0" w:color="auto"/>
            <w:right w:val="none" w:sz="0" w:space="0" w:color="auto"/>
          </w:divBdr>
        </w:div>
        <w:div w:id="337392829">
          <w:marLeft w:val="0"/>
          <w:marRight w:val="0"/>
          <w:marTop w:val="0"/>
          <w:marBottom w:val="0"/>
          <w:divBdr>
            <w:top w:val="none" w:sz="0" w:space="0" w:color="auto"/>
            <w:left w:val="none" w:sz="0" w:space="0" w:color="auto"/>
            <w:bottom w:val="none" w:sz="0" w:space="0" w:color="auto"/>
            <w:right w:val="none" w:sz="0" w:space="0" w:color="auto"/>
          </w:divBdr>
        </w:div>
        <w:div w:id="1073047149">
          <w:marLeft w:val="0"/>
          <w:marRight w:val="0"/>
          <w:marTop w:val="0"/>
          <w:marBottom w:val="0"/>
          <w:divBdr>
            <w:top w:val="none" w:sz="0" w:space="0" w:color="auto"/>
            <w:left w:val="none" w:sz="0" w:space="0" w:color="auto"/>
            <w:bottom w:val="none" w:sz="0" w:space="0" w:color="auto"/>
            <w:right w:val="none" w:sz="0" w:space="0" w:color="auto"/>
          </w:divBdr>
        </w:div>
        <w:div w:id="485900781">
          <w:marLeft w:val="0"/>
          <w:marRight w:val="0"/>
          <w:marTop w:val="0"/>
          <w:marBottom w:val="0"/>
          <w:divBdr>
            <w:top w:val="none" w:sz="0" w:space="0" w:color="auto"/>
            <w:left w:val="none" w:sz="0" w:space="0" w:color="auto"/>
            <w:bottom w:val="none" w:sz="0" w:space="0" w:color="auto"/>
            <w:right w:val="none" w:sz="0" w:space="0" w:color="auto"/>
          </w:divBdr>
        </w:div>
        <w:div w:id="1048728678">
          <w:marLeft w:val="0"/>
          <w:marRight w:val="0"/>
          <w:marTop w:val="0"/>
          <w:marBottom w:val="0"/>
          <w:divBdr>
            <w:top w:val="none" w:sz="0" w:space="0" w:color="auto"/>
            <w:left w:val="none" w:sz="0" w:space="0" w:color="auto"/>
            <w:bottom w:val="none" w:sz="0" w:space="0" w:color="auto"/>
            <w:right w:val="none" w:sz="0" w:space="0" w:color="auto"/>
          </w:divBdr>
        </w:div>
        <w:div w:id="1641498027">
          <w:marLeft w:val="0"/>
          <w:marRight w:val="0"/>
          <w:marTop w:val="0"/>
          <w:marBottom w:val="0"/>
          <w:divBdr>
            <w:top w:val="none" w:sz="0" w:space="0" w:color="auto"/>
            <w:left w:val="none" w:sz="0" w:space="0" w:color="auto"/>
            <w:bottom w:val="none" w:sz="0" w:space="0" w:color="auto"/>
            <w:right w:val="none" w:sz="0" w:space="0" w:color="auto"/>
          </w:divBdr>
        </w:div>
      </w:divsChild>
    </w:div>
    <w:div w:id="1099444317">
      <w:bodyDiv w:val="1"/>
      <w:marLeft w:val="0"/>
      <w:marRight w:val="0"/>
      <w:marTop w:val="0"/>
      <w:marBottom w:val="0"/>
      <w:divBdr>
        <w:top w:val="none" w:sz="0" w:space="0" w:color="auto"/>
        <w:left w:val="none" w:sz="0" w:space="0" w:color="auto"/>
        <w:bottom w:val="none" w:sz="0" w:space="0" w:color="auto"/>
        <w:right w:val="none" w:sz="0" w:space="0" w:color="auto"/>
      </w:divBdr>
      <w:divsChild>
        <w:div w:id="1685281643">
          <w:marLeft w:val="0"/>
          <w:marRight w:val="0"/>
          <w:marTop w:val="0"/>
          <w:marBottom w:val="0"/>
          <w:divBdr>
            <w:top w:val="none" w:sz="0" w:space="0" w:color="auto"/>
            <w:left w:val="none" w:sz="0" w:space="0" w:color="auto"/>
            <w:bottom w:val="none" w:sz="0" w:space="0" w:color="auto"/>
            <w:right w:val="none" w:sz="0" w:space="0" w:color="auto"/>
          </w:divBdr>
        </w:div>
        <w:div w:id="1043596999">
          <w:marLeft w:val="0"/>
          <w:marRight w:val="0"/>
          <w:marTop w:val="0"/>
          <w:marBottom w:val="0"/>
          <w:divBdr>
            <w:top w:val="none" w:sz="0" w:space="0" w:color="auto"/>
            <w:left w:val="none" w:sz="0" w:space="0" w:color="auto"/>
            <w:bottom w:val="none" w:sz="0" w:space="0" w:color="auto"/>
            <w:right w:val="none" w:sz="0" w:space="0" w:color="auto"/>
          </w:divBdr>
        </w:div>
        <w:div w:id="205220231">
          <w:marLeft w:val="0"/>
          <w:marRight w:val="0"/>
          <w:marTop w:val="0"/>
          <w:marBottom w:val="0"/>
          <w:divBdr>
            <w:top w:val="none" w:sz="0" w:space="0" w:color="auto"/>
            <w:left w:val="none" w:sz="0" w:space="0" w:color="auto"/>
            <w:bottom w:val="none" w:sz="0" w:space="0" w:color="auto"/>
            <w:right w:val="none" w:sz="0" w:space="0" w:color="auto"/>
          </w:divBdr>
        </w:div>
        <w:div w:id="1998877622">
          <w:marLeft w:val="0"/>
          <w:marRight w:val="0"/>
          <w:marTop w:val="0"/>
          <w:marBottom w:val="0"/>
          <w:divBdr>
            <w:top w:val="none" w:sz="0" w:space="0" w:color="auto"/>
            <w:left w:val="none" w:sz="0" w:space="0" w:color="auto"/>
            <w:bottom w:val="none" w:sz="0" w:space="0" w:color="auto"/>
            <w:right w:val="none" w:sz="0" w:space="0" w:color="auto"/>
          </w:divBdr>
        </w:div>
        <w:div w:id="770050765">
          <w:marLeft w:val="0"/>
          <w:marRight w:val="0"/>
          <w:marTop w:val="0"/>
          <w:marBottom w:val="0"/>
          <w:divBdr>
            <w:top w:val="none" w:sz="0" w:space="0" w:color="auto"/>
            <w:left w:val="none" w:sz="0" w:space="0" w:color="auto"/>
            <w:bottom w:val="none" w:sz="0" w:space="0" w:color="auto"/>
            <w:right w:val="none" w:sz="0" w:space="0" w:color="auto"/>
          </w:divBdr>
        </w:div>
        <w:div w:id="1440485457">
          <w:marLeft w:val="0"/>
          <w:marRight w:val="0"/>
          <w:marTop w:val="0"/>
          <w:marBottom w:val="0"/>
          <w:divBdr>
            <w:top w:val="none" w:sz="0" w:space="0" w:color="auto"/>
            <w:left w:val="none" w:sz="0" w:space="0" w:color="auto"/>
            <w:bottom w:val="none" w:sz="0" w:space="0" w:color="auto"/>
            <w:right w:val="none" w:sz="0" w:space="0" w:color="auto"/>
          </w:divBdr>
        </w:div>
        <w:div w:id="1991784054">
          <w:marLeft w:val="0"/>
          <w:marRight w:val="0"/>
          <w:marTop w:val="0"/>
          <w:marBottom w:val="0"/>
          <w:divBdr>
            <w:top w:val="none" w:sz="0" w:space="0" w:color="auto"/>
            <w:left w:val="none" w:sz="0" w:space="0" w:color="auto"/>
            <w:bottom w:val="none" w:sz="0" w:space="0" w:color="auto"/>
            <w:right w:val="none" w:sz="0" w:space="0" w:color="auto"/>
          </w:divBdr>
        </w:div>
        <w:div w:id="1792477039">
          <w:marLeft w:val="0"/>
          <w:marRight w:val="0"/>
          <w:marTop w:val="0"/>
          <w:marBottom w:val="0"/>
          <w:divBdr>
            <w:top w:val="none" w:sz="0" w:space="0" w:color="auto"/>
            <w:left w:val="none" w:sz="0" w:space="0" w:color="auto"/>
            <w:bottom w:val="none" w:sz="0" w:space="0" w:color="auto"/>
            <w:right w:val="none" w:sz="0" w:space="0" w:color="auto"/>
          </w:divBdr>
        </w:div>
        <w:div w:id="1089617191">
          <w:marLeft w:val="0"/>
          <w:marRight w:val="0"/>
          <w:marTop w:val="0"/>
          <w:marBottom w:val="0"/>
          <w:divBdr>
            <w:top w:val="none" w:sz="0" w:space="0" w:color="auto"/>
            <w:left w:val="none" w:sz="0" w:space="0" w:color="auto"/>
            <w:bottom w:val="none" w:sz="0" w:space="0" w:color="auto"/>
            <w:right w:val="none" w:sz="0" w:space="0" w:color="auto"/>
          </w:divBdr>
        </w:div>
        <w:div w:id="536354379">
          <w:marLeft w:val="0"/>
          <w:marRight w:val="0"/>
          <w:marTop w:val="0"/>
          <w:marBottom w:val="0"/>
          <w:divBdr>
            <w:top w:val="none" w:sz="0" w:space="0" w:color="auto"/>
            <w:left w:val="none" w:sz="0" w:space="0" w:color="auto"/>
            <w:bottom w:val="none" w:sz="0" w:space="0" w:color="auto"/>
            <w:right w:val="none" w:sz="0" w:space="0" w:color="auto"/>
          </w:divBdr>
        </w:div>
        <w:div w:id="666054789">
          <w:marLeft w:val="0"/>
          <w:marRight w:val="0"/>
          <w:marTop w:val="0"/>
          <w:marBottom w:val="0"/>
          <w:divBdr>
            <w:top w:val="none" w:sz="0" w:space="0" w:color="auto"/>
            <w:left w:val="none" w:sz="0" w:space="0" w:color="auto"/>
            <w:bottom w:val="none" w:sz="0" w:space="0" w:color="auto"/>
            <w:right w:val="none" w:sz="0" w:space="0" w:color="auto"/>
          </w:divBdr>
        </w:div>
        <w:div w:id="1998261672">
          <w:marLeft w:val="0"/>
          <w:marRight w:val="0"/>
          <w:marTop w:val="0"/>
          <w:marBottom w:val="0"/>
          <w:divBdr>
            <w:top w:val="none" w:sz="0" w:space="0" w:color="auto"/>
            <w:left w:val="none" w:sz="0" w:space="0" w:color="auto"/>
            <w:bottom w:val="none" w:sz="0" w:space="0" w:color="auto"/>
            <w:right w:val="none" w:sz="0" w:space="0" w:color="auto"/>
          </w:divBdr>
        </w:div>
        <w:div w:id="1678919015">
          <w:marLeft w:val="0"/>
          <w:marRight w:val="0"/>
          <w:marTop w:val="0"/>
          <w:marBottom w:val="0"/>
          <w:divBdr>
            <w:top w:val="none" w:sz="0" w:space="0" w:color="auto"/>
            <w:left w:val="none" w:sz="0" w:space="0" w:color="auto"/>
            <w:bottom w:val="none" w:sz="0" w:space="0" w:color="auto"/>
            <w:right w:val="none" w:sz="0" w:space="0" w:color="auto"/>
          </w:divBdr>
        </w:div>
        <w:div w:id="440801419">
          <w:marLeft w:val="0"/>
          <w:marRight w:val="0"/>
          <w:marTop w:val="0"/>
          <w:marBottom w:val="0"/>
          <w:divBdr>
            <w:top w:val="none" w:sz="0" w:space="0" w:color="auto"/>
            <w:left w:val="none" w:sz="0" w:space="0" w:color="auto"/>
            <w:bottom w:val="none" w:sz="0" w:space="0" w:color="auto"/>
            <w:right w:val="none" w:sz="0" w:space="0" w:color="auto"/>
          </w:divBdr>
        </w:div>
        <w:div w:id="589313237">
          <w:marLeft w:val="0"/>
          <w:marRight w:val="0"/>
          <w:marTop w:val="0"/>
          <w:marBottom w:val="0"/>
          <w:divBdr>
            <w:top w:val="none" w:sz="0" w:space="0" w:color="auto"/>
            <w:left w:val="none" w:sz="0" w:space="0" w:color="auto"/>
            <w:bottom w:val="none" w:sz="0" w:space="0" w:color="auto"/>
            <w:right w:val="none" w:sz="0" w:space="0" w:color="auto"/>
          </w:divBdr>
        </w:div>
        <w:div w:id="1719741566">
          <w:marLeft w:val="0"/>
          <w:marRight w:val="0"/>
          <w:marTop w:val="0"/>
          <w:marBottom w:val="0"/>
          <w:divBdr>
            <w:top w:val="none" w:sz="0" w:space="0" w:color="auto"/>
            <w:left w:val="none" w:sz="0" w:space="0" w:color="auto"/>
            <w:bottom w:val="none" w:sz="0" w:space="0" w:color="auto"/>
            <w:right w:val="none" w:sz="0" w:space="0" w:color="auto"/>
          </w:divBdr>
        </w:div>
        <w:div w:id="1636174385">
          <w:marLeft w:val="0"/>
          <w:marRight w:val="0"/>
          <w:marTop w:val="0"/>
          <w:marBottom w:val="0"/>
          <w:divBdr>
            <w:top w:val="none" w:sz="0" w:space="0" w:color="auto"/>
            <w:left w:val="none" w:sz="0" w:space="0" w:color="auto"/>
            <w:bottom w:val="none" w:sz="0" w:space="0" w:color="auto"/>
            <w:right w:val="none" w:sz="0" w:space="0" w:color="auto"/>
          </w:divBdr>
        </w:div>
        <w:div w:id="252907236">
          <w:marLeft w:val="0"/>
          <w:marRight w:val="0"/>
          <w:marTop w:val="0"/>
          <w:marBottom w:val="0"/>
          <w:divBdr>
            <w:top w:val="none" w:sz="0" w:space="0" w:color="auto"/>
            <w:left w:val="none" w:sz="0" w:space="0" w:color="auto"/>
            <w:bottom w:val="none" w:sz="0" w:space="0" w:color="auto"/>
            <w:right w:val="none" w:sz="0" w:space="0" w:color="auto"/>
          </w:divBdr>
        </w:div>
      </w:divsChild>
    </w:div>
    <w:div w:id="1111052566">
      <w:bodyDiv w:val="1"/>
      <w:marLeft w:val="0"/>
      <w:marRight w:val="0"/>
      <w:marTop w:val="0"/>
      <w:marBottom w:val="0"/>
      <w:divBdr>
        <w:top w:val="none" w:sz="0" w:space="0" w:color="auto"/>
        <w:left w:val="none" w:sz="0" w:space="0" w:color="auto"/>
        <w:bottom w:val="none" w:sz="0" w:space="0" w:color="auto"/>
        <w:right w:val="none" w:sz="0" w:space="0" w:color="auto"/>
      </w:divBdr>
      <w:divsChild>
        <w:div w:id="165945173">
          <w:marLeft w:val="0"/>
          <w:marRight w:val="0"/>
          <w:marTop w:val="0"/>
          <w:marBottom w:val="0"/>
          <w:divBdr>
            <w:top w:val="none" w:sz="0" w:space="0" w:color="auto"/>
            <w:left w:val="none" w:sz="0" w:space="0" w:color="auto"/>
            <w:bottom w:val="none" w:sz="0" w:space="0" w:color="auto"/>
            <w:right w:val="none" w:sz="0" w:space="0" w:color="auto"/>
          </w:divBdr>
        </w:div>
        <w:div w:id="592006681">
          <w:marLeft w:val="0"/>
          <w:marRight w:val="0"/>
          <w:marTop w:val="0"/>
          <w:marBottom w:val="0"/>
          <w:divBdr>
            <w:top w:val="none" w:sz="0" w:space="0" w:color="auto"/>
            <w:left w:val="none" w:sz="0" w:space="0" w:color="auto"/>
            <w:bottom w:val="none" w:sz="0" w:space="0" w:color="auto"/>
            <w:right w:val="none" w:sz="0" w:space="0" w:color="auto"/>
          </w:divBdr>
        </w:div>
        <w:div w:id="608200525">
          <w:marLeft w:val="0"/>
          <w:marRight w:val="0"/>
          <w:marTop w:val="0"/>
          <w:marBottom w:val="0"/>
          <w:divBdr>
            <w:top w:val="none" w:sz="0" w:space="0" w:color="auto"/>
            <w:left w:val="none" w:sz="0" w:space="0" w:color="auto"/>
            <w:bottom w:val="none" w:sz="0" w:space="0" w:color="auto"/>
            <w:right w:val="none" w:sz="0" w:space="0" w:color="auto"/>
          </w:divBdr>
        </w:div>
        <w:div w:id="176118130">
          <w:marLeft w:val="0"/>
          <w:marRight w:val="0"/>
          <w:marTop w:val="0"/>
          <w:marBottom w:val="0"/>
          <w:divBdr>
            <w:top w:val="none" w:sz="0" w:space="0" w:color="auto"/>
            <w:left w:val="none" w:sz="0" w:space="0" w:color="auto"/>
            <w:bottom w:val="none" w:sz="0" w:space="0" w:color="auto"/>
            <w:right w:val="none" w:sz="0" w:space="0" w:color="auto"/>
          </w:divBdr>
        </w:div>
        <w:div w:id="81950421">
          <w:marLeft w:val="0"/>
          <w:marRight w:val="0"/>
          <w:marTop w:val="0"/>
          <w:marBottom w:val="0"/>
          <w:divBdr>
            <w:top w:val="none" w:sz="0" w:space="0" w:color="auto"/>
            <w:left w:val="none" w:sz="0" w:space="0" w:color="auto"/>
            <w:bottom w:val="none" w:sz="0" w:space="0" w:color="auto"/>
            <w:right w:val="none" w:sz="0" w:space="0" w:color="auto"/>
          </w:divBdr>
        </w:div>
        <w:div w:id="1749620874">
          <w:marLeft w:val="0"/>
          <w:marRight w:val="0"/>
          <w:marTop w:val="0"/>
          <w:marBottom w:val="0"/>
          <w:divBdr>
            <w:top w:val="none" w:sz="0" w:space="0" w:color="auto"/>
            <w:left w:val="none" w:sz="0" w:space="0" w:color="auto"/>
            <w:bottom w:val="none" w:sz="0" w:space="0" w:color="auto"/>
            <w:right w:val="none" w:sz="0" w:space="0" w:color="auto"/>
          </w:divBdr>
        </w:div>
        <w:div w:id="1815176176">
          <w:marLeft w:val="0"/>
          <w:marRight w:val="0"/>
          <w:marTop w:val="0"/>
          <w:marBottom w:val="0"/>
          <w:divBdr>
            <w:top w:val="none" w:sz="0" w:space="0" w:color="auto"/>
            <w:left w:val="none" w:sz="0" w:space="0" w:color="auto"/>
            <w:bottom w:val="none" w:sz="0" w:space="0" w:color="auto"/>
            <w:right w:val="none" w:sz="0" w:space="0" w:color="auto"/>
          </w:divBdr>
        </w:div>
        <w:div w:id="379132228">
          <w:marLeft w:val="0"/>
          <w:marRight w:val="0"/>
          <w:marTop w:val="0"/>
          <w:marBottom w:val="0"/>
          <w:divBdr>
            <w:top w:val="none" w:sz="0" w:space="0" w:color="auto"/>
            <w:left w:val="none" w:sz="0" w:space="0" w:color="auto"/>
            <w:bottom w:val="none" w:sz="0" w:space="0" w:color="auto"/>
            <w:right w:val="none" w:sz="0" w:space="0" w:color="auto"/>
          </w:divBdr>
        </w:div>
        <w:div w:id="1700814876">
          <w:marLeft w:val="0"/>
          <w:marRight w:val="0"/>
          <w:marTop w:val="0"/>
          <w:marBottom w:val="0"/>
          <w:divBdr>
            <w:top w:val="none" w:sz="0" w:space="0" w:color="auto"/>
            <w:left w:val="none" w:sz="0" w:space="0" w:color="auto"/>
            <w:bottom w:val="none" w:sz="0" w:space="0" w:color="auto"/>
            <w:right w:val="none" w:sz="0" w:space="0" w:color="auto"/>
          </w:divBdr>
        </w:div>
      </w:divsChild>
    </w:div>
    <w:div w:id="1117869059">
      <w:bodyDiv w:val="1"/>
      <w:marLeft w:val="0"/>
      <w:marRight w:val="0"/>
      <w:marTop w:val="0"/>
      <w:marBottom w:val="0"/>
      <w:divBdr>
        <w:top w:val="none" w:sz="0" w:space="0" w:color="auto"/>
        <w:left w:val="none" w:sz="0" w:space="0" w:color="auto"/>
        <w:bottom w:val="none" w:sz="0" w:space="0" w:color="auto"/>
        <w:right w:val="none" w:sz="0" w:space="0" w:color="auto"/>
      </w:divBdr>
      <w:divsChild>
        <w:div w:id="9648406">
          <w:marLeft w:val="0"/>
          <w:marRight w:val="0"/>
          <w:marTop w:val="0"/>
          <w:marBottom w:val="0"/>
          <w:divBdr>
            <w:top w:val="none" w:sz="0" w:space="0" w:color="auto"/>
            <w:left w:val="none" w:sz="0" w:space="0" w:color="auto"/>
            <w:bottom w:val="none" w:sz="0" w:space="0" w:color="auto"/>
            <w:right w:val="none" w:sz="0" w:space="0" w:color="auto"/>
          </w:divBdr>
        </w:div>
        <w:div w:id="218442681">
          <w:marLeft w:val="0"/>
          <w:marRight w:val="0"/>
          <w:marTop w:val="0"/>
          <w:marBottom w:val="0"/>
          <w:divBdr>
            <w:top w:val="none" w:sz="0" w:space="0" w:color="auto"/>
            <w:left w:val="none" w:sz="0" w:space="0" w:color="auto"/>
            <w:bottom w:val="none" w:sz="0" w:space="0" w:color="auto"/>
            <w:right w:val="none" w:sz="0" w:space="0" w:color="auto"/>
          </w:divBdr>
        </w:div>
        <w:div w:id="2022076884">
          <w:marLeft w:val="0"/>
          <w:marRight w:val="0"/>
          <w:marTop w:val="0"/>
          <w:marBottom w:val="0"/>
          <w:divBdr>
            <w:top w:val="none" w:sz="0" w:space="0" w:color="auto"/>
            <w:left w:val="none" w:sz="0" w:space="0" w:color="auto"/>
            <w:bottom w:val="none" w:sz="0" w:space="0" w:color="auto"/>
            <w:right w:val="none" w:sz="0" w:space="0" w:color="auto"/>
          </w:divBdr>
        </w:div>
        <w:div w:id="53745523">
          <w:marLeft w:val="0"/>
          <w:marRight w:val="0"/>
          <w:marTop w:val="0"/>
          <w:marBottom w:val="0"/>
          <w:divBdr>
            <w:top w:val="none" w:sz="0" w:space="0" w:color="auto"/>
            <w:left w:val="none" w:sz="0" w:space="0" w:color="auto"/>
            <w:bottom w:val="none" w:sz="0" w:space="0" w:color="auto"/>
            <w:right w:val="none" w:sz="0" w:space="0" w:color="auto"/>
          </w:divBdr>
        </w:div>
        <w:div w:id="324405010">
          <w:marLeft w:val="0"/>
          <w:marRight w:val="0"/>
          <w:marTop w:val="0"/>
          <w:marBottom w:val="0"/>
          <w:divBdr>
            <w:top w:val="none" w:sz="0" w:space="0" w:color="auto"/>
            <w:left w:val="none" w:sz="0" w:space="0" w:color="auto"/>
            <w:bottom w:val="none" w:sz="0" w:space="0" w:color="auto"/>
            <w:right w:val="none" w:sz="0" w:space="0" w:color="auto"/>
          </w:divBdr>
        </w:div>
      </w:divsChild>
    </w:div>
    <w:div w:id="1138376335">
      <w:bodyDiv w:val="1"/>
      <w:marLeft w:val="0"/>
      <w:marRight w:val="0"/>
      <w:marTop w:val="0"/>
      <w:marBottom w:val="0"/>
      <w:divBdr>
        <w:top w:val="none" w:sz="0" w:space="0" w:color="auto"/>
        <w:left w:val="none" w:sz="0" w:space="0" w:color="auto"/>
        <w:bottom w:val="none" w:sz="0" w:space="0" w:color="auto"/>
        <w:right w:val="none" w:sz="0" w:space="0" w:color="auto"/>
      </w:divBdr>
      <w:divsChild>
        <w:div w:id="1471364521">
          <w:marLeft w:val="0"/>
          <w:marRight w:val="0"/>
          <w:marTop w:val="0"/>
          <w:marBottom w:val="0"/>
          <w:divBdr>
            <w:top w:val="none" w:sz="0" w:space="0" w:color="auto"/>
            <w:left w:val="none" w:sz="0" w:space="0" w:color="auto"/>
            <w:bottom w:val="none" w:sz="0" w:space="0" w:color="auto"/>
            <w:right w:val="none" w:sz="0" w:space="0" w:color="auto"/>
          </w:divBdr>
        </w:div>
        <w:div w:id="248926532">
          <w:marLeft w:val="0"/>
          <w:marRight w:val="0"/>
          <w:marTop w:val="0"/>
          <w:marBottom w:val="0"/>
          <w:divBdr>
            <w:top w:val="none" w:sz="0" w:space="0" w:color="auto"/>
            <w:left w:val="none" w:sz="0" w:space="0" w:color="auto"/>
            <w:bottom w:val="none" w:sz="0" w:space="0" w:color="auto"/>
            <w:right w:val="none" w:sz="0" w:space="0" w:color="auto"/>
          </w:divBdr>
        </w:div>
        <w:div w:id="746464023">
          <w:marLeft w:val="0"/>
          <w:marRight w:val="0"/>
          <w:marTop w:val="0"/>
          <w:marBottom w:val="0"/>
          <w:divBdr>
            <w:top w:val="none" w:sz="0" w:space="0" w:color="auto"/>
            <w:left w:val="none" w:sz="0" w:space="0" w:color="auto"/>
            <w:bottom w:val="none" w:sz="0" w:space="0" w:color="auto"/>
            <w:right w:val="none" w:sz="0" w:space="0" w:color="auto"/>
          </w:divBdr>
        </w:div>
      </w:divsChild>
    </w:div>
    <w:div w:id="1141269258">
      <w:bodyDiv w:val="1"/>
      <w:marLeft w:val="0"/>
      <w:marRight w:val="0"/>
      <w:marTop w:val="0"/>
      <w:marBottom w:val="0"/>
      <w:divBdr>
        <w:top w:val="none" w:sz="0" w:space="0" w:color="auto"/>
        <w:left w:val="none" w:sz="0" w:space="0" w:color="auto"/>
        <w:bottom w:val="none" w:sz="0" w:space="0" w:color="auto"/>
        <w:right w:val="none" w:sz="0" w:space="0" w:color="auto"/>
      </w:divBdr>
      <w:divsChild>
        <w:div w:id="1783379392">
          <w:marLeft w:val="0"/>
          <w:marRight w:val="0"/>
          <w:marTop w:val="0"/>
          <w:marBottom w:val="0"/>
          <w:divBdr>
            <w:top w:val="none" w:sz="0" w:space="0" w:color="auto"/>
            <w:left w:val="none" w:sz="0" w:space="0" w:color="auto"/>
            <w:bottom w:val="none" w:sz="0" w:space="0" w:color="auto"/>
            <w:right w:val="none" w:sz="0" w:space="0" w:color="auto"/>
          </w:divBdr>
        </w:div>
        <w:div w:id="493839700">
          <w:marLeft w:val="0"/>
          <w:marRight w:val="0"/>
          <w:marTop w:val="0"/>
          <w:marBottom w:val="0"/>
          <w:divBdr>
            <w:top w:val="none" w:sz="0" w:space="0" w:color="auto"/>
            <w:left w:val="none" w:sz="0" w:space="0" w:color="auto"/>
            <w:bottom w:val="none" w:sz="0" w:space="0" w:color="auto"/>
            <w:right w:val="none" w:sz="0" w:space="0" w:color="auto"/>
          </w:divBdr>
        </w:div>
        <w:div w:id="1980499610">
          <w:marLeft w:val="0"/>
          <w:marRight w:val="0"/>
          <w:marTop w:val="0"/>
          <w:marBottom w:val="0"/>
          <w:divBdr>
            <w:top w:val="none" w:sz="0" w:space="0" w:color="auto"/>
            <w:left w:val="none" w:sz="0" w:space="0" w:color="auto"/>
            <w:bottom w:val="none" w:sz="0" w:space="0" w:color="auto"/>
            <w:right w:val="none" w:sz="0" w:space="0" w:color="auto"/>
          </w:divBdr>
        </w:div>
        <w:div w:id="1248879845">
          <w:marLeft w:val="0"/>
          <w:marRight w:val="0"/>
          <w:marTop w:val="0"/>
          <w:marBottom w:val="0"/>
          <w:divBdr>
            <w:top w:val="none" w:sz="0" w:space="0" w:color="auto"/>
            <w:left w:val="none" w:sz="0" w:space="0" w:color="auto"/>
            <w:bottom w:val="none" w:sz="0" w:space="0" w:color="auto"/>
            <w:right w:val="none" w:sz="0" w:space="0" w:color="auto"/>
          </w:divBdr>
        </w:div>
        <w:div w:id="1344743665">
          <w:marLeft w:val="0"/>
          <w:marRight w:val="0"/>
          <w:marTop w:val="0"/>
          <w:marBottom w:val="0"/>
          <w:divBdr>
            <w:top w:val="none" w:sz="0" w:space="0" w:color="auto"/>
            <w:left w:val="none" w:sz="0" w:space="0" w:color="auto"/>
            <w:bottom w:val="none" w:sz="0" w:space="0" w:color="auto"/>
            <w:right w:val="none" w:sz="0" w:space="0" w:color="auto"/>
          </w:divBdr>
        </w:div>
        <w:div w:id="882249790">
          <w:marLeft w:val="0"/>
          <w:marRight w:val="0"/>
          <w:marTop w:val="0"/>
          <w:marBottom w:val="0"/>
          <w:divBdr>
            <w:top w:val="none" w:sz="0" w:space="0" w:color="auto"/>
            <w:left w:val="none" w:sz="0" w:space="0" w:color="auto"/>
            <w:bottom w:val="none" w:sz="0" w:space="0" w:color="auto"/>
            <w:right w:val="none" w:sz="0" w:space="0" w:color="auto"/>
          </w:divBdr>
        </w:div>
        <w:div w:id="418252746">
          <w:marLeft w:val="0"/>
          <w:marRight w:val="0"/>
          <w:marTop w:val="0"/>
          <w:marBottom w:val="0"/>
          <w:divBdr>
            <w:top w:val="none" w:sz="0" w:space="0" w:color="auto"/>
            <w:left w:val="none" w:sz="0" w:space="0" w:color="auto"/>
            <w:bottom w:val="none" w:sz="0" w:space="0" w:color="auto"/>
            <w:right w:val="none" w:sz="0" w:space="0" w:color="auto"/>
          </w:divBdr>
        </w:div>
        <w:div w:id="1238783113">
          <w:marLeft w:val="0"/>
          <w:marRight w:val="0"/>
          <w:marTop w:val="0"/>
          <w:marBottom w:val="0"/>
          <w:divBdr>
            <w:top w:val="none" w:sz="0" w:space="0" w:color="auto"/>
            <w:left w:val="none" w:sz="0" w:space="0" w:color="auto"/>
            <w:bottom w:val="none" w:sz="0" w:space="0" w:color="auto"/>
            <w:right w:val="none" w:sz="0" w:space="0" w:color="auto"/>
          </w:divBdr>
        </w:div>
        <w:div w:id="867179309">
          <w:marLeft w:val="0"/>
          <w:marRight w:val="0"/>
          <w:marTop w:val="0"/>
          <w:marBottom w:val="0"/>
          <w:divBdr>
            <w:top w:val="none" w:sz="0" w:space="0" w:color="auto"/>
            <w:left w:val="none" w:sz="0" w:space="0" w:color="auto"/>
            <w:bottom w:val="none" w:sz="0" w:space="0" w:color="auto"/>
            <w:right w:val="none" w:sz="0" w:space="0" w:color="auto"/>
          </w:divBdr>
        </w:div>
        <w:div w:id="549733623">
          <w:marLeft w:val="0"/>
          <w:marRight w:val="0"/>
          <w:marTop w:val="0"/>
          <w:marBottom w:val="0"/>
          <w:divBdr>
            <w:top w:val="none" w:sz="0" w:space="0" w:color="auto"/>
            <w:left w:val="none" w:sz="0" w:space="0" w:color="auto"/>
            <w:bottom w:val="none" w:sz="0" w:space="0" w:color="auto"/>
            <w:right w:val="none" w:sz="0" w:space="0" w:color="auto"/>
          </w:divBdr>
        </w:div>
        <w:div w:id="1251159465">
          <w:marLeft w:val="0"/>
          <w:marRight w:val="0"/>
          <w:marTop w:val="0"/>
          <w:marBottom w:val="0"/>
          <w:divBdr>
            <w:top w:val="none" w:sz="0" w:space="0" w:color="auto"/>
            <w:left w:val="none" w:sz="0" w:space="0" w:color="auto"/>
            <w:bottom w:val="none" w:sz="0" w:space="0" w:color="auto"/>
            <w:right w:val="none" w:sz="0" w:space="0" w:color="auto"/>
          </w:divBdr>
        </w:div>
        <w:div w:id="1407804029">
          <w:marLeft w:val="0"/>
          <w:marRight w:val="0"/>
          <w:marTop w:val="0"/>
          <w:marBottom w:val="0"/>
          <w:divBdr>
            <w:top w:val="none" w:sz="0" w:space="0" w:color="auto"/>
            <w:left w:val="none" w:sz="0" w:space="0" w:color="auto"/>
            <w:bottom w:val="none" w:sz="0" w:space="0" w:color="auto"/>
            <w:right w:val="none" w:sz="0" w:space="0" w:color="auto"/>
          </w:divBdr>
        </w:div>
        <w:div w:id="87818675">
          <w:marLeft w:val="0"/>
          <w:marRight w:val="0"/>
          <w:marTop w:val="0"/>
          <w:marBottom w:val="0"/>
          <w:divBdr>
            <w:top w:val="none" w:sz="0" w:space="0" w:color="auto"/>
            <w:left w:val="none" w:sz="0" w:space="0" w:color="auto"/>
            <w:bottom w:val="none" w:sz="0" w:space="0" w:color="auto"/>
            <w:right w:val="none" w:sz="0" w:space="0" w:color="auto"/>
          </w:divBdr>
        </w:div>
        <w:div w:id="903491123">
          <w:marLeft w:val="0"/>
          <w:marRight w:val="0"/>
          <w:marTop w:val="0"/>
          <w:marBottom w:val="0"/>
          <w:divBdr>
            <w:top w:val="none" w:sz="0" w:space="0" w:color="auto"/>
            <w:left w:val="none" w:sz="0" w:space="0" w:color="auto"/>
            <w:bottom w:val="none" w:sz="0" w:space="0" w:color="auto"/>
            <w:right w:val="none" w:sz="0" w:space="0" w:color="auto"/>
          </w:divBdr>
        </w:div>
        <w:div w:id="1598635215">
          <w:marLeft w:val="0"/>
          <w:marRight w:val="0"/>
          <w:marTop w:val="0"/>
          <w:marBottom w:val="0"/>
          <w:divBdr>
            <w:top w:val="none" w:sz="0" w:space="0" w:color="auto"/>
            <w:left w:val="none" w:sz="0" w:space="0" w:color="auto"/>
            <w:bottom w:val="none" w:sz="0" w:space="0" w:color="auto"/>
            <w:right w:val="none" w:sz="0" w:space="0" w:color="auto"/>
          </w:divBdr>
        </w:div>
        <w:div w:id="1599100938">
          <w:marLeft w:val="0"/>
          <w:marRight w:val="0"/>
          <w:marTop w:val="0"/>
          <w:marBottom w:val="0"/>
          <w:divBdr>
            <w:top w:val="none" w:sz="0" w:space="0" w:color="auto"/>
            <w:left w:val="none" w:sz="0" w:space="0" w:color="auto"/>
            <w:bottom w:val="none" w:sz="0" w:space="0" w:color="auto"/>
            <w:right w:val="none" w:sz="0" w:space="0" w:color="auto"/>
          </w:divBdr>
        </w:div>
        <w:div w:id="309099424">
          <w:marLeft w:val="0"/>
          <w:marRight w:val="0"/>
          <w:marTop w:val="0"/>
          <w:marBottom w:val="0"/>
          <w:divBdr>
            <w:top w:val="none" w:sz="0" w:space="0" w:color="auto"/>
            <w:left w:val="none" w:sz="0" w:space="0" w:color="auto"/>
            <w:bottom w:val="none" w:sz="0" w:space="0" w:color="auto"/>
            <w:right w:val="none" w:sz="0" w:space="0" w:color="auto"/>
          </w:divBdr>
        </w:div>
        <w:div w:id="1696924382">
          <w:marLeft w:val="0"/>
          <w:marRight w:val="0"/>
          <w:marTop w:val="0"/>
          <w:marBottom w:val="0"/>
          <w:divBdr>
            <w:top w:val="none" w:sz="0" w:space="0" w:color="auto"/>
            <w:left w:val="none" w:sz="0" w:space="0" w:color="auto"/>
            <w:bottom w:val="none" w:sz="0" w:space="0" w:color="auto"/>
            <w:right w:val="none" w:sz="0" w:space="0" w:color="auto"/>
          </w:divBdr>
        </w:div>
        <w:div w:id="36392728">
          <w:marLeft w:val="0"/>
          <w:marRight w:val="0"/>
          <w:marTop w:val="0"/>
          <w:marBottom w:val="0"/>
          <w:divBdr>
            <w:top w:val="none" w:sz="0" w:space="0" w:color="auto"/>
            <w:left w:val="none" w:sz="0" w:space="0" w:color="auto"/>
            <w:bottom w:val="none" w:sz="0" w:space="0" w:color="auto"/>
            <w:right w:val="none" w:sz="0" w:space="0" w:color="auto"/>
          </w:divBdr>
        </w:div>
        <w:div w:id="1888032414">
          <w:marLeft w:val="0"/>
          <w:marRight w:val="0"/>
          <w:marTop w:val="0"/>
          <w:marBottom w:val="0"/>
          <w:divBdr>
            <w:top w:val="none" w:sz="0" w:space="0" w:color="auto"/>
            <w:left w:val="none" w:sz="0" w:space="0" w:color="auto"/>
            <w:bottom w:val="none" w:sz="0" w:space="0" w:color="auto"/>
            <w:right w:val="none" w:sz="0" w:space="0" w:color="auto"/>
          </w:divBdr>
        </w:div>
        <w:div w:id="792361052">
          <w:marLeft w:val="0"/>
          <w:marRight w:val="0"/>
          <w:marTop w:val="0"/>
          <w:marBottom w:val="0"/>
          <w:divBdr>
            <w:top w:val="none" w:sz="0" w:space="0" w:color="auto"/>
            <w:left w:val="none" w:sz="0" w:space="0" w:color="auto"/>
            <w:bottom w:val="none" w:sz="0" w:space="0" w:color="auto"/>
            <w:right w:val="none" w:sz="0" w:space="0" w:color="auto"/>
          </w:divBdr>
        </w:div>
        <w:div w:id="2100826270">
          <w:marLeft w:val="0"/>
          <w:marRight w:val="0"/>
          <w:marTop w:val="0"/>
          <w:marBottom w:val="0"/>
          <w:divBdr>
            <w:top w:val="none" w:sz="0" w:space="0" w:color="auto"/>
            <w:left w:val="none" w:sz="0" w:space="0" w:color="auto"/>
            <w:bottom w:val="none" w:sz="0" w:space="0" w:color="auto"/>
            <w:right w:val="none" w:sz="0" w:space="0" w:color="auto"/>
          </w:divBdr>
        </w:div>
        <w:div w:id="16590175">
          <w:marLeft w:val="0"/>
          <w:marRight w:val="0"/>
          <w:marTop w:val="0"/>
          <w:marBottom w:val="0"/>
          <w:divBdr>
            <w:top w:val="none" w:sz="0" w:space="0" w:color="auto"/>
            <w:left w:val="none" w:sz="0" w:space="0" w:color="auto"/>
            <w:bottom w:val="none" w:sz="0" w:space="0" w:color="auto"/>
            <w:right w:val="none" w:sz="0" w:space="0" w:color="auto"/>
          </w:divBdr>
        </w:div>
        <w:div w:id="1045258095">
          <w:marLeft w:val="0"/>
          <w:marRight w:val="0"/>
          <w:marTop w:val="0"/>
          <w:marBottom w:val="0"/>
          <w:divBdr>
            <w:top w:val="none" w:sz="0" w:space="0" w:color="auto"/>
            <w:left w:val="none" w:sz="0" w:space="0" w:color="auto"/>
            <w:bottom w:val="none" w:sz="0" w:space="0" w:color="auto"/>
            <w:right w:val="none" w:sz="0" w:space="0" w:color="auto"/>
          </w:divBdr>
        </w:div>
        <w:div w:id="1395006266">
          <w:marLeft w:val="0"/>
          <w:marRight w:val="0"/>
          <w:marTop w:val="0"/>
          <w:marBottom w:val="0"/>
          <w:divBdr>
            <w:top w:val="none" w:sz="0" w:space="0" w:color="auto"/>
            <w:left w:val="none" w:sz="0" w:space="0" w:color="auto"/>
            <w:bottom w:val="none" w:sz="0" w:space="0" w:color="auto"/>
            <w:right w:val="none" w:sz="0" w:space="0" w:color="auto"/>
          </w:divBdr>
        </w:div>
        <w:div w:id="508447440">
          <w:marLeft w:val="0"/>
          <w:marRight w:val="0"/>
          <w:marTop w:val="0"/>
          <w:marBottom w:val="0"/>
          <w:divBdr>
            <w:top w:val="none" w:sz="0" w:space="0" w:color="auto"/>
            <w:left w:val="none" w:sz="0" w:space="0" w:color="auto"/>
            <w:bottom w:val="none" w:sz="0" w:space="0" w:color="auto"/>
            <w:right w:val="none" w:sz="0" w:space="0" w:color="auto"/>
          </w:divBdr>
        </w:div>
        <w:div w:id="622033112">
          <w:marLeft w:val="0"/>
          <w:marRight w:val="0"/>
          <w:marTop w:val="0"/>
          <w:marBottom w:val="0"/>
          <w:divBdr>
            <w:top w:val="none" w:sz="0" w:space="0" w:color="auto"/>
            <w:left w:val="none" w:sz="0" w:space="0" w:color="auto"/>
            <w:bottom w:val="none" w:sz="0" w:space="0" w:color="auto"/>
            <w:right w:val="none" w:sz="0" w:space="0" w:color="auto"/>
          </w:divBdr>
        </w:div>
        <w:div w:id="515769257">
          <w:marLeft w:val="0"/>
          <w:marRight w:val="0"/>
          <w:marTop w:val="0"/>
          <w:marBottom w:val="0"/>
          <w:divBdr>
            <w:top w:val="none" w:sz="0" w:space="0" w:color="auto"/>
            <w:left w:val="none" w:sz="0" w:space="0" w:color="auto"/>
            <w:bottom w:val="none" w:sz="0" w:space="0" w:color="auto"/>
            <w:right w:val="none" w:sz="0" w:space="0" w:color="auto"/>
          </w:divBdr>
        </w:div>
        <w:div w:id="1796681177">
          <w:marLeft w:val="0"/>
          <w:marRight w:val="0"/>
          <w:marTop w:val="0"/>
          <w:marBottom w:val="0"/>
          <w:divBdr>
            <w:top w:val="none" w:sz="0" w:space="0" w:color="auto"/>
            <w:left w:val="none" w:sz="0" w:space="0" w:color="auto"/>
            <w:bottom w:val="none" w:sz="0" w:space="0" w:color="auto"/>
            <w:right w:val="none" w:sz="0" w:space="0" w:color="auto"/>
          </w:divBdr>
        </w:div>
        <w:div w:id="2082092905">
          <w:marLeft w:val="0"/>
          <w:marRight w:val="0"/>
          <w:marTop w:val="0"/>
          <w:marBottom w:val="0"/>
          <w:divBdr>
            <w:top w:val="none" w:sz="0" w:space="0" w:color="auto"/>
            <w:left w:val="none" w:sz="0" w:space="0" w:color="auto"/>
            <w:bottom w:val="none" w:sz="0" w:space="0" w:color="auto"/>
            <w:right w:val="none" w:sz="0" w:space="0" w:color="auto"/>
          </w:divBdr>
        </w:div>
        <w:div w:id="1515412821">
          <w:marLeft w:val="0"/>
          <w:marRight w:val="0"/>
          <w:marTop w:val="0"/>
          <w:marBottom w:val="0"/>
          <w:divBdr>
            <w:top w:val="none" w:sz="0" w:space="0" w:color="auto"/>
            <w:left w:val="none" w:sz="0" w:space="0" w:color="auto"/>
            <w:bottom w:val="none" w:sz="0" w:space="0" w:color="auto"/>
            <w:right w:val="none" w:sz="0" w:space="0" w:color="auto"/>
          </w:divBdr>
        </w:div>
        <w:div w:id="469517949">
          <w:marLeft w:val="0"/>
          <w:marRight w:val="0"/>
          <w:marTop w:val="0"/>
          <w:marBottom w:val="0"/>
          <w:divBdr>
            <w:top w:val="none" w:sz="0" w:space="0" w:color="auto"/>
            <w:left w:val="none" w:sz="0" w:space="0" w:color="auto"/>
            <w:bottom w:val="none" w:sz="0" w:space="0" w:color="auto"/>
            <w:right w:val="none" w:sz="0" w:space="0" w:color="auto"/>
          </w:divBdr>
        </w:div>
        <w:div w:id="1054038663">
          <w:marLeft w:val="0"/>
          <w:marRight w:val="0"/>
          <w:marTop w:val="0"/>
          <w:marBottom w:val="0"/>
          <w:divBdr>
            <w:top w:val="none" w:sz="0" w:space="0" w:color="auto"/>
            <w:left w:val="none" w:sz="0" w:space="0" w:color="auto"/>
            <w:bottom w:val="none" w:sz="0" w:space="0" w:color="auto"/>
            <w:right w:val="none" w:sz="0" w:space="0" w:color="auto"/>
          </w:divBdr>
        </w:div>
        <w:div w:id="146869706">
          <w:marLeft w:val="0"/>
          <w:marRight w:val="0"/>
          <w:marTop w:val="0"/>
          <w:marBottom w:val="0"/>
          <w:divBdr>
            <w:top w:val="none" w:sz="0" w:space="0" w:color="auto"/>
            <w:left w:val="none" w:sz="0" w:space="0" w:color="auto"/>
            <w:bottom w:val="none" w:sz="0" w:space="0" w:color="auto"/>
            <w:right w:val="none" w:sz="0" w:space="0" w:color="auto"/>
          </w:divBdr>
        </w:div>
        <w:div w:id="2118404024">
          <w:marLeft w:val="0"/>
          <w:marRight w:val="0"/>
          <w:marTop w:val="0"/>
          <w:marBottom w:val="0"/>
          <w:divBdr>
            <w:top w:val="none" w:sz="0" w:space="0" w:color="auto"/>
            <w:left w:val="none" w:sz="0" w:space="0" w:color="auto"/>
            <w:bottom w:val="none" w:sz="0" w:space="0" w:color="auto"/>
            <w:right w:val="none" w:sz="0" w:space="0" w:color="auto"/>
          </w:divBdr>
        </w:div>
        <w:div w:id="2016877799">
          <w:marLeft w:val="0"/>
          <w:marRight w:val="0"/>
          <w:marTop w:val="0"/>
          <w:marBottom w:val="0"/>
          <w:divBdr>
            <w:top w:val="none" w:sz="0" w:space="0" w:color="auto"/>
            <w:left w:val="none" w:sz="0" w:space="0" w:color="auto"/>
            <w:bottom w:val="none" w:sz="0" w:space="0" w:color="auto"/>
            <w:right w:val="none" w:sz="0" w:space="0" w:color="auto"/>
          </w:divBdr>
        </w:div>
        <w:div w:id="1669601616">
          <w:marLeft w:val="0"/>
          <w:marRight w:val="0"/>
          <w:marTop w:val="0"/>
          <w:marBottom w:val="0"/>
          <w:divBdr>
            <w:top w:val="none" w:sz="0" w:space="0" w:color="auto"/>
            <w:left w:val="none" w:sz="0" w:space="0" w:color="auto"/>
            <w:bottom w:val="none" w:sz="0" w:space="0" w:color="auto"/>
            <w:right w:val="none" w:sz="0" w:space="0" w:color="auto"/>
          </w:divBdr>
        </w:div>
        <w:div w:id="328796597">
          <w:marLeft w:val="0"/>
          <w:marRight w:val="0"/>
          <w:marTop w:val="0"/>
          <w:marBottom w:val="0"/>
          <w:divBdr>
            <w:top w:val="none" w:sz="0" w:space="0" w:color="auto"/>
            <w:left w:val="none" w:sz="0" w:space="0" w:color="auto"/>
            <w:bottom w:val="none" w:sz="0" w:space="0" w:color="auto"/>
            <w:right w:val="none" w:sz="0" w:space="0" w:color="auto"/>
          </w:divBdr>
        </w:div>
        <w:div w:id="2074084286">
          <w:marLeft w:val="0"/>
          <w:marRight w:val="0"/>
          <w:marTop w:val="0"/>
          <w:marBottom w:val="0"/>
          <w:divBdr>
            <w:top w:val="none" w:sz="0" w:space="0" w:color="auto"/>
            <w:left w:val="none" w:sz="0" w:space="0" w:color="auto"/>
            <w:bottom w:val="none" w:sz="0" w:space="0" w:color="auto"/>
            <w:right w:val="none" w:sz="0" w:space="0" w:color="auto"/>
          </w:divBdr>
        </w:div>
        <w:div w:id="444619937">
          <w:marLeft w:val="0"/>
          <w:marRight w:val="0"/>
          <w:marTop w:val="0"/>
          <w:marBottom w:val="0"/>
          <w:divBdr>
            <w:top w:val="none" w:sz="0" w:space="0" w:color="auto"/>
            <w:left w:val="none" w:sz="0" w:space="0" w:color="auto"/>
            <w:bottom w:val="none" w:sz="0" w:space="0" w:color="auto"/>
            <w:right w:val="none" w:sz="0" w:space="0" w:color="auto"/>
          </w:divBdr>
        </w:div>
        <w:div w:id="677971051">
          <w:marLeft w:val="0"/>
          <w:marRight w:val="0"/>
          <w:marTop w:val="0"/>
          <w:marBottom w:val="0"/>
          <w:divBdr>
            <w:top w:val="none" w:sz="0" w:space="0" w:color="auto"/>
            <w:left w:val="none" w:sz="0" w:space="0" w:color="auto"/>
            <w:bottom w:val="none" w:sz="0" w:space="0" w:color="auto"/>
            <w:right w:val="none" w:sz="0" w:space="0" w:color="auto"/>
          </w:divBdr>
        </w:div>
        <w:div w:id="2092658243">
          <w:marLeft w:val="0"/>
          <w:marRight w:val="0"/>
          <w:marTop w:val="0"/>
          <w:marBottom w:val="0"/>
          <w:divBdr>
            <w:top w:val="none" w:sz="0" w:space="0" w:color="auto"/>
            <w:left w:val="none" w:sz="0" w:space="0" w:color="auto"/>
            <w:bottom w:val="none" w:sz="0" w:space="0" w:color="auto"/>
            <w:right w:val="none" w:sz="0" w:space="0" w:color="auto"/>
          </w:divBdr>
        </w:div>
        <w:div w:id="671489742">
          <w:marLeft w:val="0"/>
          <w:marRight w:val="0"/>
          <w:marTop w:val="0"/>
          <w:marBottom w:val="0"/>
          <w:divBdr>
            <w:top w:val="none" w:sz="0" w:space="0" w:color="auto"/>
            <w:left w:val="none" w:sz="0" w:space="0" w:color="auto"/>
            <w:bottom w:val="none" w:sz="0" w:space="0" w:color="auto"/>
            <w:right w:val="none" w:sz="0" w:space="0" w:color="auto"/>
          </w:divBdr>
        </w:div>
      </w:divsChild>
    </w:div>
    <w:div w:id="1143812069">
      <w:bodyDiv w:val="1"/>
      <w:marLeft w:val="0"/>
      <w:marRight w:val="0"/>
      <w:marTop w:val="0"/>
      <w:marBottom w:val="0"/>
      <w:divBdr>
        <w:top w:val="none" w:sz="0" w:space="0" w:color="auto"/>
        <w:left w:val="none" w:sz="0" w:space="0" w:color="auto"/>
        <w:bottom w:val="none" w:sz="0" w:space="0" w:color="auto"/>
        <w:right w:val="none" w:sz="0" w:space="0" w:color="auto"/>
      </w:divBdr>
      <w:divsChild>
        <w:div w:id="397480587">
          <w:marLeft w:val="0"/>
          <w:marRight w:val="0"/>
          <w:marTop w:val="0"/>
          <w:marBottom w:val="0"/>
          <w:divBdr>
            <w:top w:val="none" w:sz="0" w:space="0" w:color="auto"/>
            <w:left w:val="none" w:sz="0" w:space="0" w:color="auto"/>
            <w:bottom w:val="none" w:sz="0" w:space="0" w:color="auto"/>
            <w:right w:val="none" w:sz="0" w:space="0" w:color="auto"/>
          </w:divBdr>
        </w:div>
        <w:div w:id="1767917514">
          <w:marLeft w:val="0"/>
          <w:marRight w:val="0"/>
          <w:marTop w:val="0"/>
          <w:marBottom w:val="0"/>
          <w:divBdr>
            <w:top w:val="none" w:sz="0" w:space="0" w:color="auto"/>
            <w:left w:val="none" w:sz="0" w:space="0" w:color="auto"/>
            <w:bottom w:val="none" w:sz="0" w:space="0" w:color="auto"/>
            <w:right w:val="none" w:sz="0" w:space="0" w:color="auto"/>
          </w:divBdr>
        </w:div>
        <w:div w:id="857351728">
          <w:marLeft w:val="0"/>
          <w:marRight w:val="0"/>
          <w:marTop w:val="0"/>
          <w:marBottom w:val="0"/>
          <w:divBdr>
            <w:top w:val="none" w:sz="0" w:space="0" w:color="auto"/>
            <w:left w:val="none" w:sz="0" w:space="0" w:color="auto"/>
            <w:bottom w:val="none" w:sz="0" w:space="0" w:color="auto"/>
            <w:right w:val="none" w:sz="0" w:space="0" w:color="auto"/>
          </w:divBdr>
        </w:div>
        <w:div w:id="108596304">
          <w:marLeft w:val="0"/>
          <w:marRight w:val="0"/>
          <w:marTop w:val="0"/>
          <w:marBottom w:val="0"/>
          <w:divBdr>
            <w:top w:val="none" w:sz="0" w:space="0" w:color="auto"/>
            <w:left w:val="none" w:sz="0" w:space="0" w:color="auto"/>
            <w:bottom w:val="none" w:sz="0" w:space="0" w:color="auto"/>
            <w:right w:val="none" w:sz="0" w:space="0" w:color="auto"/>
          </w:divBdr>
        </w:div>
        <w:div w:id="1458570142">
          <w:marLeft w:val="0"/>
          <w:marRight w:val="0"/>
          <w:marTop w:val="0"/>
          <w:marBottom w:val="0"/>
          <w:divBdr>
            <w:top w:val="none" w:sz="0" w:space="0" w:color="auto"/>
            <w:left w:val="none" w:sz="0" w:space="0" w:color="auto"/>
            <w:bottom w:val="none" w:sz="0" w:space="0" w:color="auto"/>
            <w:right w:val="none" w:sz="0" w:space="0" w:color="auto"/>
          </w:divBdr>
        </w:div>
        <w:div w:id="1366638485">
          <w:marLeft w:val="0"/>
          <w:marRight w:val="0"/>
          <w:marTop w:val="0"/>
          <w:marBottom w:val="0"/>
          <w:divBdr>
            <w:top w:val="none" w:sz="0" w:space="0" w:color="auto"/>
            <w:left w:val="none" w:sz="0" w:space="0" w:color="auto"/>
            <w:bottom w:val="none" w:sz="0" w:space="0" w:color="auto"/>
            <w:right w:val="none" w:sz="0" w:space="0" w:color="auto"/>
          </w:divBdr>
        </w:div>
        <w:div w:id="1145314254">
          <w:marLeft w:val="0"/>
          <w:marRight w:val="0"/>
          <w:marTop w:val="0"/>
          <w:marBottom w:val="0"/>
          <w:divBdr>
            <w:top w:val="none" w:sz="0" w:space="0" w:color="auto"/>
            <w:left w:val="none" w:sz="0" w:space="0" w:color="auto"/>
            <w:bottom w:val="none" w:sz="0" w:space="0" w:color="auto"/>
            <w:right w:val="none" w:sz="0" w:space="0" w:color="auto"/>
          </w:divBdr>
        </w:div>
        <w:div w:id="1043333468">
          <w:marLeft w:val="0"/>
          <w:marRight w:val="0"/>
          <w:marTop w:val="0"/>
          <w:marBottom w:val="0"/>
          <w:divBdr>
            <w:top w:val="none" w:sz="0" w:space="0" w:color="auto"/>
            <w:left w:val="none" w:sz="0" w:space="0" w:color="auto"/>
            <w:bottom w:val="none" w:sz="0" w:space="0" w:color="auto"/>
            <w:right w:val="none" w:sz="0" w:space="0" w:color="auto"/>
          </w:divBdr>
        </w:div>
        <w:div w:id="538712368">
          <w:marLeft w:val="0"/>
          <w:marRight w:val="0"/>
          <w:marTop w:val="0"/>
          <w:marBottom w:val="0"/>
          <w:divBdr>
            <w:top w:val="none" w:sz="0" w:space="0" w:color="auto"/>
            <w:left w:val="none" w:sz="0" w:space="0" w:color="auto"/>
            <w:bottom w:val="none" w:sz="0" w:space="0" w:color="auto"/>
            <w:right w:val="none" w:sz="0" w:space="0" w:color="auto"/>
          </w:divBdr>
        </w:div>
      </w:divsChild>
    </w:div>
    <w:div w:id="1161117578">
      <w:bodyDiv w:val="1"/>
      <w:marLeft w:val="0"/>
      <w:marRight w:val="0"/>
      <w:marTop w:val="0"/>
      <w:marBottom w:val="0"/>
      <w:divBdr>
        <w:top w:val="none" w:sz="0" w:space="0" w:color="auto"/>
        <w:left w:val="none" w:sz="0" w:space="0" w:color="auto"/>
        <w:bottom w:val="none" w:sz="0" w:space="0" w:color="auto"/>
        <w:right w:val="none" w:sz="0" w:space="0" w:color="auto"/>
      </w:divBdr>
      <w:divsChild>
        <w:div w:id="1246692065">
          <w:marLeft w:val="0"/>
          <w:marRight w:val="0"/>
          <w:marTop w:val="0"/>
          <w:marBottom w:val="0"/>
          <w:divBdr>
            <w:top w:val="none" w:sz="0" w:space="0" w:color="auto"/>
            <w:left w:val="none" w:sz="0" w:space="0" w:color="auto"/>
            <w:bottom w:val="none" w:sz="0" w:space="0" w:color="auto"/>
            <w:right w:val="none" w:sz="0" w:space="0" w:color="auto"/>
          </w:divBdr>
        </w:div>
        <w:div w:id="2145807519">
          <w:marLeft w:val="0"/>
          <w:marRight w:val="0"/>
          <w:marTop w:val="0"/>
          <w:marBottom w:val="0"/>
          <w:divBdr>
            <w:top w:val="none" w:sz="0" w:space="0" w:color="auto"/>
            <w:left w:val="none" w:sz="0" w:space="0" w:color="auto"/>
            <w:bottom w:val="none" w:sz="0" w:space="0" w:color="auto"/>
            <w:right w:val="none" w:sz="0" w:space="0" w:color="auto"/>
          </w:divBdr>
        </w:div>
        <w:div w:id="989945276">
          <w:marLeft w:val="0"/>
          <w:marRight w:val="0"/>
          <w:marTop w:val="0"/>
          <w:marBottom w:val="0"/>
          <w:divBdr>
            <w:top w:val="none" w:sz="0" w:space="0" w:color="auto"/>
            <w:left w:val="none" w:sz="0" w:space="0" w:color="auto"/>
            <w:bottom w:val="none" w:sz="0" w:space="0" w:color="auto"/>
            <w:right w:val="none" w:sz="0" w:space="0" w:color="auto"/>
          </w:divBdr>
        </w:div>
        <w:div w:id="321589246">
          <w:marLeft w:val="0"/>
          <w:marRight w:val="0"/>
          <w:marTop w:val="0"/>
          <w:marBottom w:val="0"/>
          <w:divBdr>
            <w:top w:val="none" w:sz="0" w:space="0" w:color="auto"/>
            <w:left w:val="none" w:sz="0" w:space="0" w:color="auto"/>
            <w:bottom w:val="none" w:sz="0" w:space="0" w:color="auto"/>
            <w:right w:val="none" w:sz="0" w:space="0" w:color="auto"/>
          </w:divBdr>
        </w:div>
        <w:div w:id="537745096">
          <w:marLeft w:val="0"/>
          <w:marRight w:val="0"/>
          <w:marTop w:val="0"/>
          <w:marBottom w:val="0"/>
          <w:divBdr>
            <w:top w:val="none" w:sz="0" w:space="0" w:color="auto"/>
            <w:left w:val="none" w:sz="0" w:space="0" w:color="auto"/>
            <w:bottom w:val="none" w:sz="0" w:space="0" w:color="auto"/>
            <w:right w:val="none" w:sz="0" w:space="0" w:color="auto"/>
          </w:divBdr>
        </w:div>
        <w:div w:id="1694452710">
          <w:marLeft w:val="0"/>
          <w:marRight w:val="0"/>
          <w:marTop w:val="0"/>
          <w:marBottom w:val="0"/>
          <w:divBdr>
            <w:top w:val="none" w:sz="0" w:space="0" w:color="auto"/>
            <w:left w:val="none" w:sz="0" w:space="0" w:color="auto"/>
            <w:bottom w:val="none" w:sz="0" w:space="0" w:color="auto"/>
            <w:right w:val="none" w:sz="0" w:space="0" w:color="auto"/>
          </w:divBdr>
        </w:div>
        <w:div w:id="1564633764">
          <w:marLeft w:val="0"/>
          <w:marRight w:val="0"/>
          <w:marTop w:val="0"/>
          <w:marBottom w:val="0"/>
          <w:divBdr>
            <w:top w:val="none" w:sz="0" w:space="0" w:color="auto"/>
            <w:left w:val="none" w:sz="0" w:space="0" w:color="auto"/>
            <w:bottom w:val="none" w:sz="0" w:space="0" w:color="auto"/>
            <w:right w:val="none" w:sz="0" w:space="0" w:color="auto"/>
          </w:divBdr>
        </w:div>
      </w:divsChild>
    </w:div>
    <w:div w:id="1176309303">
      <w:bodyDiv w:val="1"/>
      <w:marLeft w:val="0"/>
      <w:marRight w:val="0"/>
      <w:marTop w:val="0"/>
      <w:marBottom w:val="0"/>
      <w:divBdr>
        <w:top w:val="none" w:sz="0" w:space="0" w:color="auto"/>
        <w:left w:val="none" w:sz="0" w:space="0" w:color="auto"/>
        <w:bottom w:val="none" w:sz="0" w:space="0" w:color="auto"/>
        <w:right w:val="none" w:sz="0" w:space="0" w:color="auto"/>
      </w:divBdr>
      <w:divsChild>
        <w:div w:id="661542134">
          <w:marLeft w:val="0"/>
          <w:marRight w:val="0"/>
          <w:marTop w:val="0"/>
          <w:marBottom w:val="0"/>
          <w:divBdr>
            <w:top w:val="none" w:sz="0" w:space="0" w:color="auto"/>
            <w:left w:val="none" w:sz="0" w:space="0" w:color="auto"/>
            <w:bottom w:val="none" w:sz="0" w:space="0" w:color="auto"/>
            <w:right w:val="none" w:sz="0" w:space="0" w:color="auto"/>
          </w:divBdr>
        </w:div>
        <w:div w:id="2117677785">
          <w:marLeft w:val="0"/>
          <w:marRight w:val="0"/>
          <w:marTop w:val="0"/>
          <w:marBottom w:val="0"/>
          <w:divBdr>
            <w:top w:val="none" w:sz="0" w:space="0" w:color="auto"/>
            <w:left w:val="none" w:sz="0" w:space="0" w:color="auto"/>
            <w:bottom w:val="none" w:sz="0" w:space="0" w:color="auto"/>
            <w:right w:val="none" w:sz="0" w:space="0" w:color="auto"/>
          </w:divBdr>
        </w:div>
        <w:div w:id="1403403178">
          <w:marLeft w:val="0"/>
          <w:marRight w:val="0"/>
          <w:marTop w:val="0"/>
          <w:marBottom w:val="0"/>
          <w:divBdr>
            <w:top w:val="none" w:sz="0" w:space="0" w:color="auto"/>
            <w:left w:val="none" w:sz="0" w:space="0" w:color="auto"/>
            <w:bottom w:val="none" w:sz="0" w:space="0" w:color="auto"/>
            <w:right w:val="none" w:sz="0" w:space="0" w:color="auto"/>
          </w:divBdr>
        </w:div>
        <w:div w:id="1880509645">
          <w:marLeft w:val="0"/>
          <w:marRight w:val="0"/>
          <w:marTop w:val="0"/>
          <w:marBottom w:val="0"/>
          <w:divBdr>
            <w:top w:val="none" w:sz="0" w:space="0" w:color="auto"/>
            <w:left w:val="none" w:sz="0" w:space="0" w:color="auto"/>
            <w:bottom w:val="none" w:sz="0" w:space="0" w:color="auto"/>
            <w:right w:val="none" w:sz="0" w:space="0" w:color="auto"/>
          </w:divBdr>
        </w:div>
        <w:div w:id="41835694">
          <w:marLeft w:val="0"/>
          <w:marRight w:val="0"/>
          <w:marTop w:val="0"/>
          <w:marBottom w:val="0"/>
          <w:divBdr>
            <w:top w:val="none" w:sz="0" w:space="0" w:color="auto"/>
            <w:left w:val="none" w:sz="0" w:space="0" w:color="auto"/>
            <w:bottom w:val="none" w:sz="0" w:space="0" w:color="auto"/>
            <w:right w:val="none" w:sz="0" w:space="0" w:color="auto"/>
          </w:divBdr>
        </w:div>
        <w:div w:id="425426823">
          <w:marLeft w:val="0"/>
          <w:marRight w:val="0"/>
          <w:marTop w:val="0"/>
          <w:marBottom w:val="0"/>
          <w:divBdr>
            <w:top w:val="none" w:sz="0" w:space="0" w:color="auto"/>
            <w:left w:val="none" w:sz="0" w:space="0" w:color="auto"/>
            <w:bottom w:val="none" w:sz="0" w:space="0" w:color="auto"/>
            <w:right w:val="none" w:sz="0" w:space="0" w:color="auto"/>
          </w:divBdr>
        </w:div>
        <w:div w:id="132060933">
          <w:marLeft w:val="0"/>
          <w:marRight w:val="0"/>
          <w:marTop w:val="0"/>
          <w:marBottom w:val="0"/>
          <w:divBdr>
            <w:top w:val="none" w:sz="0" w:space="0" w:color="auto"/>
            <w:left w:val="none" w:sz="0" w:space="0" w:color="auto"/>
            <w:bottom w:val="none" w:sz="0" w:space="0" w:color="auto"/>
            <w:right w:val="none" w:sz="0" w:space="0" w:color="auto"/>
          </w:divBdr>
        </w:div>
        <w:div w:id="923077700">
          <w:marLeft w:val="0"/>
          <w:marRight w:val="0"/>
          <w:marTop w:val="0"/>
          <w:marBottom w:val="0"/>
          <w:divBdr>
            <w:top w:val="none" w:sz="0" w:space="0" w:color="auto"/>
            <w:left w:val="none" w:sz="0" w:space="0" w:color="auto"/>
            <w:bottom w:val="none" w:sz="0" w:space="0" w:color="auto"/>
            <w:right w:val="none" w:sz="0" w:space="0" w:color="auto"/>
          </w:divBdr>
        </w:div>
        <w:div w:id="423575503">
          <w:marLeft w:val="0"/>
          <w:marRight w:val="0"/>
          <w:marTop w:val="0"/>
          <w:marBottom w:val="0"/>
          <w:divBdr>
            <w:top w:val="none" w:sz="0" w:space="0" w:color="auto"/>
            <w:left w:val="none" w:sz="0" w:space="0" w:color="auto"/>
            <w:bottom w:val="none" w:sz="0" w:space="0" w:color="auto"/>
            <w:right w:val="none" w:sz="0" w:space="0" w:color="auto"/>
          </w:divBdr>
        </w:div>
        <w:div w:id="19478141">
          <w:marLeft w:val="0"/>
          <w:marRight w:val="0"/>
          <w:marTop w:val="0"/>
          <w:marBottom w:val="0"/>
          <w:divBdr>
            <w:top w:val="none" w:sz="0" w:space="0" w:color="auto"/>
            <w:left w:val="none" w:sz="0" w:space="0" w:color="auto"/>
            <w:bottom w:val="none" w:sz="0" w:space="0" w:color="auto"/>
            <w:right w:val="none" w:sz="0" w:space="0" w:color="auto"/>
          </w:divBdr>
        </w:div>
        <w:div w:id="1951355545">
          <w:marLeft w:val="0"/>
          <w:marRight w:val="0"/>
          <w:marTop w:val="0"/>
          <w:marBottom w:val="0"/>
          <w:divBdr>
            <w:top w:val="none" w:sz="0" w:space="0" w:color="auto"/>
            <w:left w:val="none" w:sz="0" w:space="0" w:color="auto"/>
            <w:bottom w:val="none" w:sz="0" w:space="0" w:color="auto"/>
            <w:right w:val="none" w:sz="0" w:space="0" w:color="auto"/>
          </w:divBdr>
        </w:div>
        <w:div w:id="1456369744">
          <w:marLeft w:val="0"/>
          <w:marRight w:val="0"/>
          <w:marTop w:val="0"/>
          <w:marBottom w:val="0"/>
          <w:divBdr>
            <w:top w:val="none" w:sz="0" w:space="0" w:color="auto"/>
            <w:left w:val="none" w:sz="0" w:space="0" w:color="auto"/>
            <w:bottom w:val="none" w:sz="0" w:space="0" w:color="auto"/>
            <w:right w:val="none" w:sz="0" w:space="0" w:color="auto"/>
          </w:divBdr>
        </w:div>
        <w:div w:id="1667511566">
          <w:marLeft w:val="0"/>
          <w:marRight w:val="0"/>
          <w:marTop w:val="0"/>
          <w:marBottom w:val="0"/>
          <w:divBdr>
            <w:top w:val="none" w:sz="0" w:space="0" w:color="auto"/>
            <w:left w:val="none" w:sz="0" w:space="0" w:color="auto"/>
            <w:bottom w:val="none" w:sz="0" w:space="0" w:color="auto"/>
            <w:right w:val="none" w:sz="0" w:space="0" w:color="auto"/>
          </w:divBdr>
        </w:div>
        <w:div w:id="1963732215">
          <w:marLeft w:val="0"/>
          <w:marRight w:val="0"/>
          <w:marTop w:val="0"/>
          <w:marBottom w:val="0"/>
          <w:divBdr>
            <w:top w:val="none" w:sz="0" w:space="0" w:color="auto"/>
            <w:left w:val="none" w:sz="0" w:space="0" w:color="auto"/>
            <w:bottom w:val="none" w:sz="0" w:space="0" w:color="auto"/>
            <w:right w:val="none" w:sz="0" w:space="0" w:color="auto"/>
          </w:divBdr>
        </w:div>
        <w:div w:id="514543613">
          <w:marLeft w:val="0"/>
          <w:marRight w:val="0"/>
          <w:marTop w:val="0"/>
          <w:marBottom w:val="0"/>
          <w:divBdr>
            <w:top w:val="none" w:sz="0" w:space="0" w:color="auto"/>
            <w:left w:val="none" w:sz="0" w:space="0" w:color="auto"/>
            <w:bottom w:val="none" w:sz="0" w:space="0" w:color="auto"/>
            <w:right w:val="none" w:sz="0" w:space="0" w:color="auto"/>
          </w:divBdr>
        </w:div>
        <w:div w:id="707923253">
          <w:marLeft w:val="0"/>
          <w:marRight w:val="0"/>
          <w:marTop w:val="0"/>
          <w:marBottom w:val="0"/>
          <w:divBdr>
            <w:top w:val="none" w:sz="0" w:space="0" w:color="auto"/>
            <w:left w:val="none" w:sz="0" w:space="0" w:color="auto"/>
            <w:bottom w:val="none" w:sz="0" w:space="0" w:color="auto"/>
            <w:right w:val="none" w:sz="0" w:space="0" w:color="auto"/>
          </w:divBdr>
        </w:div>
      </w:divsChild>
    </w:div>
    <w:div w:id="1178816203">
      <w:bodyDiv w:val="1"/>
      <w:marLeft w:val="0"/>
      <w:marRight w:val="0"/>
      <w:marTop w:val="0"/>
      <w:marBottom w:val="0"/>
      <w:divBdr>
        <w:top w:val="none" w:sz="0" w:space="0" w:color="auto"/>
        <w:left w:val="none" w:sz="0" w:space="0" w:color="auto"/>
        <w:bottom w:val="none" w:sz="0" w:space="0" w:color="auto"/>
        <w:right w:val="none" w:sz="0" w:space="0" w:color="auto"/>
      </w:divBdr>
      <w:divsChild>
        <w:div w:id="1838184578">
          <w:marLeft w:val="0"/>
          <w:marRight w:val="0"/>
          <w:marTop w:val="0"/>
          <w:marBottom w:val="0"/>
          <w:divBdr>
            <w:top w:val="none" w:sz="0" w:space="0" w:color="auto"/>
            <w:left w:val="none" w:sz="0" w:space="0" w:color="auto"/>
            <w:bottom w:val="none" w:sz="0" w:space="0" w:color="auto"/>
            <w:right w:val="none" w:sz="0" w:space="0" w:color="auto"/>
          </w:divBdr>
        </w:div>
        <w:div w:id="820121263">
          <w:marLeft w:val="0"/>
          <w:marRight w:val="0"/>
          <w:marTop w:val="0"/>
          <w:marBottom w:val="0"/>
          <w:divBdr>
            <w:top w:val="none" w:sz="0" w:space="0" w:color="auto"/>
            <w:left w:val="none" w:sz="0" w:space="0" w:color="auto"/>
            <w:bottom w:val="none" w:sz="0" w:space="0" w:color="auto"/>
            <w:right w:val="none" w:sz="0" w:space="0" w:color="auto"/>
          </w:divBdr>
        </w:div>
        <w:div w:id="1264873346">
          <w:marLeft w:val="0"/>
          <w:marRight w:val="0"/>
          <w:marTop w:val="0"/>
          <w:marBottom w:val="0"/>
          <w:divBdr>
            <w:top w:val="none" w:sz="0" w:space="0" w:color="auto"/>
            <w:left w:val="none" w:sz="0" w:space="0" w:color="auto"/>
            <w:bottom w:val="none" w:sz="0" w:space="0" w:color="auto"/>
            <w:right w:val="none" w:sz="0" w:space="0" w:color="auto"/>
          </w:divBdr>
        </w:div>
        <w:div w:id="1872918525">
          <w:marLeft w:val="0"/>
          <w:marRight w:val="0"/>
          <w:marTop w:val="0"/>
          <w:marBottom w:val="0"/>
          <w:divBdr>
            <w:top w:val="none" w:sz="0" w:space="0" w:color="auto"/>
            <w:left w:val="none" w:sz="0" w:space="0" w:color="auto"/>
            <w:bottom w:val="none" w:sz="0" w:space="0" w:color="auto"/>
            <w:right w:val="none" w:sz="0" w:space="0" w:color="auto"/>
          </w:divBdr>
        </w:div>
        <w:div w:id="1571890462">
          <w:marLeft w:val="0"/>
          <w:marRight w:val="0"/>
          <w:marTop w:val="0"/>
          <w:marBottom w:val="0"/>
          <w:divBdr>
            <w:top w:val="none" w:sz="0" w:space="0" w:color="auto"/>
            <w:left w:val="none" w:sz="0" w:space="0" w:color="auto"/>
            <w:bottom w:val="none" w:sz="0" w:space="0" w:color="auto"/>
            <w:right w:val="none" w:sz="0" w:space="0" w:color="auto"/>
          </w:divBdr>
        </w:div>
        <w:div w:id="1957174204">
          <w:marLeft w:val="0"/>
          <w:marRight w:val="0"/>
          <w:marTop w:val="0"/>
          <w:marBottom w:val="0"/>
          <w:divBdr>
            <w:top w:val="none" w:sz="0" w:space="0" w:color="auto"/>
            <w:left w:val="none" w:sz="0" w:space="0" w:color="auto"/>
            <w:bottom w:val="none" w:sz="0" w:space="0" w:color="auto"/>
            <w:right w:val="none" w:sz="0" w:space="0" w:color="auto"/>
          </w:divBdr>
        </w:div>
        <w:div w:id="277879416">
          <w:marLeft w:val="0"/>
          <w:marRight w:val="0"/>
          <w:marTop w:val="0"/>
          <w:marBottom w:val="0"/>
          <w:divBdr>
            <w:top w:val="none" w:sz="0" w:space="0" w:color="auto"/>
            <w:left w:val="none" w:sz="0" w:space="0" w:color="auto"/>
            <w:bottom w:val="none" w:sz="0" w:space="0" w:color="auto"/>
            <w:right w:val="none" w:sz="0" w:space="0" w:color="auto"/>
          </w:divBdr>
        </w:div>
        <w:div w:id="1869295157">
          <w:marLeft w:val="0"/>
          <w:marRight w:val="0"/>
          <w:marTop w:val="0"/>
          <w:marBottom w:val="0"/>
          <w:divBdr>
            <w:top w:val="none" w:sz="0" w:space="0" w:color="auto"/>
            <w:left w:val="none" w:sz="0" w:space="0" w:color="auto"/>
            <w:bottom w:val="none" w:sz="0" w:space="0" w:color="auto"/>
            <w:right w:val="none" w:sz="0" w:space="0" w:color="auto"/>
          </w:divBdr>
        </w:div>
      </w:divsChild>
    </w:div>
    <w:div w:id="1181045706">
      <w:bodyDiv w:val="1"/>
      <w:marLeft w:val="0"/>
      <w:marRight w:val="0"/>
      <w:marTop w:val="0"/>
      <w:marBottom w:val="0"/>
      <w:divBdr>
        <w:top w:val="none" w:sz="0" w:space="0" w:color="auto"/>
        <w:left w:val="none" w:sz="0" w:space="0" w:color="auto"/>
        <w:bottom w:val="none" w:sz="0" w:space="0" w:color="auto"/>
        <w:right w:val="none" w:sz="0" w:space="0" w:color="auto"/>
      </w:divBdr>
      <w:divsChild>
        <w:div w:id="57288592">
          <w:marLeft w:val="432"/>
          <w:marRight w:val="0"/>
          <w:marTop w:val="116"/>
          <w:marBottom w:val="0"/>
          <w:divBdr>
            <w:top w:val="none" w:sz="0" w:space="0" w:color="auto"/>
            <w:left w:val="none" w:sz="0" w:space="0" w:color="auto"/>
            <w:bottom w:val="none" w:sz="0" w:space="0" w:color="auto"/>
            <w:right w:val="none" w:sz="0" w:space="0" w:color="auto"/>
          </w:divBdr>
        </w:div>
      </w:divsChild>
    </w:div>
    <w:div w:id="1181237960">
      <w:bodyDiv w:val="1"/>
      <w:marLeft w:val="0"/>
      <w:marRight w:val="0"/>
      <w:marTop w:val="0"/>
      <w:marBottom w:val="0"/>
      <w:divBdr>
        <w:top w:val="none" w:sz="0" w:space="0" w:color="auto"/>
        <w:left w:val="none" w:sz="0" w:space="0" w:color="auto"/>
        <w:bottom w:val="none" w:sz="0" w:space="0" w:color="auto"/>
        <w:right w:val="none" w:sz="0" w:space="0" w:color="auto"/>
      </w:divBdr>
      <w:divsChild>
        <w:div w:id="2060470285">
          <w:marLeft w:val="0"/>
          <w:marRight w:val="0"/>
          <w:marTop w:val="0"/>
          <w:marBottom w:val="0"/>
          <w:divBdr>
            <w:top w:val="none" w:sz="0" w:space="0" w:color="auto"/>
            <w:left w:val="none" w:sz="0" w:space="0" w:color="auto"/>
            <w:bottom w:val="none" w:sz="0" w:space="0" w:color="auto"/>
            <w:right w:val="none" w:sz="0" w:space="0" w:color="auto"/>
          </w:divBdr>
        </w:div>
        <w:div w:id="1090666018">
          <w:marLeft w:val="0"/>
          <w:marRight w:val="0"/>
          <w:marTop w:val="0"/>
          <w:marBottom w:val="0"/>
          <w:divBdr>
            <w:top w:val="none" w:sz="0" w:space="0" w:color="auto"/>
            <w:left w:val="none" w:sz="0" w:space="0" w:color="auto"/>
            <w:bottom w:val="none" w:sz="0" w:space="0" w:color="auto"/>
            <w:right w:val="none" w:sz="0" w:space="0" w:color="auto"/>
          </w:divBdr>
        </w:div>
        <w:div w:id="1007950148">
          <w:marLeft w:val="0"/>
          <w:marRight w:val="0"/>
          <w:marTop w:val="0"/>
          <w:marBottom w:val="0"/>
          <w:divBdr>
            <w:top w:val="none" w:sz="0" w:space="0" w:color="auto"/>
            <w:left w:val="none" w:sz="0" w:space="0" w:color="auto"/>
            <w:bottom w:val="none" w:sz="0" w:space="0" w:color="auto"/>
            <w:right w:val="none" w:sz="0" w:space="0" w:color="auto"/>
          </w:divBdr>
        </w:div>
        <w:div w:id="1471245277">
          <w:marLeft w:val="0"/>
          <w:marRight w:val="0"/>
          <w:marTop w:val="0"/>
          <w:marBottom w:val="0"/>
          <w:divBdr>
            <w:top w:val="none" w:sz="0" w:space="0" w:color="auto"/>
            <w:left w:val="none" w:sz="0" w:space="0" w:color="auto"/>
            <w:bottom w:val="none" w:sz="0" w:space="0" w:color="auto"/>
            <w:right w:val="none" w:sz="0" w:space="0" w:color="auto"/>
          </w:divBdr>
        </w:div>
        <w:div w:id="591282594">
          <w:marLeft w:val="0"/>
          <w:marRight w:val="0"/>
          <w:marTop w:val="0"/>
          <w:marBottom w:val="0"/>
          <w:divBdr>
            <w:top w:val="none" w:sz="0" w:space="0" w:color="auto"/>
            <w:left w:val="none" w:sz="0" w:space="0" w:color="auto"/>
            <w:bottom w:val="none" w:sz="0" w:space="0" w:color="auto"/>
            <w:right w:val="none" w:sz="0" w:space="0" w:color="auto"/>
          </w:divBdr>
        </w:div>
        <w:div w:id="121193171">
          <w:marLeft w:val="0"/>
          <w:marRight w:val="0"/>
          <w:marTop w:val="0"/>
          <w:marBottom w:val="0"/>
          <w:divBdr>
            <w:top w:val="none" w:sz="0" w:space="0" w:color="auto"/>
            <w:left w:val="none" w:sz="0" w:space="0" w:color="auto"/>
            <w:bottom w:val="none" w:sz="0" w:space="0" w:color="auto"/>
            <w:right w:val="none" w:sz="0" w:space="0" w:color="auto"/>
          </w:divBdr>
        </w:div>
        <w:div w:id="741948779">
          <w:marLeft w:val="0"/>
          <w:marRight w:val="0"/>
          <w:marTop w:val="0"/>
          <w:marBottom w:val="0"/>
          <w:divBdr>
            <w:top w:val="none" w:sz="0" w:space="0" w:color="auto"/>
            <w:left w:val="none" w:sz="0" w:space="0" w:color="auto"/>
            <w:bottom w:val="none" w:sz="0" w:space="0" w:color="auto"/>
            <w:right w:val="none" w:sz="0" w:space="0" w:color="auto"/>
          </w:divBdr>
        </w:div>
        <w:div w:id="1145321601">
          <w:marLeft w:val="0"/>
          <w:marRight w:val="0"/>
          <w:marTop w:val="0"/>
          <w:marBottom w:val="0"/>
          <w:divBdr>
            <w:top w:val="none" w:sz="0" w:space="0" w:color="auto"/>
            <w:left w:val="none" w:sz="0" w:space="0" w:color="auto"/>
            <w:bottom w:val="none" w:sz="0" w:space="0" w:color="auto"/>
            <w:right w:val="none" w:sz="0" w:space="0" w:color="auto"/>
          </w:divBdr>
        </w:div>
        <w:div w:id="1039355152">
          <w:marLeft w:val="0"/>
          <w:marRight w:val="0"/>
          <w:marTop w:val="0"/>
          <w:marBottom w:val="0"/>
          <w:divBdr>
            <w:top w:val="none" w:sz="0" w:space="0" w:color="auto"/>
            <w:left w:val="none" w:sz="0" w:space="0" w:color="auto"/>
            <w:bottom w:val="none" w:sz="0" w:space="0" w:color="auto"/>
            <w:right w:val="none" w:sz="0" w:space="0" w:color="auto"/>
          </w:divBdr>
        </w:div>
        <w:div w:id="1960259346">
          <w:marLeft w:val="0"/>
          <w:marRight w:val="0"/>
          <w:marTop w:val="0"/>
          <w:marBottom w:val="0"/>
          <w:divBdr>
            <w:top w:val="none" w:sz="0" w:space="0" w:color="auto"/>
            <w:left w:val="none" w:sz="0" w:space="0" w:color="auto"/>
            <w:bottom w:val="none" w:sz="0" w:space="0" w:color="auto"/>
            <w:right w:val="none" w:sz="0" w:space="0" w:color="auto"/>
          </w:divBdr>
        </w:div>
        <w:div w:id="1686245931">
          <w:marLeft w:val="0"/>
          <w:marRight w:val="0"/>
          <w:marTop w:val="0"/>
          <w:marBottom w:val="0"/>
          <w:divBdr>
            <w:top w:val="none" w:sz="0" w:space="0" w:color="auto"/>
            <w:left w:val="none" w:sz="0" w:space="0" w:color="auto"/>
            <w:bottom w:val="none" w:sz="0" w:space="0" w:color="auto"/>
            <w:right w:val="none" w:sz="0" w:space="0" w:color="auto"/>
          </w:divBdr>
        </w:div>
        <w:div w:id="151802434">
          <w:marLeft w:val="0"/>
          <w:marRight w:val="0"/>
          <w:marTop w:val="0"/>
          <w:marBottom w:val="0"/>
          <w:divBdr>
            <w:top w:val="none" w:sz="0" w:space="0" w:color="auto"/>
            <w:left w:val="none" w:sz="0" w:space="0" w:color="auto"/>
            <w:bottom w:val="none" w:sz="0" w:space="0" w:color="auto"/>
            <w:right w:val="none" w:sz="0" w:space="0" w:color="auto"/>
          </w:divBdr>
        </w:div>
      </w:divsChild>
    </w:div>
    <w:div w:id="1186939514">
      <w:bodyDiv w:val="1"/>
      <w:marLeft w:val="0"/>
      <w:marRight w:val="0"/>
      <w:marTop w:val="0"/>
      <w:marBottom w:val="0"/>
      <w:divBdr>
        <w:top w:val="none" w:sz="0" w:space="0" w:color="auto"/>
        <w:left w:val="none" w:sz="0" w:space="0" w:color="auto"/>
        <w:bottom w:val="none" w:sz="0" w:space="0" w:color="auto"/>
        <w:right w:val="none" w:sz="0" w:space="0" w:color="auto"/>
      </w:divBdr>
      <w:divsChild>
        <w:div w:id="49381227">
          <w:marLeft w:val="0"/>
          <w:marRight w:val="0"/>
          <w:marTop w:val="0"/>
          <w:marBottom w:val="0"/>
          <w:divBdr>
            <w:top w:val="none" w:sz="0" w:space="0" w:color="auto"/>
            <w:left w:val="none" w:sz="0" w:space="0" w:color="auto"/>
            <w:bottom w:val="none" w:sz="0" w:space="0" w:color="auto"/>
            <w:right w:val="none" w:sz="0" w:space="0" w:color="auto"/>
          </w:divBdr>
        </w:div>
        <w:div w:id="1733429990">
          <w:marLeft w:val="0"/>
          <w:marRight w:val="0"/>
          <w:marTop w:val="0"/>
          <w:marBottom w:val="0"/>
          <w:divBdr>
            <w:top w:val="none" w:sz="0" w:space="0" w:color="auto"/>
            <w:left w:val="none" w:sz="0" w:space="0" w:color="auto"/>
            <w:bottom w:val="none" w:sz="0" w:space="0" w:color="auto"/>
            <w:right w:val="none" w:sz="0" w:space="0" w:color="auto"/>
          </w:divBdr>
        </w:div>
        <w:div w:id="329450324">
          <w:marLeft w:val="0"/>
          <w:marRight w:val="0"/>
          <w:marTop w:val="0"/>
          <w:marBottom w:val="0"/>
          <w:divBdr>
            <w:top w:val="none" w:sz="0" w:space="0" w:color="auto"/>
            <w:left w:val="none" w:sz="0" w:space="0" w:color="auto"/>
            <w:bottom w:val="none" w:sz="0" w:space="0" w:color="auto"/>
            <w:right w:val="none" w:sz="0" w:space="0" w:color="auto"/>
          </w:divBdr>
        </w:div>
        <w:div w:id="886456888">
          <w:marLeft w:val="0"/>
          <w:marRight w:val="0"/>
          <w:marTop w:val="0"/>
          <w:marBottom w:val="0"/>
          <w:divBdr>
            <w:top w:val="none" w:sz="0" w:space="0" w:color="auto"/>
            <w:left w:val="none" w:sz="0" w:space="0" w:color="auto"/>
            <w:bottom w:val="none" w:sz="0" w:space="0" w:color="auto"/>
            <w:right w:val="none" w:sz="0" w:space="0" w:color="auto"/>
          </w:divBdr>
        </w:div>
        <w:div w:id="221529841">
          <w:marLeft w:val="0"/>
          <w:marRight w:val="0"/>
          <w:marTop w:val="0"/>
          <w:marBottom w:val="0"/>
          <w:divBdr>
            <w:top w:val="none" w:sz="0" w:space="0" w:color="auto"/>
            <w:left w:val="none" w:sz="0" w:space="0" w:color="auto"/>
            <w:bottom w:val="none" w:sz="0" w:space="0" w:color="auto"/>
            <w:right w:val="none" w:sz="0" w:space="0" w:color="auto"/>
          </w:divBdr>
        </w:div>
        <w:div w:id="513112052">
          <w:marLeft w:val="0"/>
          <w:marRight w:val="0"/>
          <w:marTop w:val="0"/>
          <w:marBottom w:val="0"/>
          <w:divBdr>
            <w:top w:val="none" w:sz="0" w:space="0" w:color="auto"/>
            <w:left w:val="none" w:sz="0" w:space="0" w:color="auto"/>
            <w:bottom w:val="none" w:sz="0" w:space="0" w:color="auto"/>
            <w:right w:val="none" w:sz="0" w:space="0" w:color="auto"/>
          </w:divBdr>
        </w:div>
        <w:div w:id="68813335">
          <w:marLeft w:val="0"/>
          <w:marRight w:val="0"/>
          <w:marTop w:val="0"/>
          <w:marBottom w:val="0"/>
          <w:divBdr>
            <w:top w:val="none" w:sz="0" w:space="0" w:color="auto"/>
            <w:left w:val="none" w:sz="0" w:space="0" w:color="auto"/>
            <w:bottom w:val="none" w:sz="0" w:space="0" w:color="auto"/>
            <w:right w:val="none" w:sz="0" w:space="0" w:color="auto"/>
          </w:divBdr>
        </w:div>
      </w:divsChild>
    </w:div>
    <w:div w:id="1204058501">
      <w:bodyDiv w:val="1"/>
      <w:marLeft w:val="0"/>
      <w:marRight w:val="0"/>
      <w:marTop w:val="0"/>
      <w:marBottom w:val="0"/>
      <w:divBdr>
        <w:top w:val="none" w:sz="0" w:space="0" w:color="auto"/>
        <w:left w:val="none" w:sz="0" w:space="0" w:color="auto"/>
        <w:bottom w:val="none" w:sz="0" w:space="0" w:color="auto"/>
        <w:right w:val="none" w:sz="0" w:space="0" w:color="auto"/>
      </w:divBdr>
    </w:div>
    <w:div w:id="1215852459">
      <w:bodyDiv w:val="1"/>
      <w:marLeft w:val="0"/>
      <w:marRight w:val="0"/>
      <w:marTop w:val="0"/>
      <w:marBottom w:val="0"/>
      <w:divBdr>
        <w:top w:val="none" w:sz="0" w:space="0" w:color="auto"/>
        <w:left w:val="none" w:sz="0" w:space="0" w:color="auto"/>
        <w:bottom w:val="none" w:sz="0" w:space="0" w:color="auto"/>
        <w:right w:val="none" w:sz="0" w:space="0" w:color="auto"/>
      </w:divBdr>
      <w:divsChild>
        <w:div w:id="2126998136">
          <w:marLeft w:val="0"/>
          <w:marRight w:val="0"/>
          <w:marTop w:val="0"/>
          <w:marBottom w:val="0"/>
          <w:divBdr>
            <w:top w:val="none" w:sz="0" w:space="0" w:color="auto"/>
            <w:left w:val="none" w:sz="0" w:space="0" w:color="auto"/>
            <w:bottom w:val="none" w:sz="0" w:space="0" w:color="auto"/>
            <w:right w:val="none" w:sz="0" w:space="0" w:color="auto"/>
          </w:divBdr>
        </w:div>
        <w:div w:id="522405378">
          <w:marLeft w:val="0"/>
          <w:marRight w:val="0"/>
          <w:marTop w:val="0"/>
          <w:marBottom w:val="0"/>
          <w:divBdr>
            <w:top w:val="none" w:sz="0" w:space="0" w:color="auto"/>
            <w:left w:val="none" w:sz="0" w:space="0" w:color="auto"/>
            <w:bottom w:val="none" w:sz="0" w:space="0" w:color="auto"/>
            <w:right w:val="none" w:sz="0" w:space="0" w:color="auto"/>
          </w:divBdr>
        </w:div>
      </w:divsChild>
    </w:div>
    <w:div w:id="1235508841">
      <w:bodyDiv w:val="1"/>
      <w:marLeft w:val="0"/>
      <w:marRight w:val="0"/>
      <w:marTop w:val="0"/>
      <w:marBottom w:val="0"/>
      <w:divBdr>
        <w:top w:val="none" w:sz="0" w:space="0" w:color="auto"/>
        <w:left w:val="none" w:sz="0" w:space="0" w:color="auto"/>
        <w:bottom w:val="none" w:sz="0" w:space="0" w:color="auto"/>
        <w:right w:val="none" w:sz="0" w:space="0" w:color="auto"/>
      </w:divBdr>
      <w:divsChild>
        <w:div w:id="1612854664">
          <w:marLeft w:val="0"/>
          <w:marRight w:val="0"/>
          <w:marTop w:val="0"/>
          <w:marBottom w:val="0"/>
          <w:divBdr>
            <w:top w:val="none" w:sz="0" w:space="0" w:color="auto"/>
            <w:left w:val="none" w:sz="0" w:space="0" w:color="auto"/>
            <w:bottom w:val="none" w:sz="0" w:space="0" w:color="auto"/>
            <w:right w:val="none" w:sz="0" w:space="0" w:color="auto"/>
          </w:divBdr>
        </w:div>
        <w:div w:id="1143036572">
          <w:marLeft w:val="0"/>
          <w:marRight w:val="0"/>
          <w:marTop w:val="0"/>
          <w:marBottom w:val="0"/>
          <w:divBdr>
            <w:top w:val="none" w:sz="0" w:space="0" w:color="auto"/>
            <w:left w:val="none" w:sz="0" w:space="0" w:color="auto"/>
            <w:bottom w:val="none" w:sz="0" w:space="0" w:color="auto"/>
            <w:right w:val="none" w:sz="0" w:space="0" w:color="auto"/>
          </w:divBdr>
        </w:div>
        <w:div w:id="742945276">
          <w:marLeft w:val="0"/>
          <w:marRight w:val="0"/>
          <w:marTop w:val="0"/>
          <w:marBottom w:val="0"/>
          <w:divBdr>
            <w:top w:val="none" w:sz="0" w:space="0" w:color="auto"/>
            <w:left w:val="none" w:sz="0" w:space="0" w:color="auto"/>
            <w:bottom w:val="none" w:sz="0" w:space="0" w:color="auto"/>
            <w:right w:val="none" w:sz="0" w:space="0" w:color="auto"/>
          </w:divBdr>
        </w:div>
        <w:div w:id="1805346731">
          <w:marLeft w:val="0"/>
          <w:marRight w:val="0"/>
          <w:marTop w:val="0"/>
          <w:marBottom w:val="0"/>
          <w:divBdr>
            <w:top w:val="none" w:sz="0" w:space="0" w:color="auto"/>
            <w:left w:val="none" w:sz="0" w:space="0" w:color="auto"/>
            <w:bottom w:val="none" w:sz="0" w:space="0" w:color="auto"/>
            <w:right w:val="none" w:sz="0" w:space="0" w:color="auto"/>
          </w:divBdr>
        </w:div>
        <w:div w:id="545677259">
          <w:marLeft w:val="0"/>
          <w:marRight w:val="0"/>
          <w:marTop w:val="0"/>
          <w:marBottom w:val="0"/>
          <w:divBdr>
            <w:top w:val="none" w:sz="0" w:space="0" w:color="auto"/>
            <w:left w:val="none" w:sz="0" w:space="0" w:color="auto"/>
            <w:bottom w:val="none" w:sz="0" w:space="0" w:color="auto"/>
            <w:right w:val="none" w:sz="0" w:space="0" w:color="auto"/>
          </w:divBdr>
        </w:div>
        <w:div w:id="601571648">
          <w:marLeft w:val="0"/>
          <w:marRight w:val="0"/>
          <w:marTop w:val="0"/>
          <w:marBottom w:val="0"/>
          <w:divBdr>
            <w:top w:val="none" w:sz="0" w:space="0" w:color="auto"/>
            <w:left w:val="none" w:sz="0" w:space="0" w:color="auto"/>
            <w:bottom w:val="none" w:sz="0" w:space="0" w:color="auto"/>
            <w:right w:val="none" w:sz="0" w:space="0" w:color="auto"/>
          </w:divBdr>
        </w:div>
        <w:div w:id="1275406357">
          <w:marLeft w:val="0"/>
          <w:marRight w:val="0"/>
          <w:marTop w:val="0"/>
          <w:marBottom w:val="0"/>
          <w:divBdr>
            <w:top w:val="none" w:sz="0" w:space="0" w:color="auto"/>
            <w:left w:val="none" w:sz="0" w:space="0" w:color="auto"/>
            <w:bottom w:val="none" w:sz="0" w:space="0" w:color="auto"/>
            <w:right w:val="none" w:sz="0" w:space="0" w:color="auto"/>
          </w:divBdr>
        </w:div>
        <w:div w:id="1048577157">
          <w:marLeft w:val="0"/>
          <w:marRight w:val="0"/>
          <w:marTop w:val="0"/>
          <w:marBottom w:val="0"/>
          <w:divBdr>
            <w:top w:val="none" w:sz="0" w:space="0" w:color="auto"/>
            <w:left w:val="none" w:sz="0" w:space="0" w:color="auto"/>
            <w:bottom w:val="none" w:sz="0" w:space="0" w:color="auto"/>
            <w:right w:val="none" w:sz="0" w:space="0" w:color="auto"/>
          </w:divBdr>
        </w:div>
        <w:div w:id="1732340094">
          <w:marLeft w:val="0"/>
          <w:marRight w:val="0"/>
          <w:marTop w:val="0"/>
          <w:marBottom w:val="0"/>
          <w:divBdr>
            <w:top w:val="none" w:sz="0" w:space="0" w:color="auto"/>
            <w:left w:val="none" w:sz="0" w:space="0" w:color="auto"/>
            <w:bottom w:val="none" w:sz="0" w:space="0" w:color="auto"/>
            <w:right w:val="none" w:sz="0" w:space="0" w:color="auto"/>
          </w:divBdr>
        </w:div>
        <w:div w:id="1063218971">
          <w:marLeft w:val="0"/>
          <w:marRight w:val="0"/>
          <w:marTop w:val="0"/>
          <w:marBottom w:val="0"/>
          <w:divBdr>
            <w:top w:val="none" w:sz="0" w:space="0" w:color="auto"/>
            <w:left w:val="none" w:sz="0" w:space="0" w:color="auto"/>
            <w:bottom w:val="none" w:sz="0" w:space="0" w:color="auto"/>
            <w:right w:val="none" w:sz="0" w:space="0" w:color="auto"/>
          </w:divBdr>
        </w:div>
        <w:div w:id="264000236">
          <w:marLeft w:val="0"/>
          <w:marRight w:val="0"/>
          <w:marTop w:val="0"/>
          <w:marBottom w:val="0"/>
          <w:divBdr>
            <w:top w:val="none" w:sz="0" w:space="0" w:color="auto"/>
            <w:left w:val="none" w:sz="0" w:space="0" w:color="auto"/>
            <w:bottom w:val="none" w:sz="0" w:space="0" w:color="auto"/>
            <w:right w:val="none" w:sz="0" w:space="0" w:color="auto"/>
          </w:divBdr>
        </w:div>
        <w:div w:id="1399523679">
          <w:marLeft w:val="0"/>
          <w:marRight w:val="0"/>
          <w:marTop w:val="0"/>
          <w:marBottom w:val="0"/>
          <w:divBdr>
            <w:top w:val="none" w:sz="0" w:space="0" w:color="auto"/>
            <w:left w:val="none" w:sz="0" w:space="0" w:color="auto"/>
            <w:bottom w:val="none" w:sz="0" w:space="0" w:color="auto"/>
            <w:right w:val="none" w:sz="0" w:space="0" w:color="auto"/>
          </w:divBdr>
        </w:div>
        <w:div w:id="2073308153">
          <w:marLeft w:val="0"/>
          <w:marRight w:val="0"/>
          <w:marTop w:val="0"/>
          <w:marBottom w:val="0"/>
          <w:divBdr>
            <w:top w:val="none" w:sz="0" w:space="0" w:color="auto"/>
            <w:left w:val="none" w:sz="0" w:space="0" w:color="auto"/>
            <w:bottom w:val="none" w:sz="0" w:space="0" w:color="auto"/>
            <w:right w:val="none" w:sz="0" w:space="0" w:color="auto"/>
          </w:divBdr>
        </w:div>
        <w:div w:id="141390890">
          <w:marLeft w:val="0"/>
          <w:marRight w:val="0"/>
          <w:marTop w:val="0"/>
          <w:marBottom w:val="0"/>
          <w:divBdr>
            <w:top w:val="none" w:sz="0" w:space="0" w:color="auto"/>
            <w:left w:val="none" w:sz="0" w:space="0" w:color="auto"/>
            <w:bottom w:val="none" w:sz="0" w:space="0" w:color="auto"/>
            <w:right w:val="none" w:sz="0" w:space="0" w:color="auto"/>
          </w:divBdr>
        </w:div>
        <w:div w:id="385569603">
          <w:marLeft w:val="0"/>
          <w:marRight w:val="0"/>
          <w:marTop w:val="0"/>
          <w:marBottom w:val="0"/>
          <w:divBdr>
            <w:top w:val="none" w:sz="0" w:space="0" w:color="auto"/>
            <w:left w:val="none" w:sz="0" w:space="0" w:color="auto"/>
            <w:bottom w:val="none" w:sz="0" w:space="0" w:color="auto"/>
            <w:right w:val="none" w:sz="0" w:space="0" w:color="auto"/>
          </w:divBdr>
        </w:div>
      </w:divsChild>
    </w:div>
    <w:div w:id="1238858319">
      <w:bodyDiv w:val="1"/>
      <w:marLeft w:val="0"/>
      <w:marRight w:val="0"/>
      <w:marTop w:val="0"/>
      <w:marBottom w:val="0"/>
      <w:divBdr>
        <w:top w:val="none" w:sz="0" w:space="0" w:color="auto"/>
        <w:left w:val="none" w:sz="0" w:space="0" w:color="auto"/>
        <w:bottom w:val="none" w:sz="0" w:space="0" w:color="auto"/>
        <w:right w:val="none" w:sz="0" w:space="0" w:color="auto"/>
      </w:divBdr>
      <w:divsChild>
        <w:div w:id="472332500">
          <w:marLeft w:val="0"/>
          <w:marRight w:val="0"/>
          <w:marTop w:val="0"/>
          <w:marBottom w:val="0"/>
          <w:divBdr>
            <w:top w:val="none" w:sz="0" w:space="0" w:color="auto"/>
            <w:left w:val="none" w:sz="0" w:space="0" w:color="auto"/>
            <w:bottom w:val="none" w:sz="0" w:space="0" w:color="auto"/>
            <w:right w:val="none" w:sz="0" w:space="0" w:color="auto"/>
          </w:divBdr>
        </w:div>
        <w:div w:id="1139493180">
          <w:marLeft w:val="0"/>
          <w:marRight w:val="0"/>
          <w:marTop w:val="0"/>
          <w:marBottom w:val="0"/>
          <w:divBdr>
            <w:top w:val="none" w:sz="0" w:space="0" w:color="auto"/>
            <w:left w:val="none" w:sz="0" w:space="0" w:color="auto"/>
            <w:bottom w:val="none" w:sz="0" w:space="0" w:color="auto"/>
            <w:right w:val="none" w:sz="0" w:space="0" w:color="auto"/>
          </w:divBdr>
        </w:div>
        <w:div w:id="508302117">
          <w:marLeft w:val="0"/>
          <w:marRight w:val="0"/>
          <w:marTop w:val="0"/>
          <w:marBottom w:val="0"/>
          <w:divBdr>
            <w:top w:val="none" w:sz="0" w:space="0" w:color="auto"/>
            <w:left w:val="none" w:sz="0" w:space="0" w:color="auto"/>
            <w:bottom w:val="none" w:sz="0" w:space="0" w:color="auto"/>
            <w:right w:val="none" w:sz="0" w:space="0" w:color="auto"/>
          </w:divBdr>
        </w:div>
        <w:div w:id="1911768926">
          <w:marLeft w:val="0"/>
          <w:marRight w:val="0"/>
          <w:marTop w:val="0"/>
          <w:marBottom w:val="0"/>
          <w:divBdr>
            <w:top w:val="none" w:sz="0" w:space="0" w:color="auto"/>
            <w:left w:val="none" w:sz="0" w:space="0" w:color="auto"/>
            <w:bottom w:val="none" w:sz="0" w:space="0" w:color="auto"/>
            <w:right w:val="none" w:sz="0" w:space="0" w:color="auto"/>
          </w:divBdr>
        </w:div>
        <w:div w:id="77557282">
          <w:marLeft w:val="0"/>
          <w:marRight w:val="0"/>
          <w:marTop w:val="0"/>
          <w:marBottom w:val="0"/>
          <w:divBdr>
            <w:top w:val="none" w:sz="0" w:space="0" w:color="auto"/>
            <w:left w:val="none" w:sz="0" w:space="0" w:color="auto"/>
            <w:bottom w:val="none" w:sz="0" w:space="0" w:color="auto"/>
            <w:right w:val="none" w:sz="0" w:space="0" w:color="auto"/>
          </w:divBdr>
        </w:div>
        <w:div w:id="924729973">
          <w:marLeft w:val="0"/>
          <w:marRight w:val="0"/>
          <w:marTop w:val="0"/>
          <w:marBottom w:val="0"/>
          <w:divBdr>
            <w:top w:val="none" w:sz="0" w:space="0" w:color="auto"/>
            <w:left w:val="none" w:sz="0" w:space="0" w:color="auto"/>
            <w:bottom w:val="none" w:sz="0" w:space="0" w:color="auto"/>
            <w:right w:val="none" w:sz="0" w:space="0" w:color="auto"/>
          </w:divBdr>
        </w:div>
        <w:div w:id="396827329">
          <w:marLeft w:val="0"/>
          <w:marRight w:val="0"/>
          <w:marTop w:val="0"/>
          <w:marBottom w:val="0"/>
          <w:divBdr>
            <w:top w:val="none" w:sz="0" w:space="0" w:color="auto"/>
            <w:left w:val="none" w:sz="0" w:space="0" w:color="auto"/>
            <w:bottom w:val="none" w:sz="0" w:space="0" w:color="auto"/>
            <w:right w:val="none" w:sz="0" w:space="0" w:color="auto"/>
          </w:divBdr>
        </w:div>
        <w:div w:id="1785271940">
          <w:marLeft w:val="0"/>
          <w:marRight w:val="0"/>
          <w:marTop w:val="0"/>
          <w:marBottom w:val="0"/>
          <w:divBdr>
            <w:top w:val="none" w:sz="0" w:space="0" w:color="auto"/>
            <w:left w:val="none" w:sz="0" w:space="0" w:color="auto"/>
            <w:bottom w:val="none" w:sz="0" w:space="0" w:color="auto"/>
            <w:right w:val="none" w:sz="0" w:space="0" w:color="auto"/>
          </w:divBdr>
        </w:div>
        <w:div w:id="1668167529">
          <w:marLeft w:val="0"/>
          <w:marRight w:val="0"/>
          <w:marTop w:val="0"/>
          <w:marBottom w:val="0"/>
          <w:divBdr>
            <w:top w:val="none" w:sz="0" w:space="0" w:color="auto"/>
            <w:left w:val="none" w:sz="0" w:space="0" w:color="auto"/>
            <w:bottom w:val="none" w:sz="0" w:space="0" w:color="auto"/>
            <w:right w:val="none" w:sz="0" w:space="0" w:color="auto"/>
          </w:divBdr>
        </w:div>
      </w:divsChild>
    </w:div>
    <w:div w:id="1252154169">
      <w:bodyDiv w:val="1"/>
      <w:marLeft w:val="0"/>
      <w:marRight w:val="0"/>
      <w:marTop w:val="0"/>
      <w:marBottom w:val="0"/>
      <w:divBdr>
        <w:top w:val="none" w:sz="0" w:space="0" w:color="auto"/>
        <w:left w:val="none" w:sz="0" w:space="0" w:color="auto"/>
        <w:bottom w:val="none" w:sz="0" w:space="0" w:color="auto"/>
        <w:right w:val="none" w:sz="0" w:space="0" w:color="auto"/>
      </w:divBdr>
      <w:divsChild>
        <w:div w:id="1527480156">
          <w:marLeft w:val="0"/>
          <w:marRight w:val="0"/>
          <w:marTop w:val="0"/>
          <w:marBottom w:val="0"/>
          <w:divBdr>
            <w:top w:val="none" w:sz="0" w:space="0" w:color="auto"/>
            <w:left w:val="none" w:sz="0" w:space="0" w:color="auto"/>
            <w:bottom w:val="none" w:sz="0" w:space="0" w:color="auto"/>
            <w:right w:val="none" w:sz="0" w:space="0" w:color="auto"/>
          </w:divBdr>
        </w:div>
        <w:div w:id="283270810">
          <w:marLeft w:val="0"/>
          <w:marRight w:val="0"/>
          <w:marTop w:val="0"/>
          <w:marBottom w:val="0"/>
          <w:divBdr>
            <w:top w:val="none" w:sz="0" w:space="0" w:color="auto"/>
            <w:left w:val="none" w:sz="0" w:space="0" w:color="auto"/>
            <w:bottom w:val="none" w:sz="0" w:space="0" w:color="auto"/>
            <w:right w:val="none" w:sz="0" w:space="0" w:color="auto"/>
          </w:divBdr>
        </w:div>
        <w:div w:id="1731884181">
          <w:marLeft w:val="0"/>
          <w:marRight w:val="0"/>
          <w:marTop w:val="0"/>
          <w:marBottom w:val="0"/>
          <w:divBdr>
            <w:top w:val="none" w:sz="0" w:space="0" w:color="auto"/>
            <w:left w:val="none" w:sz="0" w:space="0" w:color="auto"/>
            <w:bottom w:val="none" w:sz="0" w:space="0" w:color="auto"/>
            <w:right w:val="none" w:sz="0" w:space="0" w:color="auto"/>
          </w:divBdr>
        </w:div>
        <w:div w:id="645164818">
          <w:marLeft w:val="0"/>
          <w:marRight w:val="0"/>
          <w:marTop w:val="0"/>
          <w:marBottom w:val="0"/>
          <w:divBdr>
            <w:top w:val="none" w:sz="0" w:space="0" w:color="auto"/>
            <w:left w:val="none" w:sz="0" w:space="0" w:color="auto"/>
            <w:bottom w:val="none" w:sz="0" w:space="0" w:color="auto"/>
            <w:right w:val="none" w:sz="0" w:space="0" w:color="auto"/>
          </w:divBdr>
        </w:div>
        <w:div w:id="909269180">
          <w:marLeft w:val="0"/>
          <w:marRight w:val="0"/>
          <w:marTop w:val="0"/>
          <w:marBottom w:val="0"/>
          <w:divBdr>
            <w:top w:val="none" w:sz="0" w:space="0" w:color="auto"/>
            <w:left w:val="none" w:sz="0" w:space="0" w:color="auto"/>
            <w:bottom w:val="none" w:sz="0" w:space="0" w:color="auto"/>
            <w:right w:val="none" w:sz="0" w:space="0" w:color="auto"/>
          </w:divBdr>
        </w:div>
        <w:div w:id="902065224">
          <w:marLeft w:val="0"/>
          <w:marRight w:val="0"/>
          <w:marTop w:val="0"/>
          <w:marBottom w:val="0"/>
          <w:divBdr>
            <w:top w:val="none" w:sz="0" w:space="0" w:color="auto"/>
            <w:left w:val="none" w:sz="0" w:space="0" w:color="auto"/>
            <w:bottom w:val="none" w:sz="0" w:space="0" w:color="auto"/>
            <w:right w:val="none" w:sz="0" w:space="0" w:color="auto"/>
          </w:divBdr>
        </w:div>
        <w:div w:id="491871582">
          <w:marLeft w:val="0"/>
          <w:marRight w:val="0"/>
          <w:marTop w:val="0"/>
          <w:marBottom w:val="0"/>
          <w:divBdr>
            <w:top w:val="none" w:sz="0" w:space="0" w:color="auto"/>
            <w:left w:val="none" w:sz="0" w:space="0" w:color="auto"/>
            <w:bottom w:val="none" w:sz="0" w:space="0" w:color="auto"/>
            <w:right w:val="none" w:sz="0" w:space="0" w:color="auto"/>
          </w:divBdr>
        </w:div>
        <w:div w:id="2110810136">
          <w:marLeft w:val="0"/>
          <w:marRight w:val="0"/>
          <w:marTop w:val="0"/>
          <w:marBottom w:val="0"/>
          <w:divBdr>
            <w:top w:val="none" w:sz="0" w:space="0" w:color="auto"/>
            <w:left w:val="none" w:sz="0" w:space="0" w:color="auto"/>
            <w:bottom w:val="none" w:sz="0" w:space="0" w:color="auto"/>
            <w:right w:val="none" w:sz="0" w:space="0" w:color="auto"/>
          </w:divBdr>
        </w:div>
        <w:div w:id="348024337">
          <w:marLeft w:val="0"/>
          <w:marRight w:val="0"/>
          <w:marTop w:val="0"/>
          <w:marBottom w:val="0"/>
          <w:divBdr>
            <w:top w:val="none" w:sz="0" w:space="0" w:color="auto"/>
            <w:left w:val="none" w:sz="0" w:space="0" w:color="auto"/>
            <w:bottom w:val="none" w:sz="0" w:space="0" w:color="auto"/>
            <w:right w:val="none" w:sz="0" w:space="0" w:color="auto"/>
          </w:divBdr>
        </w:div>
        <w:div w:id="545291322">
          <w:marLeft w:val="0"/>
          <w:marRight w:val="0"/>
          <w:marTop w:val="0"/>
          <w:marBottom w:val="0"/>
          <w:divBdr>
            <w:top w:val="none" w:sz="0" w:space="0" w:color="auto"/>
            <w:left w:val="none" w:sz="0" w:space="0" w:color="auto"/>
            <w:bottom w:val="none" w:sz="0" w:space="0" w:color="auto"/>
            <w:right w:val="none" w:sz="0" w:space="0" w:color="auto"/>
          </w:divBdr>
        </w:div>
        <w:div w:id="2050371249">
          <w:marLeft w:val="0"/>
          <w:marRight w:val="0"/>
          <w:marTop w:val="0"/>
          <w:marBottom w:val="0"/>
          <w:divBdr>
            <w:top w:val="none" w:sz="0" w:space="0" w:color="auto"/>
            <w:left w:val="none" w:sz="0" w:space="0" w:color="auto"/>
            <w:bottom w:val="none" w:sz="0" w:space="0" w:color="auto"/>
            <w:right w:val="none" w:sz="0" w:space="0" w:color="auto"/>
          </w:divBdr>
        </w:div>
        <w:div w:id="1199506435">
          <w:marLeft w:val="0"/>
          <w:marRight w:val="0"/>
          <w:marTop w:val="0"/>
          <w:marBottom w:val="0"/>
          <w:divBdr>
            <w:top w:val="none" w:sz="0" w:space="0" w:color="auto"/>
            <w:left w:val="none" w:sz="0" w:space="0" w:color="auto"/>
            <w:bottom w:val="none" w:sz="0" w:space="0" w:color="auto"/>
            <w:right w:val="none" w:sz="0" w:space="0" w:color="auto"/>
          </w:divBdr>
        </w:div>
        <w:div w:id="1826817052">
          <w:marLeft w:val="0"/>
          <w:marRight w:val="0"/>
          <w:marTop w:val="0"/>
          <w:marBottom w:val="0"/>
          <w:divBdr>
            <w:top w:val="none" w:sz="0" w:space="0" w:color="auto"/>
            <w:left w:val="none" w:sz="0" w:space="0" w:color="auto"/>
            <w:bottom w:val="none" w:sz="0" w:space="0" w:color="auto"/>
            <w:right w:val="none" w:sz="0" w:space="0" w:color="auto"/>
          </w:divBdr>
        </w:div>
        <w:div w:id="886378718">
          <w:marLeft w:val="0"/>
          <w:marRight w:val="0"/>
          <w:marTop w:val="0"/>
          <w:marBottom w:val="0"/>
          <w:divBdr>
            <w:top w:val="none" w:sz="0" w:space="0" w:color="auto"/>
            <w:left w:val="none" w:sz="0" w:space="0" w:color="auto"/>
            <w:bottom w:val="none" w:sz="0" w:space="0" w:color="auto"/>
            <w:right w:val="none" w:sz="0" w:space="0" w:color="auto"/>
          </w:divBdr>
        </w:div>
        <w:div w:id="311637558">
          <w:marLeft w:val="0"/>
          <w:marRight w:val="0"/>
          <w:marTop w:val="0"/>
          <w:marBottom w:val="0"/>
          <w:divBdr>
            <w:top w:val="none" w:sz="0" w:space="0" w:color="auto"/>
            <w:left w:val="none" w:sz="0" w:space="0" w:color="auto"/>
            <w:bottom w:val="none" w:sz="0" w:space="0" w:color="auto"/>
            <w:right w:val="none" w:sz="0" w:space="0" w:color="auto"/>
          </w:divBdr>
        </w:div>
        <w:div w:id="996151249">
          <w:marLeft w:val="0"/>
          <w:marRight w:val="0"/>
          <w:marTop w:val="0"/>
          <w:marBottom w:val="0"/>
          <w:divBdr>
            <w:top w:val="none" w:sz="0" w:space="0" w:color="auto"/>
            <w:left w:val="none" w:sz="0" w:space="0" w:color="auto"/>
            <w:bottom w:val="none" w:sz="0" w:space="0" w:color="auto"/>
            <w:right w:val="none" w:sz="0" w:space="0" w:color="auto"/>
          </w:divBdr>
        </w:div>
      </w:divsChild>
    </w:div>
    <w:div w:id="1252621982">
      <w:bodyDiv w:val="1"/>
      <w:marLeft w:val="0"/>
      <w:marRight w:val="0"/>
      <w:marTop w:val="0"/>
      <w:marBottom w:val="0"/>
      <w:divBdr>
        <w:top w:val="none" w:sz="0" w:space="0" w:color="auto"/>
        <w:left w:val="none" w:sz="0" w:space="0" w:color="auto"/>
        <w:bottom w:val="none" w:sz="0" w:space="0" w:color="auto"/>
        <w:right w:val="none" w:sz="0" w:space="0" w:color="auto"/>
      </w:divBdr>
    </w:div>
    <w:div w:id="1254821846">
      <w:bodyDiv w:val="1"/>
      <w:marLeft w:val="0"/>
      <w:marRight w:val="0"/>
      <w:marTop w:val="0"/>
      <w:marBottom w:val="0"/>
      <w:divBdr>
        <w:top w:val="none" w:sz="0" w:space="0" w:color="auto"/>
        <w:left w:val="none" w:sz="0" w:space="0" w:color="auto"/>
        <w:bottom w:val="none" w:sz="0" w:space="0" w:color="auto"/>
        <w:right w:val="none" w:sz="0" w:space="0" w:color="auto"/>
      </w:divBdr>
      <w:divsChild>
        <w:div w:id="117264045">
          <w:marLeft w:val="0"/>
          <w:marRight w:val="0"/>
          <w:marTop w:val="0"/>
          <w:marBottom w:val="0"/>
          <w:divBdr>
            <w:top w:val="none" w:sz="0" w:space="0" w:color="auto"/>
            <w:left w:val="none" w:sz="0" w:space="0" w:color="auto"/>
            <w:bottom w:val="none" w:sz="0" w:space="0" w:color="auto"/>
            <w:right w:val="none" w:sz="0" w:space="0" w:color="auto"/>
          </w:divBdr>
        </w:div>
        <w:div w:id="1459296080">
          <w:marLeft w:val="0"/>
          <w:marRight w:val="0"/>
          <w:marTop w:val="0"/>
          <w:marBottom w:val="0"/>
          <w:divBdr>
            <w:top w:val="none" w:sz="0" w:space="0" w:color="auto"/>
            <w:left w:val="none" w:sz="0" w:space="0" w:color="auto"/>
            <w:bottom w:val="none" w:sz="0" w:space="0" w:color="auto"/>
            <w:right w:val="none" w:sz="0" w:space="0" w:color="auto"/>
          </w:divBdr>
        </w:div>
        <w:div w:id="1842625559">
          <w:marLeft w:val="0"/>
          <w:marRight w:val="0"/>
          <w:marTop w:val="0"/>
          <w:marBottom w:val="0"/>
          <w:divBdr>
            <w:top w:val="none" w:sz="0" w:space="0" w:color="auto"/>
            <w:left w:val="none" w:sz="0" w:space="0" w:color="auto"/>
            <w:bottom w:val="none" w:sz="0" w:space="0" w:color="auto"/>
            <w:right w:val="none" w:sz="0" w:space="0" w:color="auto"/>
          </w:divBdr>
        </w:div>
      </w:divsChild>
    </w:div>
    <w:div w:id="1259564274">
      <w:bodyDiv w:val="1"/>
      <w:marLeft w:val="0"/>
      <w:marRight w:val="0"/>
      <w:marTop w:val="0"/>
      <w:marBottom w:val="0"/>
      <w:divBdr>
        <w:top w:val="none" w:sz="0" w:space="0" w:color="auto"/>
        <w:left w:val="none" w:sz="0" w:space="0" w:color="auto"/>
        <w:bottom w:val="none" w:sz="0" w:space="0" w:color="auto"/>
        <w:right w:val="none" w:sz="0" w:space="0" w:color="auto"/>
      </w:divBdr>
      <w:divsChild>
        <w:div w:id="310326253">
          <w:marLeft w:val="0"/>
          <w:marRight w:val="0"/>
          <w:marTop w:val="0"/>
          <w:marBottom w:val="0"/>
          <w:divBdr>
            <w:top w:val="none" w:sz="0" w:space="0" w:color="auto"/>
            <w:left w:val="none" w:sz="0" w:space="0" w:color="auto"/>
            <w:bottom w:val="none" w:sz="0" w:space="0" w:color="auto"/>
            <w:right w:val="none" w:sz="0" w:space="0" w:color="auto"/>
          </w:divBdr>
        </w:div>
        <w:div w:id="671837424">
          <w:marLeft w:val="0"/>
          <w:marRight w:val="0"/>
          <w:marTop w:val="0"/>
          <w:marBottom w:val="0"/>
          <w:divBdr>
            <w:top w:val="none" w:sz="0" w:space="0" w:color="auto"/>
            <w:left w:val="none" w:sz="0" w:space="0" w:color="auto"/>
            <w:bottom w:val="none" w:sz="0" w:space="0" w:color="auto"/>
            <w:right w:val="none" w:sz="0" w:space="0" w:color="auto"/>
          </w:divBdr>
        </w:div>
        <w:div w:id="1483351034">
          <w:marLeft w:val="0"/>
          <w:marRight w:val="0"/>
          <w:marTop w:val="0"/>
          <w:marBottom w:val="0"/>
          <w:divBdr>
            <w:top w:val="none" w:sz="0" w:space="0" w:color="auto"/>
            <w:left w:val="none" w:sz="0" w:space="0" w:color="auto"/>
            <w:bottom w:val="none" w:sz="0" w:space="0" w:color="auto"/>
            <w:right w:val="none" w:sz="0" w:space="0" w:color="auto"/>
          </w:divBdr>
        </w:div>
        <w:div w:id="857231722">
          <w:marLeft w:val="0"/>
          <w:marRight w:val="0"/>
          <w:marTop w:val="0"/>
          <w:marBottom w:val="0"/>
          <w:divBdr>
            <w:top w:val="none" w:sz="0" w:space="0" w:color="auto"/>
            <w:left w:val="none" w:sz="0" w:space="0" w:color="auto"/>
            <w:bottom w:val="none" w:sz="0" w:space="0" w:color="auto"/>
            <w:right w:val="none" w:sz="0" w:space="0" w:color="auto"/>
          </w:divBdr>
        </w:div>
        <w:div w:id="1557935123">
          <w:marLeft w:val="0"/>
          <w:marRight w:val="0"/>
          <w:marTop w:val="0"/>
          <w:marBottom w:val="0"/>
          <w:divBdr>
            <w:top w:val="none" w:sz="0" w:space="0" w:color="auto"/>
            <w:left w:val="none" w:sz="0" w:space="0" w:color="auto"/>
            <w:bottom w:val="none" w:sz="0" w:space="0" w:color="auto"/>
            <w:right w:val="none" w:sz="0" w:space="0" w:color="auto"/>
          </w:divBdr>
        </w:div>
      </w:divsChild>
    </w:div>
    <w:div w:id="1282615187">
      <w:bodyDiv w:val="1"/>
      <w:marLeft w:val="0"/>
      <w:marRight w:val="0"/>
      <w:marTop w:val="0"/>
      <w:marBottom w:val="0"/>
      <w:divBdr>
        <w:top w:val="none" w:sz="0" w:space="0" w:color="auto"/>
        <w:left w:val="none" w:sz="0" w:space="0" w:color="auto"/>
        <w:bottom w:val="none" w:sz="0" w:space="0" w:color="auto"/>
        <w:right w:val="none" w:sz="0" w:space="0" w:color="auto"/>
      </w:divBdr>
      <w:divsChild>
        <w:div w:id="980354005">
          <w:marLeft w:val="432"/>
          <w:marRight w:val="0"/>
          <w:marTop w:val="116"/>
          <w:marBottom w:val="0"/>
          <w:divBdr>
            <w:top w:val="none" w:sz="0" w:space="0" w:color="auto"/>
            <w:left w:val="none" w:sz="0" w:space="0" w:color="auto"/>
            <w:bottom w:val="none" w:sz="0" w:space="0" w:color="auto"/>
            <w:right w:val="none" w:sz="0" w:space="0" w:color="auto"/>
          </w:divBdr>
        </w:div>
        <w:div w:id="348027177">
          <w:marLeft w:val="432"/>
          <w:marRight w:val="0"/>
          <w:marTop w:val="116"/>
          <w:marBottom w:val="0"/>
          <w:divBdr>
            <w:top w:val="none" w:sz="0" w:space="0" w:color="auto"/>
            <w:left w:val="none" w:sz="0" w:space="0" w:color="auto"/>
            <w:bottom w:val="none" w:sz="0" w:space="0" w:color="auto"/>
            <w:right w:val="none" w:sz="0" w:space="0" w:color="auto"/>
          </w:divBdr>
        </w:div>
      </w:divsChild>
    </w:div>
    <w:div w:id="1301492592">
      <w:bodyDiv w:val="1"/>
      <w:marLeft w:val="0"/>
      <w:marRight w:val="0"/>
      <w:marTop w:val="0"/>
      <w:marBottom w:val="0"/>
      <w:divBdr>
        <w:top w:val="none" w:sz="0" w:space="0" w:color="auto"/>
        <w:left w:val="none" w:sz="0" w:space="0" w:color="auto"/>
        <w:bottom w:val="none" w:sz="0" w:space="0" w:color="auto"/>
        <w:right w:val="none" w:sz="0" w:space="0" w:color="auto"/>
      </w:divBdr>
      <w:divsChild>
        <w:div w:id="1701127869">
          <w:marLeft w:val="0"/>
          <w:marRight w:val="0"/>
          <w:marTop w:val="0"/>
          <w:marBottom w:val="0"/>
          <w:divBdr>
            <w:top w:val="none" w:sz="0" w:space="0" w:color="auto"/>
            <w:left w:val="none" w:sz="0" w:space="0" w:color="auto"/>
            <w:bottom w:val="none" w:sz="0" w:space="0" w:color="auto"/>
            <w:right w:val="none" w:sz="0" w:space="0" w:color="auto"/>
          </w:divBdr>
        </w:div>
        <w:div w:id="821775560">
          <w:marLeft w:val="0"/>
          <w:marRight w:val="0"/>
          <w:marTop w:val="0"/>
          <w:marBottom w:val="0"/>
          <w:divBdr>
            <w:top w:val="none" w:sz="0" w:space="0" w:color="auto"/>
            <w:left w:val="none" w:sz="0" w:space="0" w:color="auto"/>
            <w:bottom w:val="none" w:sz="0" w:space="0" w:color="auto"/>
            <w:right w:val="none" w:sz="0" w:space="0" w:color="auto"/>
          </w:divBdr>
        </w:div>
        <w:div w:id="737752427">
          <w:marLeft w:val="0"/>
          <w:marRight w:val="0"/>
          <w:marTop w:val="0"/>
          <w:marBottom w:val="0"/>
          <w:divBdr>
            <w:top w:val="none" w:sz="0" w:space="0" w:color="auto"/>
            <w:left w:val="none" w:sz="0" w:space="0" w:color="auto"/>
            <w:bottom w:val="none" w:sz="0" w:space="0" w:color="auto"/>
            <w:right w:val="none" w:sz="0" w:space="0" w:color="auto"/>
          </w:divBdr>
        </w:div>
        <w:div w:id="1763211778">
          <w:marLeft w:val="0"/>
          <w:marRight w:val="0"/>
          <w:marTop w:val="0"/>
          <w:marBottom w:val="0"/>
          <w:divBdr>
            <w:top w:val="none" w:sz="0" w:space="0" w:color="auto"/>
            <w:left w:val="none" w:sz="0" w:space="0" w:color="auto"/>
            <w:bottom w:val="none" w:sz="0" w:space="0" w:color="auto"/>
            <w:right w:val="none" w:sz="0" w:space="0" w:color="auto"/>
          </w:divBdr>
        </w:div>
        <w:div w:id="1535264237">
          <w:marLeft w:val="0"/>
          <w:marRight w:val="0"/>
          <w:marTop w:val="0"/>
          <w:marBottom w:val="0"/>
          <w:divBdr>
            <w:top w:val="none" w:sz="0" w:space="0" w:color="auto"/>
            <w:left w:val="none" w:sz="0" w:space="0" w:color="auto"/>
            <w:bottom w:val="none" w:sz="0" w:space="0" w:color="auto"/>
            <w:right w:val="none" w:sz="0" w:space="0" w:color="auto"/>
          </w:divBdr>
        </w:div>
        <w:div w:id="839582801">
          <w:marLeft w:val="0"/>
          <w:marRight w:val="0"/>
          <w:marTop w:val="0"/>
          <w:marBottom w:val="0"/>
          <w:divBdr>
            <w:top w:val="none" w:sz="0" w:space="0" w:color="auto"/>
            <w:left w:val="none" w:sz="0" w:space="0" w:color="auto"/>
            <w:bottom w:val="none" w:sz="0" w:space="0" w:color="auto"/>
            <w:right w:val="none" w:sz="0" w:space="0" w:color="auto"/>
          </w:divBdr>
        </w:div>
        <w:div w:id="842475001">
          <w:marLeft w:val="0"/>
          <w:marRight w:val="0"/>
          <w:marTop w:val="0"/>
          <w:marBottom w:val="0"/>
          <w:divBdr>
            <w:top w:val="none" w:sz="0" w:space="0" w:color="auto"/>
            <w:left w:val="none" w:sz="0" w:space="0" w:color="auto"/>
            <w:bottom w:val="none" w:sz="0" w:space="0" w:color="auto"/>
            <w:right w:val="none" w:sz="0" w:space="0" w:color="auto"/>
          </w:divBdr>
        </w:div>
        <w:div w:id="1588997370">
          <w:marLeft w:val="0"/>
          <w:marRight w:val="0"/>
          <w:marTop w:val="0"/>
          <w:marBottom w:val="0"/>
          <w:divBdr>
            <w:top w:val="none" w:sz="0" w:space="0" w:color="auto"/>
            <w:left w:val="none" w:sz="0" w:space="0" w:color="auto"/>
            <w:bottom w:val="none" w:sz="0" w:space="0" w:color="auto"/>
            <w:right w:val="none" w:sz="0" w:space="0" w:color="auto"/>
          </w:divBdr>
        </w:div>
        <w:div w:id="2106923236">
          <w:marLeft w:val="0"/>
          <w:marRight w:val="0"/>
          <w:marTop w:val="0"/>
          <w:marBottom w:val="0"/>
          <w:divBdr>
            <w:top w:val="none" w:sz="0" w:space="0" w:color="auto"/>
            <w:left w:val="none" w:sz="0" w:space="0" w:color="auto"/>
            <w:bottom w:val="none" w:sz="0" w:space="0" w:color="auto"/>
            <w:right w:val="none" w:sz="0" w:space="0" w:color="auto"/>
          </w:divBdr>
        </w:div>
        <w:div w:id="2096977554">
          <w:marLeft w:val="0"/>
          <w:marRight w:val="0"/>
          <w:marTop w:val="0"/>
          <w:marBottom w:val="0"/>
          <w:divBdr>
            <w:top w:val="none" w:sz="0" w:space="0" w:color="auto"/>
            <w:left w:val="none" w:sz="0" w:space="0" w:color="auto"/>
            <w:bottom w:val="none" w:sz="0" w:space="0" w:color="auto"/>
            <w:right w:val="none" w:sz="0" w:space="0" w:color="auto"/>
          </w:divBdr>
        </w:div>
      </w:divsChild>
    </w:div>
    <w:div w:id="1363245538">
      <w:bodyDiv w:val="1"/>
      <w:marLeft w:val="0"/>
      <w:marRight w:val="0"/>
      <w:marTop w:val="0"/>
      <w:marBottom w:val="0"/>
      <w:divBdr>
        <w:top w:val="none" w:sz="0" w:space="0" w:color="auto"/>
        <w:left w:val="none" w:sz="0" w:space="0" w:color="auto"/>
        <w:bottom w:val="none" w:sz="0" w:space="0" w:color="auto"/>
        <w:right w:val="none" w:sz="0" w:space="0" w:color="auto"/>
      </w:divBdr>
      <w:divsChild>
        <w:div w:id="985820413">
          <w:marLeft w:val="0"/>
          <w:marRight w:val="0"/>
          <w:marTop w:val="0"/>
          <w:marBottom w:val="0"/>
          <w:divBdr>
            <w:top w:val="none" w:sz="0" w:space="0" w:color="auto"/>
            <w:left w:val="none" w:sz="0" w:space="0" w:color="auto"/>
            <w:bottom w:val="none" w:sz="0" w:space="0" w:color="auto"/>
            <w:right w:val="none" w:sz="0" w:space="0" w:color="auto"/>
          </w:divBdr>
        </w:div>
        <w:div w:id="1043218051">
          <w:marLeft w:val="0"/>
          <w:marRight w:val="0"/>
          <w:marTop w:val="0"/>
          <w:marBottom w:val="0"/>
          <w:divBdr>
            <w:top w:val="none" w:sz="0" w:space="0" w:color="auto"/>
            <w:left w:val="none" w:sz="0" w:space="0" w:color="auto"/>
            <w:bottom w:val="none" w:sz="0" w:space="0" w:color="auto"/>
            <w:right w:val="none" w:sz="0" w:space="0" w:color="auto"/>
          </w:divBdr>
        </w:div>
        <w:div w:id="1097825580">
          <w:marLeft w:val="0"/>
          <w:marRight w:val="0"/>
          <w:marTop w:val="0"/>
          <w:marBottom w:val="0"/>
          <w:divBdr>
            <w:top w:val="none" w:sz="0" w:space="0" w:color="auto"/>
            <w:left w:val="none" w:sz="0" w:space="0" w:color="auto"/>
            <w:bottom w:val="none" w:sz="0" w:space="0" w:color="auto"/>
            <w:right w:val="none" w:sz="0" w:space="0" w:color="auto"/>
          </w:divBdr>
        </w:div>
        <w:div w:id="795219653">
          <w:marLeft w:val="0"/>
          <w:marRight w:val="0"/>
          <w:marTop w:val="0"/>
          <w:marBottom w:val="0"/>
          <w:divBdr>
            <w:top w:val="none" w:sz="0" w:space="0" w:color="auto"/>
            <w:left w:val="none" w:sz="0" w:space="0" w:color="auto"/>
            <w:bottom w:val="none" w:sz="0" w:space="0" w:color="auto"/>
            <w:right w:val="none" w:sz="0" w:space="0" w:color="auto"/>
          </w:divBdr>
        </w:div>
        <w:div w:id="66079635">
          <w:marLeft w:val="0"/>
          <w:marRight w:val="0"/>
          <w:marTop w:val="0"/>
          <w:marBottom w:val="0"/>
          <w:divBdr>
            <w:top w:val="none" w:sz="0" w:space="0" w:color="auto"/>
            <w:left w:val="none" w:sz="0" w:space="0" w:color="auto"/>
            <w:bottom w:val="none" w:sz="0" w:space="0" w:color="auto"/>
            <w:right w:val="none" w:sz="0" w:space="0" w:color="auto"/>
          </w:divBdr>
        </w:div>
        <w:div w:id="1790050628">
          <w:marLeft w:val="0"/>
          <w:marRight w:val="0"/>
          <w:marTop w:val="0"/>
          <w:marBottom w:val="0"/>
          <w:divBdr>
            <w:top w:val="none" w:sz="0" w:space="0" w:color="auto"/>
            <w:left w:val="none" w:sz="0" w:space="0" w:color="auto"/>
            <w:bottom w:val="none" w:sz="0" w:space="0" w:color="auto"/>
            <w:right w:val="none" w:sz="0" w:space="0" w:color="auto"/>
          </w:divBdr>
        </w:div>
        <w:div w:id="544491431">
          <w:marLeft w:val="0"/>
          <w:marRight w:val="0"/>
          <w:marTop w:val="0"/>
          <w:marBottom w:val="0"/>
          <w:divBdr>
            <w:top w:val="none" w:sz="0" w:space="0" w:color="auto"/>
            <w:left w:val="none" w:sz="0" w:space="0" w:color="auto"/>
            <w:bottom w:val="none" w:sz="0" w:space="0" w:color="auto"/>
            <w:right w:val="none" w:sz="0" w:space="0" w:color="auto"/>
          </w:divBdr>
        </w:div>
        <w:div w:id="1545675433">
          <w:marLeft w:val="0"/>
          <w:marRight w:val="0"/>
          <w:marTop w:val="0"/>
          <w:marBottom w:val="0"/>
          <w:divBdr>
            <w:top w:val="none" w:sz="0" w:space="0" w:color="auto"/>
            <w:left w:val="none" w:sz="0" w:space="0" w:color="auto"/>
            <w:bottom w:val="none" w:sz="0" w:space="0" w:color="auto"/>
            <w:right w:val="none" w:sz="0" w:space="0" w:color="auto"/>
          </w:divBdr>
        </w:div>
      </w:divsChild>
    </w:div>
    <w:div w:id="1387221855">
      <w:bodyDiv w:val="1"/>
      <w:marLeft w:val="0"/>
      <w:marRight w:val="0"/>
      <w:marTop w:val="0"/>
      <w:marBottom w:val="0"/>
      <w:divBdr>
        <w:top w:val="none" w:sz="0" w:space="0" w:color="auto"/>
        <w:left w:val="none" w:sz="0" w:space="0" w:color="auto"/>
        <w:bottom w:val="none" w:sz="0" w:space="0" w:color="auto"/>
        <w:right w:val="none" w:sz="0" w:space="0" w:color="auto"/>
      </w:divBdr>
      <w:divsChild>
        <w:div w:id="1887374596">
          <w:marLeft w:val="0"/>
          <w:marRight w:val="0"/>
          <w:marTop w:val="0"/>
          <w:marBottom w:val="0"/>
          <w:divBdr>
            <w:top w:val="none" w:sz="0" w:space="0" w:color="auto"/>
            <w:left w:val="none" w:sz="0" w:space="0" w:color="auto"/>
            <w:bottom w:val="none" w:sz="0" w:space="0" w:color="auto"/>
            <w:right w:val="none" w:sz="0" w:space="0" w:color="auto"/>
          </w:divBdr>
        </w:div>
        <w:div w:id="1890610324">
          <w:marLeft w:val="0"/>
          <w:marRight w:val="0"/>
          <w:marTop w:val="0"/>
          <w:marBottom w:val="0"/>
          <w:divBdr>
            <w:top w:val="none" w:sz="0" w:space="0" w:color="auto"/>
            <w:left w:val="none" w:sz="0" w:space="0" w:color="auto"/>
            <w:bottom w:val="none" w:sz="0" w:space="0" w:color="auto"/>
            <w:right w:val="none" w:sz="0" w:space="0" w:color="auto"/>
          </w:divBdr>
        </w:div>
        <w:div w:id="65223189">
          <w:marLeft w:val="0"/>
          <w:marRight w:val="0"/>
          <w:marTop w:val="0"/>
          <w:marBottom w:val="0"/>
          <w:divBdr>
            <w:top w:val="none" w:sz="0" w:space="0" w:color="auto"/>
            <w:left w:val="none" w:sz="0" w:space="0" w:color="auto"/>
            <w:bottom w:val="none" w:sz="0" w:space="0" w:color="auto"/>
            <w:right w:val="none" w:sz="0" w:space="0" w:color="auto"/>
          </w:divBdr>
        </w:div>
        <w:div w:id="1219514910">
          <w:marLeft w:val="0"/>
          <w:marRight w:val="0"/>
          <w:marTop w:val="0"/>
          <w:marBottom w:val="0"/>
          <w:divBdr>
            <w:top w:val="none" w:sz="0" w:space="0" w:color="auto"/>
            <w:left w:val="none" w:sz="0" w:space="0" w:color="auto"/>
            <w:bottom w:val="none" w:sz="0" w:space="0" w:color="auto"/>
            <w:right w:val="none" w:sz="0" w:space="0" w:color="auto"/>
          </w:divBdr>
        </w:div>
        <w:div w:id="1814247115">
          <w:marLeft w:val="0"/>
          <w:marRight w:val="0"/>
          <w:marTop w:val="0"/>
          <w:marBottom w:val="0"/>
          <w:divBdr>
            <w:top w:val="none" w:sz="0" w:space="0" w:color="auto"/>
            <w:left w:val="none" w:sz="0" w:space="0" w:color="auto"/>
            <w:bottom w:val="none" w:sz="0" w:space="0" w:color="auto"/>
            <w:right w:val="none" w:sz="0" w:space="0" w:color="auto"/>
          </w:divBdr>
        </w:div>
        <w:div w:id="498741090">
          <w:marLeft w:val="0"/>
          <w:marRight w:val="0"/>
          <w:marTop w:val="0"/>
          <w:marBottom w:val="0"/>
          <w:divBdr>
            <w:top w:val="none" w:sz="0" w:space="0" w:color="auto"/>
            <w:left w:val="none" w:sz="0" w:space="0" w:color="auto"/>
            <w:bottom w:val="none" w:sz="0" w:space="0" w:color="auto"/>
            <w:right w:val="none" w:sz="0" w:space="0" w:color="auto"/>
          </w:divBdr>
        </w:div>
        <w:div w:id="1375234381">
          <w:marLeft w:val="0"/>
          <w:marRight w:val="0"/>
          <w:marTop w:val="0"/>
          <w:marBottom w:val="0"/>
          <w:divBdr>
            <w:top w:val="none" w:sz="0" w:space="0" w:color="auto"/>
            <w:left w:val="none" w:sz="0" w:space="0" w:color="auto"/>
            <w:bottom w:val="none" w:sz="0" w:space="0" w:color="auto"/>
            <w:right w:val="none" w:sz="0" w:space="0" w:color="auto"/>
          </w:divBdr>
        </w:div>
        <w:div w:id="1456368643">
          <w:marLeft w:val="0"/>
          <w:marRight w:val="0"/>
          <w:marTop w:val="0"/>
          <w:marBottom w:val="0"/>
          <w:divBdr>
            <w:top w:val="none" w:sz="0" w:space="0" w:color="auto"/>
            <w:left w:val="none" w:sz="0" w:space="0" w:color="auto"/>
            <w:bottom w:val="none" w:sz="0" w:space="0" w:color="auto"/>
            <w:right w:val="none" w:sz="0" w:space="0" w:color="auto"/>
          </w:divBdr>
        </w:div>
        <w:div w:id="1443962758">
          <w:marLeft w:val="0"/>
          <w:marRight w:val="0"/>
          <w:marTop w:val="0"/>
          <w:marBottom w:val="0"/>
          <w:divBdr>
            <w:top w:val="none" w:sz="0" w:space="0" w:color="auto"/>
            <w:left w:val="none" w:sz="0" w:space="0" w:color="auto"/>
            <w:bottom w:val="none" w:sz="0" w:space="0" w:color="auto"/>
            <w:right w:val="none" w:sz="0" w:space="0" w:color="auto"/>
          </w:divBdr>
        </w:div>
        <w:div w:id="1781098518">
          <w:marLeft w:val="0"/>
          <w:marRight w:val="0"/>
          <w:marTop w:val="0"/>
          <w:marBottom w:val="0"/>
          <w:divBdr>
            <w:top w:val="none" w:sz="0" w:space="0" w:color="auto"/>
            <w:left w:val="none" w:sz="0" w:space="0" w:color="auto"/>
            <w:bottom w:val="none" w:sz="0" w:space="0" w:color="auto"/>
            <w:right w:val="none" w:sz="0" w:space="0" w:color="auto"/>
          </w:divBdr>
        </w:div>
        <w:div w:id="857163456">
          <w:marLeft w:val="0"/>
          <w:marRight w:val="0"/>
          <w:marTop w:val="0"/>
          <w:marBottom w:val="0"/>
          <w:divBdr>
            <w:top w:val="none" w:sz="0" w:space="0" w:color="auto"/>
            <w:left w:val="none" w:sz="0" w:space="0" w:color="auto"/>
            <w:bottom w:val="none" w:sz="0" w:space="0" w:color="auto"/>
            <w:right w:val="none" w:sz="0" w:space="0" w:color="auto"/>
          </w:divBdr>
        </w:div>
        <w:div w:id="1541867289">
          <w:marLeft w:val="0"/>
          <w:marRight w:val="0"/>
          <w:marTop w:val="0"/>
          <w:marBottom w:val="0"/>
          <w:divBdr>
            <w:top w:val="none" w:sz="0" w:space="0" w:color="auto"/>
            <w:left w:val="none" w:sz="0" w:space="0" w:color="auto"/>
            <w:bottom w:val="none" w:sz="0" w:space="0" w:color="auto"/>
            <w:right w:val="none" w:sz="0" w:space="0" w:color="auto"/>
          </w:divBdr>
        </w:div>
        <w:div w:id="1477455412">
          <w:marLeft w:val="0"/>
          <w:marRight w:val="0"/>
          <w:marTop w:val="0"/>
          <w:marBottom w:val="0"/>
          <w:divBdr>
            <w:top w:val="none" w:sz="0" w:space="0" w:color="auto"/>
            <w:left w:val="none" w:sz="0" w:space="0" w:color="auto"/>
            <w:bottom w:val="none" w:sz="0" w:space="0" w:color="auto"/>
            <w:right w:val="none" w:sz="0" w:space="0" w:color="auto"/>
          </w:divBdr>
        </w:div>
        <w:div w:id="480584238">
          <w:marLeft w:val="0"/>
          <w:marRight w:val="0"/>
          <w:marTop w:val="0"/>
          <w:marBottom w:val="0"/>
          <w:divBdr>
            <w:top w:val="none" w:sz="0" w:space="0" w:color="auto"/>
            <w:left w:val="none" w:sz="0" w:space="0" w:color="auto"/>
            <w:bottom w:val="none" w:sz="0" w:space="0" w:color="auto"/>
            <w:right w:val="none" w:sz="0" w:space="0" w:color="auto"/>
          </w:divBdr>
        </w:div>
      </w:divsChild>
    </w:div>
    <w:div w:id="1399748673">
      <w:bodyDiv w:val="1"/>
      <w:marLeft w:val="0"/>
      <w:marRight w:val="0"/>
      <w:marTop w:val="0"/>
      <w:marBottom w:val="0"/>
      <w:divBdr>
        <w:top w:val="none" w:sz="0" w:space="0" w:color="auto"/>
        <w:left w:val="none" w:sz="0" w:space="0" w:color="auto"/>
        <w:bottom w:val="none" w:sz="0" w:space="0" w:color="auto"/>
        <w:right w:val="none" w:sz="0" w:space="0" w:color="auto"/>
      </w:divBdr>
      <w:divsChild>
        <w:div w:id="1301956684">
          <w:marLeft w:val="0"/>
          <w:marRight w:val="0"/>
          <w:marTop w:val="0"/>
          <w:marBottom w:val="0"/>
          <w:divBdr>
            <w:top w:val="none" w:sz="0" w:space="0" w:color="auto"/>
            <w:left w:val="none" w:sz="0" w:space="0" w:color="auto"/>
            <w:bottom w:val="none" w:sz="0" w:space="0" w:color="auto"/>
            <w:right w:val="none" w:sz="0" w:space="0" w:color="auto"/>
          </w:divBdr>
        </w:div>
        <w:div w:id="728918042">
          <w:marLeft w:val="0"/>
          <w:marRight w:val="0"/>
          <w:marTop w:val="0"/>
          <w:marBottom w:val="0"/>
          <w:divBdr>
            <w:top w:val="none" w:sz="0" w:space="0" w:color="auto"/>
            <w:left w:val="none" w:sz="0" w:space="0" w:color="auto"/>
            <w:bottom w:val="none" w:sz="0" w:space="0" w:color="auto"/>
            <w:right w:val="none" w:sz="0" w:space="0" w:color="auto"/>
          </w:divBdr>
        </w:div>
      </w:divsChild>
    </w:div>
    <w:div w:id="1439907443">
      <w:bodyDiv w:val="1"/>
      <w:marLeft w:val="0"/>
      <w:marRight w:val="0"/>
      <w:marTop w:val="0"/>
      <w:marBottom w:val="0"/>
      <w:divBdr>
        <w:top w:val="none" w:sz="0" w:space="0" w:color="auto"/>
        <w:left w:val="none" w:sz="0" w:space="0" w:color="auto"/>
        <w:bottom w:val="none" w:sz="0" w:space="0" w:color="auto"/>
        <w:right w:val="none" w:sz="0" w:space="0" w:color="auto"/>
      </w:divBdr>
      <w:divsChild>
        <w:div w:id="2075470329">
          <w:marLeft w:val="0"/>
          <w:marRight w:val="0"/>
          <w:marTop w:val="0"/>
          <w:marBottom w:val="0"/>
          <w:divBdr>
            <w:top w:val="none" w:sz="0" w:space="0" w:color="auto"/>
            <w:left w:val="none" w:sz="0" w:space="0" w:color="auto"/>
            <w:bottom w:val="none" w:sz="0" w:space="0" w:color="auto"/>
            <w:right w:val="none" w:sz="0" w:space="0" w:color="auto"/>
          </w:divBdr>
        </w:div>
        <w:div w:id="1455712614">
          <w:marLeft w:val="0"/>
          <w:marRight w:val="0"/>
          <w:marTop w:val="0"/>
          <w:marBottom w:val="0"/>
          <w:divBdr>
            <w:top w:val="none" w:sz="0" w:space="0" w:color="auto"/>
            <w:left w:val="none" w:sz="0" w:space="0" w:color="auto"/>
            <w:bottom w:val="none" w:sz="0" w:space="0" w:color="auto"/>
            <w:right w:val="none" w:sz="0" w:space="0" w:color="auto"/>
          </w:divBdr>
        </w:div>
        <w:div w:id="382681033">
          <w:marLeft w:val="0"/>
          <w:marRight w:val="0"/>
          <w:marTop w:val="0"/>
          <w:marBottom w:val="0"/>
          <w:divBdr>
            <w:top w:val="none" w:sz="0" w:space="0" w:color="auto"/>
            <w:left w:val="none" w:sz="0" w:space="0" w:color="auto"/>
            <w:bottom w:val="none" w:sz="0" w:space="0" w:color="auto"/>
            <w:right w:val="none" w:sz="0" w:space="0" w:color="auto"/>
          </w:divBdr>
        </w:div>
        <w:div w:id="527917493">
          <w:marLeft w:val="0"/>
          <w:marRight w:val="0"/>
          <w:marTop w:val="0"/>
          <w:marBottom w:val="0"/>
          <w:divBdr>
            <w:top w:val="none" w:sz="0" w:space="0" w:color="auto"/>
            <w:left w:val="none" w:sz="0" w:space="0" w:color="auto"/>
            <w:bottom w:val="none" w:sz="0" w:space="0" w:color="auto"/>
            <w:right w:val="none" w:sz="0" w:space="0" w:color="auto"/>
          </w:divBdr>
        </w:div>
        <w:div w:id="2002850114">
          <w:marLeft w:val="0"/>
          <w:marRight w:val="0"/>
          <w:marTop w:val="0"/>
          <w:marBottom w:val="0"/>
          <w:divBdr>
            <w:top w:val="none" w:sz="0" w:space="0" w:color="auto"/>
            <w:left w:val="none" w:sz="0" w:space="0" w:color="auto"/>
            <w:bottom w:val="none" w:sz="0" w:space="0" w:color="auto"/>
            <w:right w:val="none" w:sz="0" w:space="0" w:color="auto"/>
          </w:divBdr>
        </w:div>
        <w:div w:id="576598320">
          <w:marLeft w:val="0"/>
          <w:marRight w:val="0"/>
          <w:marTop w:val="0"/>
          <w:marBottom w:val="0"/>
          <w:divBdr>
            <w:top w:val="none" w:sz="0" w:space="0" w:color="auto"/>
            <w:left w:val="none" w:sz="0" w:space="0" w:color="auto"/>
            <w:bottom w:val="none" w:sz="0" w:space="0" w:color="auto"/>
            <w:right w:val="none" w:sz="0" w:space="0" w:color="auto"/>
          </w:divBdr>
        </w:div>
        <w:div w:id="614362380">
          <w:marLeft w:val="0"/>
          <w:marRight w:val="0"/>
          <w:marTop w:val="0"/>
          <w:marBottom w:val="0"/>
          <w:divBdr>
            <w:top w:val="none" w:sz="0" w:space="0" w:color="auto"/>
            <w:left w:val="none" w:sz="0" w:space="0" w:color="auto"/>
            <w:bottom w:val="none" w:sz="0" w:space="0" w:color="auto"/>
            <w:right w:val="none" w:sz="0" w:space="0" w:color="auto"/>
          </w:divBdr>
        </w:div>
        <w:div w:id="171265209">
          <w:marLeft w:val="0"/>
          <w:marRight w:val="0"/>
          <w:marTop w:val="0"/>
          <w:marBottom w:val="0"/>
          <w:divBdr>
            <w:top w:val="none" w:sz="0" w:space="0" w:color="auto"/>
            <w:left w:val="none" w:sz="0" w:space="0" w:color="auto"/>
            <w:bottom w:val="none" w:sz="0" w:space="0" w:color="auto"/>
            <w:right w:val="none" w:sz="0" w:space="0" w:color="auto"/>
          </w:divBdr>
        </w:div>
        <w:div w:id="1850098505">
          <w:marLeft w:val="0"/>
          <w:marRight w:val="0"/>
          <w:marTop w:val="0"/>
          <w:marBottom w:val="0"/>
          <w:divBdr>
            <w:top w:val="none" w:sz="0" w:space="0" w:color="auto"/>
            <w:left w:val="none" w:sz="0" w:space="0" w:color="auto"/>
            <w:bottom w:val="none" w:sz="0" w:space="0" w:color="auto"/>
            <w:right w:val="none" w:sz="0" w:space="0" w:color="auto"/>
          </w:divBdr>
        </w:div>
      </w:divsChild>
    </w:div>
    <w:div w:id="1509907061">
      <w:bodyDiv w:val="1"/>
      <w:marLeft w:val="0"/>
      <w:marRight w:val="0"/>
      <w:marTop w:val="0"/>
      <w:marBottom w:val="0"/>
      <w:divBdr>
        <w:top w:val="none" w:sz="0" w:space="0" w:color="auto"/>
        <w:left w:val="none" w:sz="0" w:space="0" w:color="auto"/>
        <w:bottom w:val="none" w:sz="0" w:space="0" w:color="auto"/>
        <w:right w:val="none" w:sz="0" w:space="0" w:color="auto"/>
      </w:divBdr>
      <w:divsChild>
        <w:div w:id="1798448230">
          <w:marLeft w:val="0"/>
          <w:marRight w:val="0"/>
          <w:marTop w:val="0"/>
          <w:marBottom w:val="0"/>
          <w:divBdr>
            <w:top w:val="none" w:sz="0" w:space="0" w:color="auto"/>
            <w:left w:val="none" w:sz="0" w:space="0" w:color="auto"/>
            <w:bottom w:val="none" w:sz="0" w:space="0" w:color="auto"/>
            <w:right w:val="none" w:sz="0" w:space="0" w:color="auto"/>
          </w:divBdr>
        </w:div>
        <w:div w:id="1611279870">
          <w:marLeft w:val="0"/>
          <w:marRight w:val="0"/>
          <w:marTop w:val="0"/>
          <w:marBottom w:val="0"/>
          <w:divBdr>
            <w:top w:val="none" w:sz="0" w:space="0" w:color="auto"/>
            <w:left w:val="none" w:sz="0" w:space="0" w:color="auto"/>
            <w:bottom w:val="none" w:sz="0" w:space="0" w:color="auto"/>
            <w:right w:val="none" w:sz="0" w:space="0" w:color="auto"/>
          </w:divBdr>
        </w:div>
        <w:div w:id="2002195544">
          <w:marLeft w:val="0"/>
          <w:marRight w:val="0"/>
          <w:marTop w:val="0"/>
          <w:marBottom w:val="0"/>
          <w:divBdr>
            <w:top w:val="none" w:sz="0" w:space="0" w:color="auto"/>
            <w:left w:val="none" w:sz="0" w:space="0" w:color="auto"/>
            <w:bottom w:val="none" w:sz="0" w:space="0" w:color="auto"/>
            <w:right w:val="none" w:sz="0" w:space="0" w:color="auto"/>
          </w:divBdr>
        </w:div>
        <w:div w:id="59450481">
          <w:marLeft w:val="0"/>
          <w:marRight w:val="0"/>
          <w:marTop w:val="0"/>
          <w:marBottom w:val="0"/>
          <w:divBdr>
            <w:top w:val="none" w:sz="0" w:space="0" w:color="auto"/>
            <w:left w:val="none" w:sz="0" w:space="0" w:color="auto"/>
            <w:bottom w:val="none" w:sz="0" w:space="0" w:color="auto"/>
            <w:right w:val="none" w:sz="0" w:space="0" w:color="auto"/>
          </w:divBdr>
        </w:div>
        <w:div w:id="660814299">
          <w:marLeft w:val="0"/>
          <w:marRight w:val="0"/>
          <w:marTop w:val="0"/>
          <w:marBottom w:val="0"/>
          <w:divBdr>
            <w:top w:val="none" w:sz="0" w:space="0" w:color="auto"/>
            <w:left w:val="none" w:sz="0" w:space="0" w:color="auto"/>
            <w:bottom w:val="none" w:sz="0" w:space="0" w:color="auto"/>
            <w:right w:val="none" w:sz="0" w:space="0" w:color="auto"/>
          </w:divBdr>
        </w:div>
        <w:div w:id="775902897">
          <w:marLeft w:val="0"/>
          <w:marRight w:val="0"/>
          <w:marTop w:val="0"/>
          <w:marBottom w:val="0"/>
          <w:divBdr>
            <w:top w:val="none" w:sz="0" w:space="0" w:color="auto"/>
            <w:left w:val="none" w:sz="0" w:space="0" w:color="auto"/>
            <w:bottom w:val="none" w:sz="0" w:space="0" w:color="auto"/>
            <w:right w:val="none" w:sz="0" w:space="0" w:color="auto"/>
          </w:divBdr>
        </w:div>
        <w:div w:id="1975675060">
          <w:marLeft w:val="0"/>
          <w:marRight w:val="0"/>
          <w:marTop w:val="0"/>
          <w:marBottom w:val="0"/>
          <w:divBdr>
            <w:top w:val="none" w:sz="0" w:space="0" w:color="auto"/>
            <w:left w:val="none" w:sz="0" w:space="0" w:color="auto"/>
            <w:bottom w:val="none" w:sz="0" w:space="0" w:color="auto"/>
            <w:right w:val="none" w:sz="0" w:space="0" w:color="auto"/>
          </w:divBdr>
        </w:div>
      </w:divsChild>
    </w:div>
    <w:div w:id="1514763802">
      <w:bodyDiv w:val="1"/>
      <w:marLeft w:val="0"/>
      <w:marRight w:val="0"/>
      <w:marTop w:val="0"/>
      <w:marBottom w:val="0"/>
      <w:divBdr>
        <w:top w:val="none" w:sz="0" w:space="0" w:color="auto"/>
        <w:left w:val="none" w:sz="0" w:space="0" w:color="auto"/>
        <w:bottom w:val="none" w:sz="0" w:space="0" w:color="auto"/>
        <w:right w:val="none" w:sz="0" w:space="0" w:color="auto"/>
      </w:divBdr>
      <w:divsChild>
        <w:div w:id="1492722773">
          <w:marLeft w:val="0"/>
          <w:marRight w:val="0"/>
          <w:marTop w:val="0"/>
          <w:marBottom w:val="0"/>
          <w:divBdr>
            <w:top w:val="none" w:sz="0" w:space="0" w:color="auto"/>
            <w:left w:val="none" w:sz="0" w:space="0" w:color="auto"/>
            <w:bottom w:val="none" w:sz="0" w:space="0" w:color="auto"/>
            <w:right w:val="none" w:sz="0" w:space="0" w:color="auto"/>
          </w:divBdr>
        </w:div>
        <w:div w:id="1354259799">
          <w:marLeft w:val="0"/>
          <w:marRight w:val="0"/>
          <w:marTop w:val="0"/>
          <w:marBottom w:val="0"/>
          <w:divBdr>
            <w:top w:val="none" w:sz="0" w:space="0" w:color="auto"/>
            <w:left w:val="none" w:sz="0" w:space="0" w:color="auto"/>
            <w:bottom w:val="none" w:sz="0" w:space="0" w:color="auto"/>
            <w:right w:val="none" w:sz="0" w:space="0" w:color="auto"/>
          </w:divBdr>
        </w:div>
        <w:div w:id="2124857">
          <w:marLeft w:val="0"/>
          <w:marRight w:val="0"/>
          <w:marTop w:val="0"/>
          <w:marBottom w:val="0"/>
          <w:divBdr>
            <w:top w:val="none" w:sz="0" w:space="0" w:color="auto"/>
            <w:left w:val="none" w:sz="0" w:space="0" w:color="auto"/>
            <w:bottom w:val="none" w:sz="0" w:space="0" w:color="auto"/>
            <w:right w:val="none" w:sz="0" w:space="0" w:color="auto"/>
          </w:divBdr>
        </w:div>
        <w:div w:id="2030981249">
          <w:marLeft w:val="0"/>
          <w:marRight w:val="0"/>
          <w:marTop w:val="0"/>
          <w:marBottom w:val="0"/>
          <w:divBdr>
            <w:top w:val="none" w:sz="0" w:space="0" w:color="auto"/>
            <w:left w:val="none" w:sz="0" w:space="0" w:color="auto"/>
            <w:bottom w:val="none" w:sz="0" w:space="0" w:color="auto"/>
            <w:right w:val="none" w:sz="0" w:space="0" w:color="auto"/>
          </w:divBdr>
        </w:div>
        <w:div w:id="360253123">
          <w:marLeft w:val="0"/>
          <w:marRight w:val="0"/>
          <w:marTop w:val="0"/>
          <w:marBottom w:val="0"/>
          <w:divBdr>
            <w:top w:val="none" w:sz="0" w:space="0" w:color="auto"/>
            <w:left w:val="none" w:sz="0" w:space="0" w:color="auto"/>
            <w:bottom w:val="none" w:sz="0" w:space="0" w:color="auto"/>
            <w:right w:val="none" w:sz="0" w:space="0" w:color="auto"/>
          </w:divBdr>
        </w:div>
        <w:div w:id="1864588691">
          <w:marLeft w:val="0"/>
          <w:marRight w:val="0"/>
          <w:marTop w:val="0"/>
          <w:marBottom w:val="0"/>
          <w:divBdr>
            <w:top w:val="none" w:sz="0" w:space="0" w:color="auto"/>
            <w:left w:val="none" w:sz="0" w:space="0" w:color="auto"/>
            <w:bottom w:val="none" w:sz="0" w:space="0" w:color="auto"/>
            <w:right w:val="none" w:sz="0" w:space="0" w:color="auto"/>
          </w:divBdr>
        </w:div>
        <w:div w:id="1912353743">
          <w:marLeft w:val="0"/>
          <w:marRight w:val="0"/>
          <w:marTop w:val="0"/>
          <w:marBottom w:val="0"/>
          <w:divBdr>
            <w:top w:val="none" w:sz="0" w:space="0" w:color="auto"/>
            <w:left w:val="none" w:sz="0" w:space="0" w:color="auto"/>
            <w:bottom w:val="none" w:sz="0" w:space="0" w:color="auto"/>
            <w:right w:val="none" w:sz="0" w:space="0" w:color="auto"/>
          </w:divBdr>
        </w:div>
        <w:div w:id="336689339">
          <w:marLeft w:val="0"/>
          <w:marRight w:val="0"/>
          <w:marTop w:val="0"/>
          <w:marBottom w:val="0"/>
          <w:divBdr>
            <w:top w:val="none" w:sz="0" w:space="0" w:color="auto"/>
            <w:left w:val="none" w:sz="0" w:space="0" w:color="auto"/>
            <w:bottom w:val="none" w:sz="0" w:space="0" w:color="auto"/>
            <w:right w:val="none" w:sz="0" w:space="0" w:color="auto"/>
          </w:divBdr>
        </w:div>
      </w:divsChild>
    </w:div>
    <w:div w:id="1535536342">
      <w:bodyDiv w:val="1"/>
      <w:marLeft w:val="0"/>
      <w:marRight w:val="0"/>
      <w:marTop w:val="0"/>
      <w:marBottom w:val="0"/>
      <w:divBdr>
        <w:top w:val="none" w:sz="0" w:space="0" w:color="auto"/>
        <w:left w:val="none" w:sz="0" w:space="0" w:color="auto"/>
        <w:bottom w:val="none" w:sz="0" w:space="0" w:color="auto"/>
        <w:right w:val="none" w:sz="0" w:space="0" w:color="auto"/>
      </w:divBdr>
      <w:divsChild>
        <w:div w:id="1745838649">
          <w:marLeft w:val="0"/>
          <w:marRight w:val="0"/>
          <w:marTop w:val="0"/>
          <w:marBottom w:val="0"/>
          <w:divBdr>
            <w:top w:val="none" w:sz="0" w:space="0" w:color="auto"/>
            <w:left w:val="none" w:sz="0" w:space="0" w:color="auto"/>
            <w:bottom w:val="none" w:sz="0" w:space="0" w:color="auto"/>
            <w:right w:val="none" w:sz="0" w:space="0" w:color="auto"/>
          </w:divBdr>
        </w:div>
      </w:divsChild>
    </w:div>
    <w:div w:id="1545143586">
      <w:bodyDiv w:val="1"/>
      <w:marLeft w:val="0"/>
      <w:marRight w:val="0"/>
      <w:marTop w:val="0"/>
      <w:marBottom w:val="0"/>
      <w:divBdr>
        <w:top w:val="none" w:sz="0" w:space="0" w:color="auto"/>
        <w:left w:val="none" w:sz="0" w:space="0" w:color="auto"/>
        <w:bottom w:val="none" w:sz="0" w:space="0" w:color="auto"/>
        <w:right w:val="none" w:sz="0" w:space="0" w:color="auto"/>
      </w:divBdr>
      <w:divsChild>
        <w:div w:id="1543328963">
          <w:marLeft w:val="0"/>
          <w:marRight w:val="0"/>
          <w:marTop w:val="0"/>
          <w:marBottom w:val="0"/>
          <w:divBdr>
            <w:top w:val="none" w:sz="0" w:space="0" w:color="auto"/>
            <w:left w:val="none" w:sz="0" w:space="0" w:color="auto"/>
            <w:bottom w:val="none" w:sz="0" w:space="0" w:color="auto"/>
            <w:right w:val="none" w:sz="0" w:space="0" w:color="auto"/>
          </w:divBdr>
        </w:div>
        <w:div w:id="1700467801">
          <w:marLeft w:val="0"/>
          <w:marRight w:val="0"/>
          <w:marTop w:val="0"/>
          <w:marBottom w:val="0"/>
          <w:divBdr>
            <w:top w:val="none" w:sz="0" w:space="0" w:color="auto"/>
            <w:left w:val="none" w:sz="0" w:space="0" w:color="auto"/>
            <w:bottom w:val="none" w:sz="0" w:space="0" w:color="auto"/>
            <w:right w:val="none" w:sz="0" w:space="0" w:color="auto"/>
          </w:divBdr>
        </w:div>
        <w:div w:id="610282839">
          <w:marLeft w:val="0"/>
          <w:marRight w:val="0"/>
          <w:marTop w:val="0"/>
          <w:marBottom w:val="0"/>
          <w:divBdr>
            <w:top w:val="none" w:sz="0" w:space="0" w:color="auto"/>
            <w:left w:val="none" w:sz="0" w:space="0" w:color="auto"/>
            <w:bottom w:val="none" w:sz="0" w:space="0" w:color="auto"/>
            <w:right w:val="none" w:sz="0" w:space="0" w:color="auto"/>
          </w:divBdr>
        </w:div>
        <w:div w:id="113906902">
          <w:marLeft w:val="0"/>
          <w:marRight w:val="0"/>
          <w:marTop w:val="0"/>
          <w:marBottom w:val="0"/>
          <w:divBdr>
            <w:top w:val="none" w:sz="0" w:space="0" w:color="auto"/>
            <w:left w:val="none" w:sz="0" w:space="0" w:color="auto"/>
            <w:bottom w:val="none" w:sz="0" w:space="0" w:color="auto"/>
            <w:right w:val="none" w:sz="0" w:space="0" w:color="auto"/>
          </w:divBdr>
        </w:div>
        <w:div w:id="1617369157">
          <w:marLeft w:val="0"/>
          <w:marRight w:val="0"/>
          <w:marTop w:val="0"/>
          <w:marBottom w:val="0"/>
          <w:divBdr>
            <w:top w:val="none" w:sz="0" w:space="0" w:color="auto"/>
            <w:left w:val="none" w:sz="0" w:space="0" w:color="auto"/>
            <w:bottom w:val="none" w:sz="0" w:space="0" w:color="auto"/>
            <w:right w:val="none" w:sz="0" w:space="0" w:color="auto"/>
          </w:divBdr>
        </w:div>
        <w:div w:id="194118262">
          <w:marLeft w:val="0"/>
          <w:marRight w:val="0"/>
          <w:marTop w:val="0"/>
          <w:marBottom w:val="0"/>
          <w:divBdr>
            <w:top w:val="none" w:sz="0" w:space="0" w:color="auto"/>
            <w:left w:val="none" w:sz="0" w:space="0" w:color="auto"/>
            <w:bottom w:val="none" w:sz="0" w:space="0" w:color="auto"/>
            <w:right w:val="none" w:sz="0" w:space="0" w:color="auto"/>
          </w:divBdr>
        </w:div>
        <w:div w:id="2013411130">
          <w:marLeft w:val="0"/>
          <w:marRight w:val="0"/>
          <w:marTop w:val="0"/>
          <w:marBottom w:val="0"/>
          <w:divBdr>
            <w:top w:val="none" w:sz="0" w:space="0" w:color="auto"/>
            <w:left w:val="none" w:sz="0" w:space="0" w:color="auto"/>
            <w:bottom w:val="none" w:sz="0" w:space="0" w:color="auto"/>
            <w:right w:val="none" w:sz="0" w:space="0" w:color="auto"/>
          </w:divBdr>
        </w:div>
        <w:div w:id="905456483">
          <w:marLeft w:val="0"/>
          <w:marRight w:val="0"/>
          <w:marTop w:val="0"/>
          <w:marBottom w:val="0"/>
          <w:divBdr>
            <w:top w:val="none" w:sz="0" w:space="0" w:color="auto"/>
            <w:left w:val="none" w:sz="0" w:space="0" w:color="auto"/>
            <w:bottom w:val="none" w:sz="0" w:space="0" w:color="auto"/>
            <w:right w:val="none" w:sz="0" w:space="0" w:color="auto"/>
          </w:divBdr>
        </w:div>
        <w:div w:id="289750400">
          <w:marLeft w:val="0"/>
          <w:marRight w:val="0"/>
          <w:marTop w:val="0"/>
          <w:marBottom w:val="0"/>
          <w:divBdr>
            <w:top w:val="none" w:sz="0" w:space="0" w:color="auto"/>
            <w:left w:val="none" w:sz="0" w:space="0" w:color="auto"/>
            <w:bottom w:val="none" w:sz="0" w:space="0" w:color="auto"/>
            <w:right w:val="none" w:sz="0" w:space="0" w:color="auto"/>
          </w:divBdr>
        </w:div>
        <w:div w:id="2051413154">
          <w:marLeft w:val="0"/>
          <w:marRight w:val="0"/>
          <w:marTop w:val="0"/>
          <w:marBottom w:val="0"/>
          <w:divBdr>
            <w:top w:val="none" w:sz="0" w:space="0" w:color="auto"/>
            <w:left w:val="none" w:sz="0" w:space="0" w:color="auto"/>
            <w:bottom w:val="none" w:sz="0" w:space="0" w:color="auto"/>
            <w:right w:val="none" w:sz="0" w:space="0" w:color="auto"/>
          </w:divBdr>
        </w:div>
        <w:div w:id="104153578">
          <w:marLeft w:val="0"/>
          <w:marRight w:val="0"/>
          <w:marTop w:val="0"/>
          <w:marBottom w:val="0"/>
          <w:divBdr>
            <w:top w:val="none" w:sz="0" w:space="0" w:color="auto"/>
            <w:left w:val="none" w:sz="0" w:space="0" w:color="auto"/>
            <w:bottom w:val="none" w:sz="0" w:space="0" w:color="auto"/>
            <w:right w:val="none" w:sz="0" w:space="0" w:color="auto"/>
          </w:divBdr>
        </w:div>
      </w:divsChild>
    </w:div>
    <w:div w:id="1547840667">
      <w:bodyDiv w:val="1"/>
      <w:marLeft w:val="0"/>
      <w:marRight w:val="0"/>
      <w:marTop w:val="0"/>
      <w:marBottom w:val="0"/>
      <w:divBdr>
        <w:top w:val="none" w:sz="0" w:space="0" w:color="auto"/>
        <w:left w:val="none" w:sz="0" w:space="0" w:color="auto"/>
        <w:bottom w:val="none" w:sz="0" w:space="0" w:color="auto"/>
        <w:right w:val="none" w:sz="0" w:space="0" w:color="auto"/>
      </w:divBdr>
      <w:divsChild>
        <w:div w:id="774248700">
          <w:marLeft w:val="0"/>
          <w:marRight w:val="0"/>
          <w:marTop w:val="0"/>
          <w:marBottom w:val="0"/>
          <w:divBdr>
            <w:top w:val="none" w:sz="0" w:space="0" w:color="auto"/>
            <w:left w:val="none" w:sz="0" w:space="0" w:color="auto"/>
            <w:bottom w:val="none" w:sz="0" w:space="0" w:color="auto"/>
            <w:right w:val="none" w:sz="0" w:space="0" w:color="auto"/>
          </w:divBdr>
        </w:div>
        <w:div w:id="2098593908">
          <w:marLeft w:val="0"/>
          <w:marRight w:val="0"/>
          <w:marTop w:val="0"/>
          <w:marBottom w:val="0"/>
          <w:divBdr>
            <w:top w:val="none" w:sz="0" w:space="0" w:color="auto"/>
            <w:left w:val="none" w:sz="0" w:space="0" w:color="auto"/>
            <w:bottom w:val="none" w:sz="0" w:space="0" w:color="auto"/>
            <w:right w:val="none" w:sz="0" w:space="0" w:color="auto"/>
          </w:divBdr>
          <w:divsChild>
            <w:div w:id="963266798">
              <w:marLeft w:val="0"/>
              <w:marRight w:val="0"/>
              <w:marTop w:val="0"/>
              <w:marBottom w:val="0"/>
              <w:divBdr>
                <w:top w:val="none" w:sz="0" w:space="0" w:color="auto"/>
                <w:left w:val="none" w:sz="0" w:space="0" w:color="auto"/>
                <w:bottom w:val="none" w:sz="0" w:space="0" w:color="auto"/>
                <w:right w:val="none" w:sz="0" w:space="0" w:color="auto"/>
              </w:divBdr>
              <w:divsChild>
                <w:div w:id="1797527048">
                  <w:marLeft w:val="0"/>
                  <w:marRight w:val="0"/>
                  <w:marTop w:val="0"/>
                  <w:marBottom w:val="0"/>
                  <w:divBdr>
                    <w:top w:val="none" w:sz="0" w:space="0" w:color="auto"/>
                    <w:left w:val="none" w:sz="0" w:space="0" w:color="auto"/>
                    <w:bottom w:val="none" w:sz="0" w:space="0" w:color="auto"/>
                    <w:right w:val="none" w:sz="0" w:space="0" w:color="auto"/>
                  </w:divBdr>
                  <w:divsChild>
                    <w:div w:id="85199518">
                      <w:marLeft w:val="0"/>
                      <w:marRight w:val="0"/>
                      <w:marTop w:val="0"/>
                      <w:marBottom w:val="0"/>
                      <w:divBdr>
                        <w:top w:val="none" w:sz="0" w:space="0" w:color="auto"/>
                        <w:left w:val="none" w:sz="0" w:space="0" w:color="auto"/>
                        <w:bottom w:val="none" w:sz="0" w:space="0" w:color="auto"/>
                        <w:right w:val="none" w:sz="0" w:space="0" w:color="auto"/>
                      </w:divBdr>
                      <w:divsChild>
                        <w:div w:id="32735231">
                          <w:marLeft w:val="0"/>
                          <w:marRight w:val="0"/>
                          <w:marTop w:val="0"/>
                          <w:marBottom w:val="0"/>
                          <w:divBdr>
                            <w:top w:val="none" w:sz="0" w:space="0" w:color="auto"/>
                            <w:left w:val="none" w:sz="0" w:space="0" w:color="auto"/>
                            <w:bottom w:val="none" w:sz="0" w:space="0" w:color="auto"/>
                            <w:right w:val="none" w:sz="0" w:space="0" w:color="auto"/>
                          </w:divBdr>
                          <w:divsChild>
                            <w:div w:id="39540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011088">
      <w:bodyDiv w:val="1"/>
      <w:marLeft w:val="0"/>
      <w:marRight w:val="0"/>
      <w:marTop w:val="0"/>
      <w:marBottom w:val="0"/>
      <w:divBdr>
        <w:top w:val="none" w:sz="0" w:space="0" w:color="auto"/>
        <w:left w:val="none" w:sz="0" w:space="0" w:color="auto"/>
        <w:bottom w:val="none" w:sz="0" w:space="0" w:color="auto"/>
        <w:right w:val="none" w:sz="0" w:space="0" w:color="auto"/>
      </w:divBdr>
      <w:divsChild>
        <w:div w:id="1498885684">
          <w:marLeft w:val="0"/>
          <w:marRight w:val="0"/>
          <w:marTop w:val="0"/>
          <w:marBottom w:val="0"/>
          <w:divBdr>
            <w:top w:val="none" w:sz="0" w:space="0" w:color="auto"/>
            <w:left w:val="none" w:sz="0" w:space="0" w:color="auto"/>
            <w:bottom w:val="none" w:sz="0" w:space="0" w:color="auto"/>
            <w:right w:val="none" w:sz="0" w:space="0" w:color="auto"/>
          </w:divBdr>
        </w:div>
        <w:div w:id="163711292">
          <w:marLeft w:val="0"/>
          <w:marRight w:val="0"/>
          <w:marTop w:val="0"/>
          <w:marBottom w:val="0"/>
          <w:divBdr>
            <w:top w:val="none" w:sz="0" w:space="0" w:color="auto"/>
            <w:left w:val="none" w:sz="0" w:space="0" w:color="auto"/>
            <w:bottom w:val="none" w:sz="0" w:space="0" w:color="auto"/>
            <w:right w:val="none" w:sz="0" w:space="0" w:color="auto"/>
          </w:divBdr>
        </w:div>
      </w:divsChild>
    </w:div>
    <w:div w:id="1565949863">
      <w:bodyDiv w:val="1"/>
      <w:marLeft w:val="0"/>
      <w:marRight w:val="0"/>
      <w:marTop w:val="0"/>
      <w:marBottom w:val="0"/>
      <w:divBdr>
        <w:top w:val="none" w:sz="0" w:space="0" w:color="auto"/>
        <w:left w:val="none" w:sz="0" w:space="0" w:color="auto"/>
        <w:bottom w:val="none" w:sz="0" w:space="0" w:color="auto"/>
        <w:right w:val="none" w:sz="0" w:space="0" w:color="auto"/>
      </w:divBdr>
      <w:divsChild>
        <w:div w:id="147602257">
          <w:marLeft w:val="0"/>
          <w:marRight w:val="0"/>
          <w:marTop w:val="0"/>
          <w:marBottom w:val="0"/>
          <w:divBdr>
            <w:top w:val="none" w:sz="0" w:space="0" w:color="auto"/>
            <w:left w:val="none" w:sz="0" w:space="0" w:color="auto"/>
            <w:bottom w:val="none" w:sz="0" w:space="0" w:color="auto"/>
            <w:right w:val="none" w:sz="0" w:space="0" w:color="auto"/>
          </w:divBdr>
        </w:div>
        <w:div w:id="1048606918">
          <w:marLeft w:val="0"/>
          <w:marRight w:val="0"/>
          <w:marTop w:val="0"/>
          <w:marBottom w:val="0"/>
          <w:divBdr>
            <w:top w:val="none" w:sz="0" w:space="0" w:color="auto"/>
            <w:left w:val="none" w:sz="0" w:space="0" w:color="auto"/>
            <w:bottom w:val="none" w:sz="0" w:space="0" w:color="auto"/>
            <w:right w:val="none" w:sz="0" w:space="0" w:color="auto"/>
          </w:divBdr>
        </w:div>
        <w:div w:id="1751538805">
          <w:marLeft w:val="0"/>
          <w:marRight w:val="0"/>
          <w:marTop w:val="0"/>
          <w:marBottom w:val="0"/>
          <w:divBdr>
            <w:top w:val="none" w:sz="0" w:space="0" w:color="auto"/>
            <w:left w:val="none" w:sz="0" w:space="0" w:color="auto"/>
            <w:bottom w:val="none" w:sz="0" w:space="0" w:color="auto"/>
            <w:right w:val="none" w:sz="0" w:space="0" w:color="auto"/>
          </w:divBdr>
        </w:div>
        <w:div w:id="382144142">
          <w:marLeft w:val="0"/>
          <w:marRight w:val="0"/>
          <w:marTop w:val="0"/>
          <w:marBottom w:val="0"/>
          <w:divBdr>
            <w:top w:val="none" w:sz="0" w:space="0" w:color="auto"/>
            <w:left w:val="none" w:sz="0" w:space="0" w:color="auto"/>
            <w:bottom w:val="none" w:sz="0" w:space="0" w:color="auto"/>
            <w:right w:val="none" w:sz="0" w:space="0" w:color="auto"/>
          </w:divBdr>
        </w:div>
      </w:divsChild>
    </w:div>
    <w:div w:id="1600677149">
      <w:bodyDiv w:val="1"/>
      <w:marLeft w:val="0"/>
      <w:marRight w:val="0"/>
      <w:marTop w:val="0"/>
      <w:marBottom w:val="0"/>
      <w:divBdr>
        <w:top w:val="none" w:sz="0" w:space="0" w:color="auto"/>
        <w:left w:val="none" w:sz="0" w:space="0" w:color="auto"/>
        <w:bottom w:val="none" w:sz="0" w:space="0" w:color="auto"/>
        <w:right w:val="none" w:sz="0" w:space="0" w:color="auto"/>
      </w:divBdr>
      <w:divsChild>
        <w:div w:id="1615282179">
          <w:marLeft w:val="0"/>
          <w:marRight w:val="0"/>
          <w:marTop w:val="0"/>
          <w:marBottom w:val="0"/>
          <w:divBdr>
            <w:top w:val="none" w:sz="0" w:space="0" w:color="auto"/>
            <w:left w:val="none" w:sz="0" w:space="0" w:color="auto"/>
            <w:bottom w:val="none" w:sz="0" w:space="0" w:color="auto"/>
            <w:right w:val="none" w:sz="0" w:space="0" w:color="auto"/>
          </w:divBdr>
          <w:divsChild>
            <w:div w:id="93166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84015">
      <w:bodyDiv w:val="1"/>
      <w:marLeft w:val="0"/>
      <w:marRight w:val="0"/>
      <w:marTop w:val="0"/>
      <w:marBottom w:val="0"/>
      <w:divBdr>
        <w:top w:val="none" w:sz="0" w:space="0" w:color="auto"/>
        <w:left w:val="none" w:sz="0" w:space="0" w:color="auto"/>
        <w:bottom w:val="none" w:sz="0" w:space="0" w:color="auto"/>
        <w:right w:val="none" w:sz="0" w:space="0" w:color="auto"/>
      </w:divBdr>
      <w:divsChild>
        <w:div w:id="1905141610">
          <w:marLeft w:val="0"/>
          <w:marRight w:val="0"/>
          <w:marTop w:val="0"/>
          <w:marBottom w:val="0"/>
          <w:divBdr>
            <w:top w:val="none" w:sz="0" w:space="0" w:color="auto"/>
            <w:left w:val="none" w:sz="0" w:space="0" w:color="auto"/>
            <w:bottom w:val="none" w:sz="0" w:space="0" w:color="auto"/>
            <w:right w:val="none" w:sz="0" w:space="0" w:color="auto"/>
          </w:divBdr>
        </w:div>
        <w:div w:id="310840051">
          <w:marLeft w:val="0"/>
          <w:marRight w:val="0"/>
          <w:marTop w:val="0"/>
          <w:marBottom w:val="0"/>
          <w:divBdr>
            <w:top w:val="none" w:sz="0" w:space="0" w:color="auto"/>
            <w:left w:val="none" w:sz="0" w:space="0" w:color="auto"/>
            <w:bottom w:val="none" w:sz="0" w:space="0" w:color="auto"/>
            <w:right w:val="none" w:sz="0" w:space="0" w:color="auto"/>
          </w:divBdr>
        </w:div>
        <w:div w:id="530001051">
          <w:marLeft w:val="0"/>
          <w:marRight w:val="0"/>
          <w:marTop w:val="0"/>
          <w:marBottom w:val="0"/>
          <w:divBdr>
            <w:top w:val="none" w:sz="0" w:space="0" w:color="auto"/>
            <w:left w:val="none" w:sz="0" w:space="0" w:color="auto"/>
            <w:bottom w:val="none" w:sz="0" w:space="0" w:color="auto"/>
            <w:right w:val="none" w:sz="0" w:space="0" w:color="auto"/>
          </w:divBdr>
        </w:div>
        <w:div w:id="1367216790">
          <w:marLeft w:val="0"/>
          <w:marRight w:val="0"/>
          <w:marTop w:val="0"/>
          <w:marBottom w:val="0"/>
          <w:divBdr>
            <w:top w:val="none" w:sz="0" w:space="0" w:color="auto"/>
            <w:left w:val="none" w:sz="0" w:space="0" w:color="auto"/>
            <w:bottom w:val="none" w:sz="0" w:space="0" w:color="auto"/>
            <w:right w:val="none" w:sz="0" w:space="0" w:color="auto"/>
          </w:divBdr>
        </w:div>
        <w:div w:id="590427608">
          <w:marLeft w:val="0"/>
          <w:marRight w:val="0"/>
          <w:marTop w:val="0"/>
          <w:marBottom w:val="0"/>
          <w:divBdr>
            <w:top w:val="none" w:sz="0" w:space="0" w:color="auto"/>
            <w:left w:val="none" w:sz="0" w:space="0" w:color="auto"/>
            <w:bottom w:val="none" w:sz="0" w:space="0" w:color="auto"/>
            <w:right w:val="none" w:sz="0" w:space="0" w:color="auto"/>
          </w:divBdr>
        </w:div>
        <w:div w:id="816841459">
          <w:marLeft w:val="0"/>
          <w:marRight w:val="0"/>
          <w:marTop w:val="0"/>
          <w:marBottom w:val="0"/>
          <w:divBdr>
            <w:top w:val="none" w:sz="0" w:space="0" w:color="auto"/>
            <w:left w:val="none" w:sz="0" w:space="0" w:color="auto"/>
            <w:bottom w:val="none" w:sz="0" w:space="0" w:color="auto"/>
            <w:right w:val="none" w:sz="0" w:space="0" w:color="auto"/>
          </w:divBdr>
        </w:div>
        <w:div w:id="653873073">
          <w:marLeft w:val="0"/>
          <w:marRight w:val="0"/>
          <w:marTop w:val="0"/>
          <w:marBottom w:val="0"/>
          <w:divBdr>
            <w:top w:val="none" w:sz="0" w:space="0" w:color="auto"/>
            <w:left w:val="none" w:sz="0" w:space="0" w:color="auto"/>
            <w:bottom w:val="none" w:sz="0" w:space="0" w:color="auto"/>
            <w:right w:val="none" w:sz="0" w:space="0" w:color="auto"/>
          </w:divBdr>
        </w:div>
        <w:div w:id="1701928169">
          <w:marLeft w:val="0"/>
          <w:marRight w:val="0"/>
          <w:marTop w:val="0"/>
          <w:marBottom w:val="0"/>
          <w:divBdr>
            <w:top w:val="none" w:sz="0" w:space="0" w:color="auto"/>
            <w:left w:val="none" w:sz="0" w:space="0" w:color="auto"/>
            <w:bottom w:val="none" w:sz="0" w:space="0" w:color="auto"/>
            <w:right w:val="none" w:sz="0" w:space="0" w:color="auto"/>
          </w:divBdr>
        </w:div>
        <w:div w:id="73557571">
          <w:marLeft w:val="0"/>
          <w:marRight w:val="0"/>
          <w:marTop w:val="0"/>
          <w:marBottom w:val="0"/>
          <w:divBdr>
            <w:top w:val="none" w:sz="0" w:space="0" w:color="auto"/>
            <w:left w:val="none" w:sz="0" w:space="0" w:color="auto"/>
            <w:bottom w:val="none" w:sz="0" w:space="0" w:color="auto"/>
            <w:right w:val="none" w:sz="0" w:space="0" w:color="auto"/>
          </w:divBdr>
        </w:div>
        <w:div w:id="890648852">
          <w:marLeft w:val="0"/>
          <w:marRight w:val="0"/>
          <w:marTop w:val="0"/>
          <w:marBottom w:val="0"/>
          <w:divBdr>
            <w:top w:val="none" w:sz="0" w:space="0" w:color="auto"/>
            <w:left w:val="none" w:sz="0" w:space="0" w:color="auto"/>
            <w:bottom w:val="none" w:sz="0" w:space="0" w:color="auto"/>
            <w:right w:val="none" w:sz="0" w:space="0" w:color="auto"/>
          </w:divBdr>
        </w:div>
        <w:div w:id="1259559131">
          <w:marLeft w:val="0"/>
          <w:marRight w:val="0"/>
          <w:marTop w:val="0"/>
          <w:marBottom w:val="0"/>
          <w:divBdr>
            <w:top w:val="none" w:sz="0" w:space="0" w:color="auto"/>
            <w:left w:val="none" w:sz="0" w:space="0" w:color="auto"/>
            <w:bottom w:val="none" w:sz="0" w:space="0" w:color="auto"/>
            <w:right w:val="none" w:sz="0" w:space="0" w:color="auto"/>
          </w:divBdr>
        </w:div>
        <w:div w:id="1825311780">
          <w:marLeft w:val="0"/>
          <w:marRight w:val="0"/>
          <w:marTop w:val="0"/>
          <w:marBottom w:val="0"/>
          <w:divBdr>
            <w:top w:val="none" w:sz="0" w:space="0" w:color="auto"/>
            <w:left w:val="none" w:sz="0" w:space="0" w:color="auto"/>
            <w:bottom w:val="none" w:sz="0" w:space="0" w:color="auto"/>
            <w:right w:val="none" w:sz="0" w:space="0" w:color="auto"/>
          </w:divBdr>
        </w:div>
        <w:div w:id="1531410573">
          <w:marLeft w:val="0"/>
          <w:marRight w:val="0"/>
          <w:marTop w:val="0"/>
          <w:marBottom w:val="0"/>
          <w:divBdr>
            <w:top w:val="none" w:sz="0" w:space="0" w:color="auto"/>
            <w:left w:val="none" w:sz="0" w:space="0" w:color="auto"/>
            <w:bottom w:val="none" w:sz="0" w:space="0" w:color="auto"/>
            <w:right w:val="none" w:sz="0" w:space="0" w:color="auto"/>
          </w:divBdr>
        </w:div>
        <w:div w:id="1547982660">
          <w:marLeft w:val="0"/>
          <w:marRight w:val="0"/>
          <w:marTop w:val="0"/>
          <w:marBottom w:val="0"/>
          <w:divBdr>
            <w:top w:val="none" w:sz="0" w:space="0" w:color="auto"/>
            <w:left w:val="none" w:sz="0" w:space="0" w:color="auto"/>
            <w:bottom w:val="none" w:sz="0" w:space="0" w:color="auto"/>
            <w:right w:val="none" w:sz="0" w:space="0" w:color="auto"/>
          </w:divBdr>
        </w:div>
      </w:divsChild>
    </w:div>
    <w:div w:id="1630043470">
      <w:bodyDiv w:val="1"/>
      <w:marLeft w:val="0"/>
      <w:marRight w:val="0"/>
      <w:marTop w:val="0"/>
      <w:marBottom w:val="0"/>
      <w:divBdr>
        <w:top w:val="none" w:sz="0" w:space="0" w:color="auto"/>
        <w:left w:val="none" w:sz="0" w:space="0" w:color="auto"/>
        <w:bottom w:val="none" w:sz="0" w:space="0" w:color="auto"/>
        <w:right w:val="none" w:sz="0" w:space="0" w:color="auto"/>
      </w:divBdr>
      <w:divsChild>
        <w:div w:id="1338731650">
          <w:marLeft w:val="432"/>
          <w:marRight w:val="0"/>
          <w:marTop w:val="116"/>
          <w:marBottom w:val="0"/>
          <w:divBdr>
            <w:top w:val="none" w:sz="0" w:space="0" w:color="auto"/>
            <w:left w:val="none" w:sz="0" w:space="0" w:color="auto"/>
            <w:bottom w:val="none" w:sz="0" w:space="0" w:color="auto"/>
            <w:right w:val="none" w:sz="0" w:space="0" w:color="auto"/>
          </w:divBdr>
        </w:div>
      </w:divsChild>
    </w:div>
    <w:div w:id="1647314672">
      <w:bodyDiv w:val="1"/>
      <w:marLeft w:val="0"/>
      <w:marRight w:val="0"/>
      <w:marTop w:val="0"/>
      <w:marBottom w:val="0"/>
      <w:divBdr>
        <w:top w:val="none" w:sz="0" w:space="0" w:color="auto"/>
        <w:left w:val="none" w:sz="0" w:space="0" w:color="auto"/>
        <w:bottom w:val="none" w:sz="0" w:space="0" w:color="auto"/>
        <w:right w:val="none" w:sz="0" w:space="0" w:color="auto"/>
      </w:divBdr>
      <w:divsChild>
        <w:div w:id="126163471">
          <w:marLeft w:val="0"/>
          <w:marRight w:val="0"/>
          <w:marTop w:val="0"/>
          <w:marBottom w:val="0"/>
          <w:divBdr>
            <w:top w:val="none" w:sz="0" w:space="0" w:color="auto"/>
            <w:left w:val="none" w:sz="0" w:space="0" w:color="auto"/>
            <w:bottom w:val="none" w:sz="0" w:space="0" w:color="auto"/>
            <w:right w:val="none" w:sz="0" w:space="0" w:color="auto"/>
          </w:divBdr>
        </w:div>
        <w:div w:id="995887001">
          <w:marLeft w:val="0"/>
          <w:marRight w:val="0"/>
          <w:marTop w:val="0"/>
          <w:marBottom w:val="0"/>
          <w:divBdr>
            <w:top w:val="none" w:sz="0" w:space="0" w:color="auto"/>
            <w:left w:val="none" w:sz="0" w:space="0" w:color="auto"/>
            <w:bottom w:val="none" w:sz="0" w:space="0" w:color="auto"/>
            <w:right w:val="none" w:sz="0" w:space="0" w:color="auto"/>
          </w:divBdr>
        </w:div>
        <w:div w:id="2032877540">
          <w:marLeft w:val="0"/>
          <w:marRight w:val="0"/>
          <w:marTop w:val="0"/>
          <w:marBottom w:val="0"/>
          <w:divBdr>
            <w:top w:val="none" w:sz="0" w:space="0" w:color="auto"/>
            <w:left w:val="none" w:sz="0" w:space="0" w:color="auto"/>
            <w:bottom w:val="none" w:sz="0" w:space="0" w:color="auto"/>
            <w:right w:val="none" w:sz="0" w:space="0" w:color="auto"/>
          </w:divBdr>
        </w:div>
        <w:div w:id="400642860">
          <w:marLeft w:val="0"/>
          <w:marRight w:val="0"/>
          <w:marTop w:val="0"/>
          <w:marBottom w:val="0"/>
          <w:divBdr>
            <w:top w:val="none" w:sz="0" w:space="0" w:color="auto"/>
            <w:left w:val="none" w:sz="0" w:space="0" w:color="auto"/>
            <w:bottom w:val="none" w:sz="0" w:space="0" w:color="auto"/>
            <w:right w:val="none" w:sz="0" w:space="0" w:color="auto"/>
          </w:divBdr>
        </w:div>
      </w:divsChild>
    </w:div>
    <w:div w:id="1647470570">
      <w:bodyDiv w:val="1"/>
      <w:marLeft w:val="0"/>
      <w:marRight w:val="0"/>
      <w:marTop w:val="0"/>
      <w:marBottom w:val="0"/>
      <w:divBdr>
        <w:top w:val="none" w:sz="0" w:space="0" w:color="auto"/>
        <w:left w:val="none" w:sz="0" w:space="0" w:color="auto"/>
        <w:bottom w:val="none" w:sz="0" w:space="0" w:color="auto"/>
        <w:right w:val="none" w:sz="0" w:space="0" w:color="auto"/>
      </w:divBdr>
      <w:divsChild>
        <w:div w:id="1801531834">
          <w:marLeft w:val="0"/>
          <w:marRight w:val="0"/>
          <w:marTop w:val="0"/>
          <w:marBottom w:val="0"/>
          <w:divBdr>
            <w:top w:val="none" w:sz="0" w:space="0" w:color="auto"/>
            <w:left w:val="none" w:sz="0" w:space="0" w:color="auto"/>
            <w:bottom w:val="none" w:sz="0" w:space="0" w:color="auto"/>
            <w:right w:val="none" w:sz="0" w:space="0" w:color="auto"/>
          </w:divBdr>
        </w:div>
        <w:div w:id="941500605">
          <w:marLeft w:val="0"/>
          <w:marRight w:val="0"/>
          <w:marTop w:val="0"/>
          <w:marBottom w:val="0"/>
          <w:divBdr>
            <w:top w:val="none" w:sz="0" w:space="0" w:color="auto"/>
            <w:left w:val="none" w:sz="0" w:space="0" w:color="auto"/>
            <w:bottom w:val="none" w:sz="0" w:space="0" w:color="auto"/>
            <w:right w:val="none" w:sz="0" w:space="0" w:color="auto"/>
          </w:divBdr>
        </w:div>
        <w:div w:id="1893298756">
          <w:marLeft w:val="0"/>
          <w:marRight w:val="0"/>
          <w:marTop w:val="0"/>
          <w:marBottom w:val="0"/>
          <w:divBdr>
            <w:top w:val="none" w:sz="0" w:space="0" w:color="auto"/>
            <w:left w:val="none" w:sz="0" w:space="0" w:color="auto"/>
            <w:bottom w:val="none" w:sz="0" w:space="0" w:color="auto"/>
            <w:right w:val="none" w:sz="0" w:space="0" w:color="auto"/>
          </w:divBdr>
        </w:div>
        <w:div w:id="856817828">
          <w:marLeft w:val="0"/>
          <w:marRight w:val="0"/>
          <w:marTop w:val="0"/>
          <w:marBottom w:val="0"/>
          <w:divBdr>
            <w:top w:val="none" w:sz="0" w:space="0" w:color="auto"/>
            <w:left w:val="none" w:sz="0" w:space="0" w:color="auto"/>
            <w:bottom w:val="none" w:sz="0" w:space="0" w:color="auto"/>
            <w:right w:val="none" w:sz="0" w:space="0" w:color="auto"/>
          </w:divBdr>
        </w:div>
        <w:div w:id="711538201">
          <w:marLeft w:val="0"/>
          <w:marRight w:val="0"/>
          <w:marTop w:val="0"/>
          <w:marBottom w:val="0"/>
          <w:divBdr>
            <w:top w:val="none" w:sz="0" w:space="0" w:color="auto"/>
            <w:left w:val="none" w:sz="0" w:space="0" w:color="auto"/>
            <w:bottom w:val="none" w:sz="0" w:space="0" w:color="auto"/>
            <w:right w:val="none" w:sz="0" w:space="0" w:color="auto"/>
          </w:divBdr>
        </w:div>
        <w:div w:id="2023436385">
          <w:marLeft w:val="0"/>
          <w:marRight w:val="0"/>
          <w:marTop w:val="0"/>
          <w:marBottom w:val="0"/>
          <w:divBdr>
            <w:top w:val="none" w:sz="0" w:space="0" w:color="auto"/>
            <w:left w:val="none" w:sz="0" w:space="0" w:color="auto"/>
            <w:bottom w:val="none" w:sz="0" w:space="0" w:color="auto"/>
            <w:right w:val="none" w:sz="0" w:space="0" w:color="auto"/>
          </w:divBdr>
        </w:div>
        <w:div w:id="2127119687">
          <w:marLeft w:val="0"/>
          <w:marRight w:val="0"/>
          <w:marTop w:val="0"/>
          <w:marBottom w:val="0"/>
          <w:divBdr>
            <w:top w:val="none" w:sz="0" w:space="0" w:color="auto"/>
            <w:left w:val="none" w:sz="0" w:space="0" w:color="auto"/>
            <w:bottom w:val="none" w:sz="0" w:space="0" w:color="auto"/>
            <w:right w:val="none" w:sz="0" w:space="0" w:color="auto"/>
          </w:divBdr>
        </w:div>
        <w:div w:id="1406033486">
          <w:marLeft w:val="0"/>
          <w:marRight w:val="0"/>
          <w:marTop w:val="0"/>
          <w:marBottom w:val="0"/>
          <w:divBdr>
            <w:top w:val="none" w:sz="0" w:space="0" w:color="auto"/>
            <w:left w:val="none" w:sz="0" w:space="0" w:color="auto"/>
            <w:bottom w:val="none" w:sz="0" w:space="0" w:color="auto"/>
            <w:right w:val="none" w:sz="0" w:space="0" w:color="auto"/>
          </w:divBdr>
        </w:div>
        <w:div w:id="2024745326">
          <w:marLeft w:val="0"/>
          <w:marRight w:val="0"/>
          <w:marTop w:val="0"/>
          <w:marBottom w:val="0"/>
          <w:divBdr>
            <w:top w:val="none" w:sz="0" w:space="0" w:color="auto"/>
            <w:left w:val="none" w:sz="0" w:space="0" w:color="auto"/>
            <w:bottom w:val="none" w:sz="0" w:space="0" w:color="auto"/>
            <w:right w:val="none" w:sz="0" w:space="0" w:color="auto"/>
          </w:divBdr>
        </w:div>
        <w:div w:id="2059862161">
          <w:marLeft w:val="0"/>
          <w:marRight w:val="0"/>
          <w:marTop w:val="0"/>
          <w:marBottom w:val="0"/>
          <w:divBdr>
            <w:top w:val="none" w:sz="0" w:space="0" w:color="auto"/>
            <w:left w:val="none" w:sz="0" w:space="0" w:color="auto"/>
            <w:bottom w:val="none" w:sz="0" w:space="0" w:color="auto"/>
            <w:right w:val="none" w:sz="0" w:space="0" w:color="auto"/>
          </w:divBdr>
        </w:div>
        <w:div w:id="854537949">
          <w:marLeft w:val="0"/>
          <w:marRight w:val="0"/>
          <w:marTop w:val="0"/>
          <w:marBottom w:val="0"/>
          <w:divBdr>
            <w:top w:val="none" w:sz="0" w:space="0" w:color="auto"/>
            <w:left w:val="none" w:sz="0" w:space="0" w:color="auto"/>
            <w:bottom w:val="none" w:sz="0" w:space="0" w:color="auto"/>
            <w:right w:val="none" w:sz="0" w:space="0" w:color="auto"/>
          </w:divBdr>
        </w:div>
        <w:div w:id="1509565832">
          <w:marLeft w:val="0"/>
          <w:marRight w:val="0"/>
          <w:marTop w:val="0"/>
          <w:marBottom w:val="0"/>
          <w:divBdr>
            <w:top w:val="none" w:sz="0" w:space="0" w:color="auto"/>
            <w:left w:val="none" w:sz="0" w:space="0" w:color="auto"/>
            <w:bottom w:val="none" w:sz="0" w:space="0" w:color="auto"/>
            <w:right w:val="none" w:sz="0" w:space="0" w:color="auto"/>
          </w:divBdr>
        </w:div>
        <w:div w:id="1568373170">
          <w:marLeft w:val="0"/>
          <w:marRight w:val="0"/>
          <w:marTop w:val="0"/>
          <w:marBottom w:val="0"/>
          <w:divBdr>
            <w:top w:val="none" w:sz="0" w:space="0" w:color="auto"/>
            <w:left w:val="none" w:sz="0" w:space="0" w:color="auto"/>
            <w:bottom w:val="none" w:sz="0" w:space="0" w:color="auto"/>
            <w:right w:val="none" w:sz="0" w:space="0" w:color="auto"/>
          </w:divBdr>
        </w:div>
        <w:div w:id="1456681139">
          <w:marLeft w:val="0"/>
          <w:marRight w:val="0"/>
          <w:marTop w:val="0"/>
          <w:marBottom w:val="0"/>
          <w:divBdr>
            <w:top w:val="none" w:sz="0" w:space="0" w:color="auto"/>
            <w:left w:val="none" w:sz="0" w:space="0" w:color="auto"/>
            <w:bottom w:val="none" w:sz="0" w:space="0" w:color="auto"/>
            <w:right w:val="none" w:sz="0" w:space="0" w:color="auto"/>
          </w:divBdr>
        </w:div>
        <w:div w:id="1415006072">
          <w:marLeft w:val="0"/>
          <w:marRight w:val="0"/>
          <w:marTop w:val="0"/>
          <w:marBottom w:val="0"/>
          <w:divBdr>
            <w:top w:val="none" w:sz="0" w:space="0" w:color="auto"/>
            <w:left w:val="none" w:sz="0" w:space="0" w:color="auto"/>
            <w:bottom w:val="none" w:sz="0" w:space="0" w:color="auto"/>
            <w:right w:val="none" w:sz="0" w:space="0" w:color="auto"/>
          </w:divBdr>
        </w:div>
        <w:div w:id="1964998177">
          <w:marLeft w:val="0"/>
          <w:marRight w:val="0"/>
          <w:marTop w:val="0"/>
          <w:marBottom w:val="0"/>
          <w:divBdr>
            <w:top w:val="none" w:sz="0" w:space="0" w:color="auto"/>
            <w:left w:val="none" w:sz="0" w:space="0" w:color="auto"/>
            <w:bottom w:val="none" w:sz="0" w:space="0" w:color="auto"/>
            <w:right w:val="none" w:sz="0" w:space="0" w:color="auto"/>
          </w:divBdr>
        </w:div>
        <w:div w:id="1514764217">
          <w:marLeft w:val="0"/>
          <w:marRight w:val="0"/>
          <w:marTop w:val="0"/>
          <w:marBottom w:val="0"/>
          <w:divBdr>
            <w:top w:val="none" w:sz="0" w:space="0" w:color="auto"/>
            <w:left w:val="none" w:sz="0" w:space="0" w:color="auto"/>
            <w:bottom w:val="none" w:sz="0" w:space="0" w:color="auto"/>
            <w:right w:val="none" w:sz="0" w:space="0" w:color="auto"/>
          </w:divBdr>
        </w:div>
        <w:div w:id="272370789">
          <w:marLeft w:val="0"/>
          <w:marRight w:val="0"/>
          <w:marTop w:val="0"/>
          <w:marBottom w:val="0"/>
          <w:divBdr>
            <w:top w:val="none" w:sz="0" w:space="0" w:color="auto"/>
            <w:left w:val="none" w:sz="0" w:space="0" w:color="auto"/>
            <w:bottom w:val="none" w:sz="0" w:space="0" w:color="auto"/>
            <w:right w:val="none" w:sz="0" w:space="0" w:color="auto"/>
          </w:divBdr>
        </w:div>
        <w:div w:id="39206005">
          <w:marLeft w:val="0"/>
          <w:marRight w:val="0"/>
          <w:marTop w:val="0"/>
          <w:marBottom w:val="0"/>
          <w:divBdr>
            <w:top w:val="none" w:sz="0" w:space="0" w:color="auto"/>
            <w:left w:val="none" w:sz="0" w:space="0" w:color="auto"/>
            <w:bottom w:val="none" w:sz="0" w:space="0" w:color="auto"/>
            <w:right w:val="none" w:sz="0" w:space="0" w:color="auto"/>
          </w:divBdr>
        </w:div>
        <w:div w:id="2009551320">
          <w:marLeft w:val="0"/>
          <w:marRight w:val="0"/>
          <w:marTop w:val="0"/>
          <w:marBottom w:val="0"/>
          <w:divBdr>
            <w:top w:val="none" w:sz="0" w:space="0" w:color="auto"/>
            <w:left w:val="none" w:sz="0" w:space="0" w:color="auto"/>
            <w:bottom w:val="none" w:sz="0" w:space="0" w:color="auto"/>
            <w:right w:val="none" w:sz="0" w:space="0" w:color="auto"/>
          </w:divBdr>
        </w:div>
        <w:div w:id="1713774379">
          <w:marLeft w:val="0"/>
          <w:marRight w:val="0"/>
          <w:marTop w:val="0"/>
          <w:marBottom w:val="0"/>
          <w:divBdr>
            <w:top w:val="none" w:sz="0" w:space="0" w:color="auto"/>
            <w:left w:val="none" w:sz="0" w:space="0" w:color="auto"/>
            <w:bottom w:val="none" w:sz="0" w:space="0" w:color="auto"/>
            <w:right w:val="none" w:sz="0" w:space="0" w:color="auto"/>
          </w:divBdr>
        </w:div>
        <w:div w:id="1020664453">
          <w:marLeft w:val="0"/>
          <w:marRight w:val="0"/>
          <w:marTop w:val="0"/>
          <w:marBottom w:val="0"/>
          <w:divBdr>
            <w:top w:val="none" w:sz="0" w:space="0" w:color="auto"/>
            <w:left w:val="none" w:sz="0" w:space="0" w:color="auto"/>
            <w:bottom w:val="none" w:sz="0" w:space="0" w:color="auto"/>
            <w:right w:val="none" w:sz="0" w:space="0" w:color="auto"/>
          </w:divBdr>
        </w:div>
        <w:div w:id="1809010707">
          <w:marLeft w:val="0"/>
          <w:marRight w:val="0"/>
          <w:marTop w:val="0"/>
          <w:marBottom w:val="0"/>
          <w:divBdr>
            <w:top w:val="none" w:sz="0" w:space="0" w:color="auto"/>
            <w:left w:val="none" w:sz="0" w:space="0" w:color="auto"/>
            <w:bottom w:val="none" w:sz="0" w:space="0" w:color="auto"/>
            <w:right w:val="none" w:sz="0" w:space="0" w:color="auto"/>
          </w:divBdr>
        </w:div>
        <w:div w:id="296103341">
          <w:marLeft w:val="0"/>
          <w:marRight w:val="0"/>
          <w:marTop w:val="0"/>
          <w:marBottom w:val="0"/>
          <w:divBdr>
            <w:top w:val="none" w:sz="0" w:space="0" w:color="auto"/>
            <w:left w:val="none" w:sz="0" w:space="0" w:color="auto"/>
            <w:bottom w:val="none" w:sz="0" w:space="0" w:color="auto"/>
            <w:right w:val="none" w:sz="0" w:space="0" w:color="auto"/>
          </w:divBdr>
        </w:div>
      </w:divsChild>
    </w:div>
    <w:div w:id="1651787601">
      <w:bodyDiv w:val="1"/>
      <w:marLeft w:val="0"/>
      <w:marRight w:val="0"/>
      <w:marTop w:val="0"/>
      <w:marBottom w:val="0"/>
      <w:divBdr>
        <w:top w:val="none" w:sz="0" w:space="0" w:color="auto"/>
        <w:left w:val="none" w:sz="0" w:space="0" w:color="auto"/>
        <w:bottom w:val="none" w:sz="0" w:space="0" w:color="auto"/>
        <w:right w:val="none" w:sz="0" w:space="0" w:color="auto"/>
      </w:divBdr>
      <w:divsChild>
        <w:div w:id="798113528">
          <w:marLeft w:val="0"/>
          <w:marRight w:val="0"/>
          <w:marTop w:val="0"/>
          <w:marBottom w:val="0"/>
          <w:divBdr>
            <w:top w:val="none" w:sz="0" w:space="0" w:color="auto"/>
            <w:left w:val="none" w:sz="0" w:space="0" w:color="auto"/>
            <w:bottom w:val="none" w:sz="0" w:space="0" w:color="auto"/>
            <w:right w:val="none" w:sz="0" w:space="0" w:color="auto"/>
          </w:divBdr>
        </w:div>
        <w:div w:id="1414621894">
          <w:marLeft w:val="0"/>
          <w:marRight w:val="0"/>
          <w:marTop w:val="0"/>
          <w:marBottom w:val="0"/>
          <w:divBdr>
            <w:top w:val="none" w:sz="0" w:space="0" w:color="auto"/>
            <w:left w:val="none" w:sz="0" w:space="0" w:color="auto"/>
            <w:bottom w:val="none" w:sz="0" w:space="0" w:color="auto"/>
            <w:right w:val="none" w:sz="0" w:space="0" w:color="auto"/>
          </w:divBdr>
        </w:div>
        <w:div w:id="1650938755">
          <w:marLeft w:val="0"/>
          <w:marRight w:val="0"/>
          <w:marTop w:val="0"/>
          <w:marBottom w:val="0"/>
          <w:divBdr>
            <w:top w:val="none" w:sz="0" w:space="0" w:color="auto"/>
            <w:left w:val="none" w:sz="0" w:space="0" w:color="auto"/>
            <w:bottom w:val="none" w:sz="0" w:space="0" w:color="auto"/>
            <w:right w:val="none" w:sz="0" w:space="0" w:color="auto"/>
          </w:divBdr>
        </w:div>
      </w:divsChild>
    </w:div>
    <w:div w:id="1658268643">
      <w:bodyDiv w:val="1"/>
      <w:marLeft w:val="0"/>
      <w:marRight w:val="0"/>
      <w:marTop w:val="0"/>
      <w:marBottom w:val="0"/>
      <w:divBdr>
        <w:top w:val="none" w:sz="0" w:space="0" w:color="auto"/>
        <w:left w:val="none" w:sz="0" w:space="0" w:color="auto"/>
        <w:bottom w:val="none" w:sz="0" w:space="0" w:color="auto"/>
        <w:right w:val="none" w:sz="0" w:space="0" w:color="auto"/>
      </w:divBdr>
      <w:divsChild>
        <w:div w:id="535436740">
          <w:marLeft w:val="0"/>
          <w:marRight w:val="0"/>
          <w:marTop w:val="0"/>
          <w:marBottom w:val="0"/>
          <w:divBdr>
            <w:top w:val="none" w:sz="0" w:space="0" w:color="auto"/>
            <w:left w:val="none" w:sz="0" w:space="0" w:color="auto"/>
            <w:bottom w:val="none" w:sz="0" w:space="0" w:color="auto"/>
            <w:right w:val="none" w:sz="0" w:space="0" w:color="auto"/>
          </w:divBdr>
        </w:div>
        <w:div w:id="2091464250">
          <w:marLeft w:val="0"/>
          <w:marRight w:val="0"/>
          <w:marTop w:val="0"/>
          <w:marBottom w:val="0"/>
          <w:divBdr>
            <w:top w:val="none" w:sz="0" w:space="0" w:color="auto"/>
            <w:left w:val="none" w:sz="0" w:space="0" w:color="auto"/>
            <w:bottom w:val="none" w:sz="0" w:space="0" w:color="auto"/>
            <w:right w:val="none" w:sz="0" w:space="0" w:color="auto"/>
          </w:divBdr>
        </w:div>
        <w:div w:id="1718162951">
          <w:marLeft w:val="0"/>
          <w:marRight w:val="0"/>
          <w:marTop w:val="0"/>
          <w:marBottom w:val="0"/>
          <w:divBdr>
            <w:top w:val="none" w:sz="0" w:space="0" w:color="auto"/>
            <w:left w:val="none" w:sz="0" w:space="0" w:color="auto"/>
            <w:bottom w:val="none" w:sz="0" w:space="0" w:color="auto"/>
            <w:right w:val="none" w:sz="0" w:space="0" w:color="auto"/>
          </w:divBdr>
        </w:div>
        <w:div w:id="702436148">
          <w:marLeft w:val="0"/>
          <w:marRight w:val="0"/>
          <w:marTop w:val="0"/>
          <w:marBottom w:val="0"/>
          <w:divBdr>
            <w:top w:val="none" w:sz="0" w:space="0" w:color="auto"/>
            <w:left w:val="none" w:sz="0" w:space="0" w:color="auto"/>
            <w:bottom w:val="none" w:sz="0" w:space="0" w:color="auto"/>
            <w:right w:val="none" w:sz="0" w:space="0" w:color="auto"/>
          </w:divBdr>
        </w:div>
        <w:div w:id="520509816">
          <w:marLeft w:val="0"/>
          <w:marRight w:val="0"/>
          <w:marTop w:val="0"/>
          <w:marBottom w:val="0"/>
          <w:divBdr>
            <w:top w:val="none" w:sz="0" w:space="0" w:color="auto"/>
            <w:left w:val="none" w:sz="0" w:space="0" w:color="auto"/>
            <w:bottom w:val="none" w:sz="0" w:space="0" w:color="auto"/>
            <w:right w:val="none" w:sz="0" w:space="0" w:color="auto"/>
          </w:divBdr>
        </w:div>
        <w:div w:id="2143767947">
          <w:marLeft w:val="0"/>
          <w:marRight w:val="0"/>
          <w:marTop w:val="0"/>
          <w:marBottom w:val="0"/>
          <w:divBdr>
            <w:top w:val="none" w:sz="0" w:space="0" w:color="auto"/>
            <w:left w:val="none" w:sz="0" w:space="0" w:color="auto"/>
            <w:bottom w:val="none" w:sz="0" w:space="0" w:color="auto"/>
            <w:right w:val="none" w:sz="0" w:space="0" w:color="auto"/>
          </w:divBdr>
        </w:div>
        <w:div w:id="1966041671">
          <w:marLeft w:val="0"/>
          <w:marRight w:val="0"/>
          <w:marTop w:val="0"/>
          <w:marBottom w:val="0"/>
          <w:divBdr>
            <w:top w:val="none" w:sz="0" w:space="0" w:color="auto"/>
            <w:left w:val="none" w:sz="0" w:space="0" w:color="auto"/>
            <w:bottom w:val="none" w:sz="0" w:space="0" w:color="auto"/>
            <w:right w:val="none" w:sz="0" w:space="0" w:color="auto"/>
          </w:divBdr>
        </w:div>
        <w:div w:id="1085802281">
          <w:marLeft w:val="0"/>
          <w:marRight w:val="0"/>
          <w:marTop w:val="0"/>
          <w:marBottom w:val="0"/>
          <w:divBdr>
            <w:top w:val="none" w:sz="0" w:space="0" w:color="auto"/>
            <w:left w:val="none" w:sz="0" w:space="0" w:color="auto"/>
            <w:bottom w:val="none" w:sz="0" w:space="0" w:color="auto"/>
            <w:right w:val="none" w:sz="0" w:space="0" w:color="auto"/>
          </w:divBdr>
        </w:div>
        <w:div w:id="747724749">
          <w:marLeft w:val="0"/>
          <w:marRight w:val="0"/>
          <w:marTop w:val="0"/>
          <w:marBottom w:val="0"/>
          <w:divBdr>
            <w:top w:val="none" w:sz="0" w:space="0" w:color="auto"/>
            <w:left w:val="none" w:sz="0" w:space="0" w:color="auto"/>
            <w:bottom w:val="none" w:sz="0" w:space="0" w:color="auto"/>
            <w:right w:val="none" w:sz="0" w:space="0" w:color="auto"/>
          </w:divBdr>
        </w:div>
        <w:div w:id="1641571639">
          <w:marLeft w:val="0"/>
          <w:marRight w:val="0"/>
          <w:marTop w:val="0"/>
          <w:marBottom w:val="0"/>
          <w:divBdr>
            <w:top w:val="none" w:sz="0" w:space="0" w:color="auto"/>
            <w:left w:val="none" w:sz="0" w:space="0" w:color="auto"/>
            <w:bottom w:val="none" w:sz="0" w:space="0" w:color="auto"/>
            <w:right w:val="none" w:sz="0" w:space="0" w:color="auto"/>
          </w:divBdr>
        </w:div>
        <w:div w:id="539975863">
          <w:marLeft w:val="0"/>
          <w:marRight w:val="0"/>
          <w:marTop w:val="0"/>
          <w:marBottom w:val="0"/>
          <w:divBdr>
            <w:top w:val="none" w:sz="0" w:space="0" w:color="auto"/>
            <w:left w:val="none" w:sz="0" w:space="0" w:color="auto"/>
            <w:bottom w:val="none" w:sz="0" w:space="0" w:color="auto"/>
            <w:right w:val="none" w:sz="0" w:space="0" w:color="auto"/>
          </w:divBdr>
        </w:div>
        <w:div w:id="1767263186">
          <w:marLeft w:val="0"/>
          <w:marRight w:val="0"/>
          <w:marTop w:val="0"/>
          <w:marBottom w:val="0"/>
          <w:divBdr>
            <w:top w:val="none" w:sz="0" w:space="0" w:color="auto"/>
            <w:left w:val="none" w:sz="0" w:space="0" w:color="auto"/>
            <w:bottom w:val="none" w:sz="0" w:space="0" w:color="auto"/>
            <w:right w:val="none" w:sz="0" w:space="0" w:color="auto"/>
          </w:divBdr>
        </w:div>
        <w:div w:id="1303996877">
          <w:marLeft w:val="0"/>
          <w:marRight w:val="0"/>
          <w:marTop w:val="0"/>
          <w:marBottom w:val="0"/>
          <w:divBdr>
            <w:top w:val="none" w:sz="0" w:space="0" w:color="auto"/>
            <w:left w:val="none" w:sz="0" w:space="0" w:color="auto"/>
            <w:bottom w:val="none" w:sz="0" w:space="0" w:color="auto"/>
            <w:right w:val="none" w:sz="0" w:space="0" w:color="auto"/>
          </w:divBdr>
        </w:div>
        <w:div w:id="328364883">
          <w:marLeft w:val="0"/>
          <w:marRight w:val="0"/>
          <w:marTop w:val="0"/>
          <w:marBottom w:val="0"/>
          <w:divBdr>
            <w:top w:val="none" w:sz="0" w:space="0" w:color="auto"/>
            <w:left w:val="none" w:sz="0" w:space="0" w:color="auto"/>
            <w:bottom w:val="none" w:sz="0" w:space="0" w:color="auto"/>
            <w:right w:val="none" w:sz="0" w:space="0" w:color="auto"/>
          </w:divBdr>
        </w:div>
        <w:div w:id="1437629538">
          <w:marLeft w:val="0"/>
          <w:marRight w:val="0"/>
          <w:marTop w:val="0"/>
          <w:marBottom w:val="0"/>
          <w:divBdr>
            <w:top w:val="none" w:sz="0" w:space="0" w:color="auto"/>
            <w:left w:val="none" w:sz="0" w:space="0" w:color="auto"/>
            <w:bottom w:val="none" w:sz="0" w:space="0" w:color="auto"/>
            <w:right w:val="none" w:sz="0" w:space="0" w:color="auto"/>
          </w:divBdr>
        </w:div>
      </w:divsChild>
    </w:div>
    <w:div w:id="1671985458">
      <w:bodyDiv w:val="1"/>
      <w:marLeft w:val="0"/>
      <w:marRight w:val="0"/>
      <w:marTop w:val="0"/>
      <w:marBottom w:val="0"/>
      <w:divBdr>
        <w:top w:val="none" w:sz="0" w:space="0" w:color="auto"/>
        <w:left w:val="none" w:sz="0" w:space="0" w:color="auto"/>
        <w:bottom w:val="none" w:sz="0" w:space="0" w:color="auto"/>
        <w:right w:val="none" w:sz="0" w:space="0" w:color="auto"/>
      </w:divBdr>
      <w:divsChild>
        <w:div w:id="708148693">
          <w:marLeft w:val="0"/>
          <w:marRight w:val="0"/>
          <w:marTop w:val="0"/>
          <w:marBottom w:val="0"/>
          <w:divBdr>
            <w:top w:val="none" w:sz="0" w:space="0" w:color="auto"/>
            <w:left w:val="none" w:sz="0" w:space="0" w:color="auto"/>
            <w:bottom w:val="none" w:sz="0" w:space="0" w:color="auto"/>
            <w:right w:val="none" w:sz="0" w:space="0" w:color="auto"/>
          </w:divBdr>
        </w:div>
        <w:div w:id="95757752">
          <w:marLeft w:val="0"/>
          <w:marRight w:val="0"/>
          <w:marTop w:val="0"/>
          <w:marBottom w:val="0"/>
          <w:divBdr>
            <w:top w:val="none" w:sz="0" w:space="0" w:color="auto"/>
            <w:left w:val="none" w:sz="0" w:space="0" w:color="auto"/>
            <w:bottom w:val="none" w:sz="0" w:space="0" w:color="auto"/>
            <w:right w:val="none" w:sz="0" w:space="0" w:color="auto"/>
          </w:divBdr>
        </w:div>
        <w:div w:id="499464542">
          <w:marLeft w:val="0"/>
          <w:marRight w:val="0"/>
          <w:marTop w:val="0"/>
          <w:marBottom w:val="0"/>
          <w:divBdr>
            <w:top w:val="none" w:sz="0" w:space="0" w:color="auto"/>
            <w:left w:val="none" w:sz="0" w:space="0" w:color="auto"/>
            <w:bottom w:val="none" w:sz="0" w:space="0" w:color="auto"/>
            <w:right w:val="none" w:sz="0" w:space="0" w:color="auto"/>
          </w:divBdr>
        </w:div>
        <w:div w:id="1467427444">
          <w:marLeft w:val="0"/>
          <w:marRight w:val="0"/>
          <w:marTop w:val="0"/>
          <w:marBottom w:val="0"/>
          <w:divBdr>
            <w:top w:val="none" w:sz="0" w:space="0" w:color="auto"/>
            <w:left w:val="none" w:sz="0" w:space="0" w:color="auto"/>
            <w:bottom w:val="none" w:sz="0" w:space="0" w:color="auto"/>
            <w:right w:val="none" w:sz="0" w:space="0" w:color="auto"/>
          </w:divBdr>
        </w:div>
        <w:div w:id="1085759132">
          <w:marLeft w:val="0"/>
          <w:marRight w:val="0"/>
          <w:marTop w:val="0"/>
          <w:marBottom w:val="0"/>
          <w:divBdr>
            <w:top w:val="none" w:sz="0" w:space="0" w:color="auto"/>
            <w:left w:val="none" w:sz="0" w:space="0" w:color="auto"/>
            <w:bottom w:val="none" w:sz="0" w:space="0" w:color="auto"/>
            <w:right w:val="none" w:sz="0" w:space="0" w:color="auto"/>
          </w:divBdr>
        </w:div>
        <w:div w:id="927035147">
          <w:marLeft w:val="0"/>
          <w:marRight w:val="0"/>
          <w:marTop w:val="0"/>
          <w:marBottom w:val="0"/>
          <w:divBdr>
            <w:top w:val="none" w:sz="0" w:space="0" w:color="auto"/>
            <w:left w:val="none" w:sz="0" w:space="0" w:color="auto"/>
            <w:bottom w:val="none" w:sz="0" w:space="0" w:color="auto"/>
            <w:right w:val="none" w:sz="0" w:space="0" w:color="auto"/>
          </w:divBdr>
        </w:div>
        <w:div w:id="703023424">
          <w:marLeft w:val="0"/>
          <w:marRight w:val="0"/>
          <w:marTop w:val="0"/>
          <w:marBottom w:val="0"/>
          <w:divBdr>
            <w:top w:val="none" w:sz="0" w:space="0" w:color="auto"/>
            <w:left w:val="none" w:sz="0" w:space="0" w:color="auto"/>
            <w:bottom w:val="none" w:sz="0" w:space="0" w:color="auto"/>
            <w:right w:val="none" w:sz="0" w:space="0" w:color="auto"/>
          </w:divBdr>
        </w:div>
        <w:div w:id="1151294410">
          <w:marLeft w:val="0"/>
          <w:marRight w:val="0"/>
          <w:marTop w:val="0"/>
          <w:marBottom w:val="0"/>
          <w:divBdr>
            <w:top w:val="none" w:sz="0" w:space="0" w:color="auto"/>
            <w:left w:val="none" w:sz="0" w:space="0" w:color="auto"/>
            <w:bottom w:val="none" w:sz="0" w:space="0" w:color="auto"/>
            <w:right w:val="none" w:sz="0" w:space="0" w:color="auto"/>
          </w:divBdr>
        </w:div>
        <w:div w:id="63380119">
          <w:marLeft w:val="0"/>
          <w:marRight w:val="0"/>
          <w:marTop w:val="0"/>
          <w:marBottom w:val="0"/>
          <w:divBdr>
            <w:top w:val="none" w:sz="0" w:space="0" w:color="auto"/>
            <w:left w:val="none" w:sz="0" w:space="0" w:color="auto"/>
            <w:bottom w:val="none" w:sz="0" w:space="0" w:color="auto"/>
            <w:right w:val="none" w:sz="0" w:space="0" w:color="auto"/>
          </w:divBdr>
        </w:div>
        <w:div w:id="450560552">
          <w:marLeft w:val="0"/>
          <w:marRight w:val="0"/>
          <w:marTop w:val="0"/>
          <w:marBottom w:val="0"/>
          <w:divBdr>
            <w:top w:val="none" w:sz="0" w:space="0" w:color="auto"/>
            <w:left w:val="none" w:sz="0" w:space="0" w:color="auto"/>
            <w:bottom w:val="none" w:sz="0" w:space="0" w:color="auto"/>
            <w:right w:val="none" w:sz="0" w:space="0" w:color="auto"/>
          </w:divBdr>
        </w:div>
        <w:div w:id="963195367">
          <w:marLeft w:val="0"/>
          <w:marRight w:val="0"/>
          <w:marTop w:val="0"/>
          <w:marBottom w:val="0"/>
          <w:divBdr>
            <w:top w:val="none" w:sz="0" w:space="0" w:color="auto"/>
            <w:left w:val="none" w:sz="0" w:space="0" w:color="auto"/>
            <w:bottom w:val="none" w:sz="0" w:space="0" w:color="auto"/>
            <w:right w:val="none" w:sz="0" w:space="0" w:color="auto"/>
          </w:divBdr>
        </w:div>
        <w:div w:id="1900089327">
          <w:marLeft w:val="0"/>
          <w:marRight w:val="0"/>
          <w:marTop w:val="0"/>
          <w:marBottom w:val="0"/>
          <w:divBdr>
            <w:top w:val="none" w:sz="0" w:space="0" w:color="auto"/>
            <w:left w:val="none" w:sz="0" w:space="0" w:color="auto"/>
            <w:bottom w:val="none" w:sz="0" w:space="0" w:color="auto"/>
            <w:right w:val="none" w:sz="0" w:space="0" w:color="auto"/>
          </w:divBdr>
        </w:div>
        <w:div w:id="1214807890">
          <w:marLeft w:val="0"/>
          <w:marRight w:val="0"/>
          <w:marTop w:val="0"/>
          <w:marBottom w:val="0"/>
          <w:divBdr>
            <w:top w:val="none" w:sz="0" w:space="0" w:color="auto"/>
            <w:left w:val="none" w:sz="0" w:space="0" w:color="auto"/>
            <w:bottom w:val="none" w:sz="0" w:space="0" w:color="auto"/>
            <w:right w:val="none" w:sz="0" w:space="0" w:color="auto"/>
          </w:divBdr>
        </w:div>
        <w:div w:id="328606218">
          <w:marLeft w:val="0"/>
          <w:marRight w:val="0"/>
          <w:marTop w:val="0"/>
          <w:marBottom w:val="0"/>
          <w:divBdr>
            <w:top w:val="none" w:sz="0" w:space="0" w:color="auto"/>
            <w:left w:val="none" w:sz="0" w:space="0" w:color="auto"/>
            <w:bottom w:val="none" w:sz="0" w:space="0" w:color="auto"/>
            <w:right w:val="none" w:sz="0" w:space="0" w:color="auto"/>
          </w:divBdr>
        </w:div>
        <w:div w:id="2027246107">
          <w:marLeft w:val="0"/>
          <w:marRight w:val="0"/>
          <w:marTop w:val="0"/>
          <w:marBottom w:val="0"/>
          <w:divBdr>
            <w:top w:val="none" w:sz="0" w:space="0" w:color="auto"/>
            <w:left w:val="none" w:sz="0" w:space="0" w:color="auto"/>
            <w:bottom w:val="none" w:sz="0" w:space="0" w:color="auto"/>
            <w:right w:val="none" w:sz="0" w:space="0" w:color="auto"/>
          </w:divBdr>
        </w:div>
      </w:divsChild>
    </w:div>
    <w:div w:id="1672637024">
      <w:bodyDiv w:val="1"/>
      <w:marLeft w:val="0"/>
      <w:marRight w:val="0"/>
      <w:marTop w:val="0"/>
      <w:marBottom w:val="0"/>
      <w:divBdr>
        <w:top w:val="none" w:sz="0" w:space="0" w:color="auto"/>
        <w:left w:val="none" w:sz="0" w:space="0" w:color="auto"/>
        <w:bottom w:val="none" w:sz="0" w:space="0" w:color="auto"/>
        <w:right w:val="none" w:sz="0" w:space="0" w:color="auto"/>
      </w:divBdr>
      <w:divsChild>
        <w:div w:id="921570151">
          <w:marLeft w:val="0"/>
          <w:marRight w:val="0"/>
          <w:marTop w:val="0"/>
          <w:marBottom w:val="0"/>
          <w:divBdr>
            <w:top w:val="none" w:sz="0" w:space="0" w:color="auto"/>
            <w:left w:val="none" w:sz="0" w:space="0" w:color="auto"/>
            <w:bottom w:val="none" w:sz="0" w:space="0" w:color="auto"/>
            <w:right w:val="none" w:sz="0" w:space="0" w:color="auto"/>
          </w:divBdr>
        </w:div>
        <w:div w:id="1768774471">
          <w:marLeft w:val="0"/>
          <w:marRight w:val="0"/>
          <w:marTop w:val="0"/>
          <w:marBottom w:val="0"/>
          <w:divBdr>
            <w:top w:val="none" w:sz="0" w:space="0" w:color="auto"/>
            <w:left w:val="none" w:sz="0" w:space="0" w:color="auto"/>
            <w:bottom w:val="none" w:sz="0" w:space="0" w:color="auto"/>
            <w:right w:val="none" w:sz="0" w:space="0" w:color="auto"/>
          </w:divBdr>
        </w:div>
      </w:divsChild>
    </w:div>
    <w:div w:id="1685473689">
      <w:bodyDiv w:val="1"/>
      <w:marLeft w:val="0"/>
      <w:marRight w:val="0"/>
      <w:marTop w:val="0"/>
      <w:marBottom w:val="0"/>
      <w:divBdr>
        <w:top w:val="none" w:sz="0" w:space="0" w:color="auto"/>
        <w:left w:val="none" w:sz="0" w:space="0" w:color="auto"/>
        <w:bottom w:val="none" w:sz="0" w:space="0" w:color="auto"/>
        <w:right w:val="none" w:sz="0" w:space="0" w:color="auto"/>
      </w:divBdr>
      <w:divsChild>
        <w:div w:id="1829975978">
          <w:marLeft w:val="0"/>
          <w:marRight w:val="0"/>
          <w:marTop w:val="0"/>
          <w:marBottom w:val="0"/>
          <w:divBdr>
            <w:top w:val="none" w:sz="0" w:space="0" w:color="auto"/>
            <w:left w:val="none" w:sz="0" w:space="0" w:color="auto"/>
            <w:bottom w:val="none" w:sz="0" w:space="0" w:color="auto"/>
            <w:right w:val="none" w:sz="0" w:space="0" w:color="auto"/>
          </w:divBdr>
        </w:div>
        <w:div w:id="334454070">
          <w:marLeft w:val="0"/>
          <w:marRight w:val="0"/>
          <w:marTop w:val="0"/>
          <w:marBottom w:val="0"/>
          <w:divBdr>
            <w:top w:val="none" w:sz="0" w:space="0" w:color="auto"/>
            <w:left w:val="none" w:sz="0" w:space="0" w:color="auto"/>
            <w:bottom w:val="none" w:sz="0" w:space="0" w:color="auto"/>
            <w:right w:val="none" w:sz="0" w:space="0" w:color="auto"/>
          </w:divBdr>
        </w:div>
        <w:div w:id="247036284">
          <w:marLeft w:val="0"/>
          <w:marRight w:val="0"/>
          <w:marTop w:val="0"/>
          <w:marBottom w:val="0"/>
          <w:divBdr>
            <w:top w:val="none" w:sz="0" w:space="0" w:color="auto"/>
            <w:left w:val="none" w:sz="0" w:space="0" w:color="auto"/>
            <w:bottom w:val="none" w:sz="0" w:space="0" w:color="auto"/>
            <w:right w:val="none" w:sz="0" w:space="0" w:color="auto"/>
          </w:divBdr>
        </w:div>
        <w:div w:id="797838382">
          <w:marLeft w:val="0"/>
          <w:marRight w:val="0"/>
          <w:marTop w:val="0"/>
          <w:marBottom w:val="0"/>
          <w:divBdr>
            <w:top w:val="none" w:sz="0" w:space="0" w:color="auto"/>
            <w:left w:val="none" w:sz="0" w:space="0" w:color="auto"/>
            <w:bottom w:val="none" w:sz="0" w:space="0" w:color="auto"/>
            <w:right w:val="none" w:sz="0" w:space="0" w:color="auto"/>
          </w:divBdr>
        </w:div>
        <w:div w:id="1288127869">
          <w:marLeft w:val="0"/>
          <w:marRight w:val="0"/>
          <w:marTop w:val="0"/>
          <w:marBottom w:val="0"/>
          <w:divBdr>
            <w:top w:val="none" w:sz="0" w:space="0" w:color="auto"/>
            <w:left w:val="none" w:sz="0" w:space="0" w:color="auto"/>
            <w:bottom w:val="none" w:sz="0" w:space="0" w:color="auto"/>
            <w:right w:val="none" w:sz="0" w:space="0" w:color="auto"/>
          </w:divBdr>
        </w:div>
        <w:div w:id="2025281188">
          <w:marLeft w:val="0"/>
          <w:marRight w:val="0"/>
          <w:marTop w:val="0"/>
          <w:marBottom w:val="0"/>
          <w:divBdr>
            <w:top w:val="none" w:sz="0" w:space="0" w:color="auto"/>
            <w:left w:val="none" w:sz="0" w:space="0" w:color="auto"/>
            <w:bottom w:val="none" w:sz="0" w:space="0" w:color="auto"/>
            <w:right w:val="none" w:sz="0" w:space="0" w:color="auto"/>
          </w:divBdr>
        </w:div>
      </w:divsChild>
    </w:div>
    <w:div w:id="1690109193">
      <w:bodyDiv w:val="1"/>
      <w:marLeft w:val="0"/>
      <w:marRight w:val="0"/>
      <w:marTop w:val="0"/>
      <w:marBottom w:val="0"/>
      <w:divBdr>
        <w:top w:val="none" w:sz="0" w:space="0" w:color="auto"/>
        <w:left w:val="none" w:sz="0" w:space="0" w:color="auto"/>
        <w:bottom w:val="none" w:sz="0" w:space="0" w:color="auto"/>
        <w:right w:val="none" w:sz="0" w:space="0" w:color="auto"/>
      </w:divBdr>
      <w:divsChild>
        <w:div w:id="1293057828">
          <w:marLeft w:val="0"/>
          <w:marRight w:val="0"/>
          <w:marTop w:val="0"/>
          <w:marBottom w:val="0"/>
          <w:divBdr>
            <w:top w:val="none" w:sz="0" w:space="0" w:color="auto"/>
            <w:left w:val="none" w:sz="0" w:space="0" w:color="auto"/>
            <w:bottom w:val="none" w:sz="0" w:space="0" w:color="auto"/>
            <w:right w:val="none" w:sz="0" w:space="0" w:color="auto"/>
          </w:divBdr>
        </w:div>
        <w:div w:id="1012143449">
          <w:marLeft w:val="0"/>
          <w:marRight w:val="0"/>
          <w:marTop w:val="0"/>
          <w:marBottom w:val="0"/>
          <w:divBdr>
            <w:top w:val="none" w:sz="0" w:space="0" w:color="auto"/>
            <w:left w:val="none" w:sz="0" w:space="0" w:color="auto"/>
            <w:bottom w:val="none" w:sz="0" w:space="0" w:color="auto"/>
            <w:right w:val="none" w:sz="0" w:space="0" w:color="auto"/>
          </w:divBdr>
        </w:div>
        <w:div w:id="81532122">
          <w:marLeft w:val="0"/>
          <w:marRight w:val="0"/>
          <w:marTop w:val="0"/>
          <w:marBottom w:val="0"/>
          <w:divBdr>
            <w:top w:val="none" w:sz="0" w:space="0" w:color="auto"/>
            <w:left w:val="none" w:sz="0" w:space="0" w:color="auto"/>
            <w:bottom w:val="none" w:sz="0" w:space="0" w:color="auto"/>
            <w:right w:val="none" w:sz="0" w:space="0" w:color="auto"/>
          </w:divBdr>
        </w:div>
        <w:div w:id="177818779">
          <w:marLeft w:val="0"/>
          <w:marRight w:val="0"/>
          <w:marTop w:val="0"/>
          <w:marBottom w:val="0"/>
          <w:divBdr>
            <w:top w:val="none" w:sz="0" w:space="0" w:color="auto"/>
            <w:left w:val="none" w:sz="0" w:space="0" w:color="auto"/>
            <w:bottom w:val="none" w:sz="0" w:space="0" w:color="auto"/>
            <w:right w:val="none" w:sz="0" w:space="0" w:color="auto"/>
          </w:divBdr>
        </w:div>
        <w:div w:id="1978945579">
          <w:marLeft w:val="0"/>
          <w:marRight w:val="0"/>
          <w:marTop w:val="0"/>
          <w:marBottom w:val="0"/>
          <w:divBdr>
            <w:top w:val="none" w:sz="0" w:space="0" w:color="auto"/>
            <w:left w:val="none" w:sz="0" w:space="0" w:color="auto"/>
            <w:bottom w:val="none" w:sz="0" w:space="0" w:color="auto"/>
            <w:right w:val="none" w:sz="0" w:space="0" w:color="auto"/>
          </w:divBdr>
        </w:div>
        <w:div w:id="719938513">
          <w:marLeft w:val="0"/>
          <w:marRight w:val="0"/>
          <w:marTop w:val="0"/>
          <w:marBottom w:val="0"/>
          <w:divBdr>
            <w:top w:val="none" w:sz="0" w:space="0" w:color="auto"/>
            <w:left w:val="none" w:sz="0" w:space="0" w:color="auto"/>
            <w:bottom w:val="none" w:sz="0" w:space="0" w:color="auto"/>
            <w:right w:val="none" w:sz="0" w:space="0" w:color="auto"/>
          </w:divBdr>
        </w:div>
        <w:div w:id="1577394215">
          <w:marLeft w:val="0"/>
          <w:marRight w:val="0"/>
          <w:marTop w:val="0"/>
          <w:marBottom w:val="0"/>
          <w:divBdr>
            <w:top w:val="none" w:sz="0" w:space="0" w:color="auto"/>
            <w:left w:val="none" w:sz="0" w:space="0" w:color="auto"/>
            <w:bottom w:val="none" w:sz="0" w:space="0" w:color="auto"/>
            <w:right w:val="none" w:sz="0" w:space="0" w:color="auto"/>
          </w:divBdr>
        </w:div>
        <w:div w:id="224725518">
          <w:marLeft w:val="0"/>
          <w:marRight w:val="0"/>
          <w:marTop w:val="0"/>
          <w:marBottom w:val="0"/>
          <w:divBdr>
            <w:top w:val="none" w:sz="0" w:space="0" w:color="auto"/>
            <w:left w:val="none" w:sz="0" w:space="0" w:color="auto"/>
            <w:bottom w:val="none" w:sz="0" w:space="0" w:color="auto"/>
            <w:right w:val="none" w:sz="0" w:space="0" w:color="auto"/>
          </w:divBdr>
        </w:div>
        <w:div w:id="1093090007">
          <w:marLeft w:val="0"/>
          <w:marRight w:val="0"/>
          <w:marTop w:val="0"/>
          <w:marBottom w:val="0"/>
          <w:divBdr>
            <w:top w:val="none" w:sz="0" w:space="0" w:color="auto"/>
            <w:left w:val="none" w:sz="0" w:space="0" w:color="auto"/>
            <w:bottom w:val="none" w:sz="0" w:space="0" w:color="auto"/>
            <w:right w:val="none" w:sz="0" w:space="0" w:color="auto"/>
          </w:divBdr>
        </w:div>
        <w:div w:id="1531144218">
          <w:marLeft w:val="0"/>
          <w:marRight w:val="0"/>
          <w:marTop w:val="0"/>
          <w:marBottom w:val="0"/>
          <w:divBdr>
            <w:top w:val="none" w:sz="0" w:space="0" w:color="auto"/>
            <w:left w:val="none" w:sz="0" w:space="0" w:color="auto"/>
            <w:bottom w:val="none" w:sz="0" w:space="0" w:color="auto"/>
            <w:right w:val="none" w:sz="0" w:space="0" w:color="auto"/>
          </w:divBdr>
        </w:div>
        <w:div w:id="1204948969">
          <w:marLeft w:val="0"/>
          <w:marRight w:val="0"/>
          <w:marTop w:val="0"/>
          <w:marBottom w:val="0"/>
          <w:divBdr>
            <w:top w:val="none" w:sz="0" w:space="0" w:color="auto"/>
            <w:left w:val="none" w:sz="0" w:space="0" w:color="auto"/>
            <w:bottom w:val="none" w:sz="0" w:space="0" w:color="auto"/>
            <w:right w:val="none" w:sz="0" w:space="0" w:color="auto"/>
          </w:divBdr>
        </w:div>
      </w:divsChild>
    </w:div>
    <w:div w:id="1701052996">
      <w:bodyDiv w:val="1"/>
      <w:marLeft w:val="0"/>
      <w:marRight w:val="0"/>
      <w:marTop w:val="0"/>
      <w:marBottom w:val="0"/>
      <w:divBdr>
        <w:top w:val="none" w:sz="0" w:space="0" w:color="auto"/>
        <w:left w:val="none" w:sz="0" w:space="0" w:color="auto"/>
        <w:bottom w:val="none" w:sz="0" w:space="0" w:color="auto"/>
        <w:right w:val="none" w:sz="0" w:space="0" w:color="auto"/>
      </w:divBdr>
      <w:divsChild>
        <w:div w:id="178005079">
          <w:marLeft w:val="0"/>
          <w:marRight w:val="0"/>
          <w:marTop w:val="0"/>
          <w:marBottom w:val="0"/>
          <w:divBdr>
            <w:top w:val="none" w:sz="0" w:space="0" w:color="auto"/>
            <w:left w:val="none" w:sz="0" w:space="0" w:color="auto"/>
            <w:bottom w:val="none" w:sz="0" w:space="0" w:color="auto"/>
            <w:right w:val="none" w:sz="0" w:space="0" w:color="auto"/>
          </w:divBdr>
          <w:divsChild>
            <w:div w:id="1021856366">
              <w:marLeft w:val="0"/>
              <w:marRight w:val="0"/>
              <w:marTop w:val="0"/>
              <w:marBottom w:val="0"/>
              <w:divBdr>
                <w:top w:val="none" w:sz="0" w:space="0" w:color="auto"/>
                <w:left w:val="none" w:sz="0" w:space="0" w:color="auto"/>
                <w:bottom w:val="none" w:sz="0" w:space="0" w:color="auto"/>
                <w:right w:val="none" w:sz="0" w:space="0" w:color="auto"/>
              </w:divBdr>
              <w:divsChild>
                <w:div w:id="1368488529">
                  <w:marLeft w:val="0"/>
                  <w:marRight w:val="0"/>
                  <w:marTop w:val="0"/>
                  <w:marBottom w:val="0"/>
                  <w:divBdr>
                    <w:top w:val="none" w:sz="0" w:space="0" w:color="auto"/>
                    <w:left w:val="none" w:sz="0" w:space="0" w:color="auto"/>
                    <w:bottom w:val="none" w:sz="0" w:space="0" w:color="auto"/>
                    <w:right w:val="none" w:sz="0" w:space="0" w:color="auto"/>
                  </w:divBdr>
                  <w:divsChild>
                    <w:div w:id="1256133405">
                      <w:marLeft w:val="0"/>
                      <w:marRight w:val="0"/>
                      <w:marTop w:val="0"/>
                      <w:marBottom w:val="0"/>
                      <w:divBdr>
                        <w:top w:val="none" w:sz="0" w:space="0" w:color="auto"/>
                        <w:left w:val="none" w:sz="0" w:space="0" w:color="auto"/>
                        <w:bottom w:val="none" w:sz="0" w:space="0" w:color="auto"/>
                        <w:right w:val="none" w:sz="0" w:space="0" w:color="auto"/>
                      </w:divBdr>
                      <w:divsChild>
                        <w:div w:id="12396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815491">
                  <w:marLeft w:val="0"/>
                  <w:marRight w:val="0"/>
                  <w:marTop w:val="0"/>
                  <w:marBottom w:val="0"/>
                  <w:divBdr>
                    <w:top w:val="none" w:sz="0" w:space="0" w:color="auto"/>
                    <w:left w:val="none" w:sz="0" w:space="0" w:color="auto"/>
                    <w:bottom w:val="none" w:sz="0" w:space="0" w:color="auto"/>
                    <w:right w:val="none" w:sz="0" w:space="0" w:color="auto"/>
                  </w:divBdr>
                  <w:divsChild>
                    <w:div w:id="1706831122">
                      <w:marLeft w:val="0"/>
                      <w:marRight w:val="0"/>
                      <w:marTop w:val="0"/>
                      <w:marBottom w:val="0"/>
                      <w:divBdr>
                        <w:top w:val="none" w:sz="0" w:space="0" w:color="auto"/>
                        <w:left w:val="none" w:sz="0" w:space="0" w:color="auto"/>
                        <w:bottom w:val="none" w:sz="0" w:space="0" w:color="auto"/>
                        <w:right w:val="none" w:sz="0" w:space="0" w:color="auto"/>
                      </w:divBdr>
                      <w:divsChild>
                        <w:div w:id="3954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680882">
          <w:marLeft w:val="0"/>
          <w:marRight w:val="0"/>
          <w:marTop w:val="0"/>
          <w:marBottom w:val="0"/>
          <w:divBdr>
            <w:top w:val="none" w:sz="0" w:space="0" w:color="auto"/>
            <w:left w:val="none" w:sz="0" w:space="0" w:color="auto"/>
            <w:bottom w:val="none" w:sz="0" w:space="0" w:color="auto"/>
            <w:right w:val="none" w:sz="0" w:space="0" w:color="auto"/>
          </w:divBdr>
          <w:divsChild>
            <w:div w:id="52016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409521">
      <w:bodyDiv w:val="1"/>
      <w:marLeft w:val="0"/>
      <w:marRight w:val="0"/>
      <w:marTop w:val="0"/>
      <w:marBottom w:val="0"/>
      <w:divBdr>
        <w:top w:val="none" w:sz="0" w:space="0" w:color="auto"/>
        <w:left w:val="none" w:sz="0" w:space="0" w:color="auto"/>
        <w:bottom w:val="none" w:sz="0" w:space="0" w:color="auto"/>
        <w:right w:val="none" w:sz="0" w:space="0" w:color="auto"/>
      </w:divBdr>
      <w:divsChild>
        <w:div w:id="722944904">
          <w:marLeft w:val="0"/>
          <w:marRight w:val="0"/>
          <w:marTop w:val="0"/>
          <w:marBottom w:val="0"/>
          <w:divBdr>
            <w:top w:val="none" w:sz="0" w:space="0" w:color="auto"/>
            <w:left w:val="none" w:sz="0" w:space="0" w:color="auto"/>
            <w:bottom w:val="none" w:sz="0" w:space="0" w:color="auto"/>
            <w:right w:val="none" w:sz="0" w:space="0" w:color="auto"/>
          </w:divBdr>
        </w:div>
      </w:divsChild>
    </w:div>
    <w:div w:id="1751347380">
      <w:bodyDiv w:val="1"/>
      <w:marLeft w:val="0"/>
      <w:marRight w:val="0"/>
      <w:marTop w:val="0"/>
      <w:marBottom w:val="0"/>
      <w:divBdr>
        <w:top w:val="none" w:sz="0" w:space="0" w:color="auto"/>
        <w:left w:val="none" w:sz="0" w:space="0" w:color="auto"/>
        <w:bottom w:val="none" w:sz="0" w:space="0" w:color="auto"/>
        <w:right w:val="none" w:sz="0" w:space="0" w:color="auto"/>
      </w:divBdr>
      <w:divsChild>
        <w:div w:id="2139831842">
          <w:marLeft w:val="0"/>
          <w:marRight w:val="0"/>
          <w:marTop w:val="0"/>
          <w:marBottom w:val="0"/>
          <w:divBdr>
            <w:top w:val="none" w:sz="0" w:space="0" w:color="auto"/>
            <w:left w:val="none" w:sz="0" w:space="0" w:color="auto"/>
            <w:bottom w:val="none" w:sz="0" w:space="0" w:color="auto"/>
            <w:right w:val="none" w:sz="0" w:space="0" w:color="auto"/>
          </w:divBdr>
        </w:div>
        <w:div w:id="1074352743">
          <w:marLeft w:val="0"/>
          <w:marRight w:val="0"/>
          <w:marTop w:val="0"/>
          <w:marBottom w:val="0"/>
          <w:divBdr>
            <w:top w:val="none" w:sz="0" w:space="0" w:color="auto"/>
            <w:left w:val="none" w:sz="0" w:space="0" w:color="auto"/>
            <w:bottom w:val="none" w:sz="0" w:space="0" w:color="auto"/>
            <w:right w:val="none" w:sz="0" w:space="0" w:color="auto"/>
          </w:divBdr>
        </w:div>
      </w:divsChild>
    </w:div>
    <w:div w:id="1773817388">
      <w:bodyDiv w:val="1"/>
      <w:marLeft w:val="0"/>
      <w:marRight w:val="0"/>
      <w:marTop w:val="0"/>
      <w:marBottom w:val="0"/>
      <w:divBdr>
        <w:top w:val="none" w:sz="0" w:space="0" w:color="auto"/>
        <w:left w:val="none" w:sz="0" w:space="0" w:color="auto"/>
        <w:bottom w:val="none" w:sz="0" w:space="0" w:color="auto"/>
        <w:right w:val="none" w:sz="0" w:space="0" w:color="auto"/>
      </w:divBdr>
      <w:divsChild>
        <w:div w:id="881870255">
          <w:marLeft w:val="0"/>
          <w:marRight w:val="0"/>
          <w:marTop w:val="0"/>
          <w:marBottom w:val="0"/>
          <w:divBdr>
            <w:top w:val="none" w:sz="0" w:space="0" w:color="auto"/>
            <w:left w:val="none" w:sz="0" w:space="0" w:color="auto"/>
            <w:bottom w:val="none" w:sz="0" w:space="0" w:color="auto"/>
            <w:right w:val="none" w:sz="0" w:space="0" w:color="auto"/>
          </w:divBdr>
        </w:div>
        <w:div w:id="1519735937">
          <w:marLeft w:val="0"/>
          <w:marRight w:val="0"/>
          <w:marTop w:val="0"/>
          <w:marBottom w:val="0"/>
          <w:divBdr>
            <w:top w:val="none" w:sz="0" w:space="0" w:color="auto"/>
            <w:left w:val="none" w:sz="0" w:space="0" w:color="auto"/>
            <w:bottom w:val="none" w:sz="0" w:space="0" w:color="auto"/>
            <w:right w:val="none" w:sz="0" w:space="0" w:color="auto"/>
          </w:divBdr>
        </w:div>
        <w:div w:id="1827239049">
          <w:marLeft w:val="0"/>
          <w:marRight w:val="0"/>
          <w:marTop w:val="0"/>
          <w:marBottom w:val="0"/>
          <w:divBdr>
            <w:top w:val="none" w:sz="0" w:space="0" w:color="auto"/>
            <w:left w:val="none" w:sz="0" w:space="0" w:color="auto"/>
            <w:bottom w:val="none" w:sz="0" w:space="0" w:color="auto"/>
            <w:right w:val="none" w:sz="0" w:space="0" w:color="auto"/>
          </w:divBdr>
        </w:div>
      </w:divsChild>
    </w:div>
    <w:div w:id="1776511779">
      <w:bodyDiv w:val="1"/>
      <w:marLeft w:val="0"/>
      <w:marRight w:val="0"/>
      <w:marTop w:val="0"/>
      <w:marBottom w:val="0"/>
      <w:divBdr>
        <w:top w:val="none" w:sz="0" w:space="0" w:color="auto"/>
        <w:left w:val="none" w:sz="0" w:space="0" w:color="auto"/>
        <w:bottom w:val="none" w:sz="0" w:space="0" w:color="auto"/>
        <w:right w:val="none" w:sz="0" w:space="0" w:color="auto"/>
      </w:divBdr>
      <w:divsChild>
        <w:div w:id="2147043547">
          <w:marLeft w:val="432"/>
          <w:marRight w:val="0"/>
          <w:marTop w:val="116"/>
          <w:marBottom w:val="0"/>
          <w:divBdr>
            <w:top w:val="none" w:sz="0" w:space="0" w:color="auto"/>
            <w:left w:val="none" w:sz="0" w:space="0" w:color="auto"/>
            <w:bottom w:val="none" w:sz="0" w:space="0" w:color="auto"/>
            <w:right w:val="none" w:sz="0" w:space="0" w:color="auto"/>
          </w:divBdr>
        </w:div>
        <w:div w:id="107091909">
          <w:marLeft w:val="432"/>
          <w:marRight w:val="0"/>
          <w:marTop w:val="116"/>
          <w:marBottom w:val="0"/>
          <w:divBdr>
            <w:top w:val="none" w:sz="0" w:space="0" w:color="auto"/>
            <w:left w:val="none" w:sz="0" w:space="0" w:color="auto"/>
            <w:bottom w:val="none" w:sz="0" w:space="0" w:color="auto"/>
            <w:right w:val="none" w:sz="0" w:space="0" w:color="auto"/>
          </w:divBdr>
        </w:div>
      </w:divsChild>
    </w:div>
    <w:div w:id="1825970692">
      <w:bodyDiv w:val="1"/>
      <w:marLeft w:val="0"/>
      <w:marRight w:val="0"/>
      <w:marTop w:val="0"/>
      <w:marBottom w:val="0"/>
      <w:divBdr>
        <w:top w:val="none" w:sz="0" w:space="0" w:color="auto"/>
        <w:left w:val="none" w:sz="0" w:space="0" w:color="auto"/>
        <w:bottom w:val="none" w:sz="0" w:space="0" w:color="auto"/>
        <w:right w:val="none" w:sz="0" w:space="0" w:color="auto"/>
      </w:divBdr>
      <w:divsChild>
        <w:div w:id="1371801670">
          <w:marLeft w:val="0"/>
          <w:marRight w:val="0"/>
          <w:marTop w:val="0"/>
          <w:marBottom w:val="0"/>
          <w:divBdr>
            <w:top w:val="none" w:sz="0" w:space="0" w:color="auto"/>
            <w:left w:val="none" w:sz="0" w:space="0" w:color="auto"/>
            <w:bottom w:val="none" w:sz="0" w:space="0" w:color="auto"/>
            <w:right w:val="none" w:sz="0" w:space="0" w:color="auto"/>
          </w:divBdr>
          <w:divsChild>
            <w:div w:id="184347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7399">
      <w:bodyDiv w:val="1"/>
      <w:marLeft w:val="0"/>
      <w:marRight w:val="0"/>
      <w:marTop w:val="0"/>
      <w:marBottom w:val="0"/>
      <w:divBdr>
        <w:top w:val="none" w:sz="0" w:space="0" w:color="auto"/>
        <w:left w:val="none" w:sz="0" w:space="0" w:color="auto"/>
        <w:bottom w:val="none" w:sz="0" w:space="0" w:color="auto"/>
        <w:right w:val="none" w:sz="0" w:space="0" w:color="auto"/>
      </w:divBdr>
      <w:divsChild>
        <w:div w:id="1409764389">
          <w:marLeft w:val="0"/>
          <w:marRight w:val="0"/>
          <w:marTop w:val="0"/>
          <w:marBottom w:val="0"/>
          <w:divBdr>
            <w:top w:val="none" w:sz="0" w:space="0" w:color="auto"/>
            <w:left w:val="none" w:sz="0" w:space="0" w:color="auto"/>
            <w:bottom w:val="none" w:sz="0" w:space="0" w:color="auto"/>
            <w:right w:val="none" w:sz="0" w:space="0" w:color="auto"/>
          </w:divBdr>
        </w:div>
        <w:div w:id="1364936429">
          <w:marLeft w:val="0"/>
          <w:marRight w:val="0"/>
          <w:marTop w:val="0"/>
          <w:marBottom w:val="0"/>
          <w:divBdr>
            <w:top w:val="none" w:sz="0" w:space="0" w:color="auto"/>
            <w:left w:val="none" w:sz="0" w:space="0" w:color="auto"/>
            <w:bottom w:val="none" w:sz="0" w:space="0" w:color="auto"/>
            <w:right w:val="none" w:sz="0" w:space="0" w:color="auto"/>
          </w:divBdr>
        </w:div>
        <w:div w:id="268321203">
          <w:marLeft w:val="0"/>
          <w:marRight w:val="0"/>
          <w:marTop w:val="0"/>
          <w:marBottom w:val="0"/>
          <w:divBdr>
            <w:top w:val="none" w:sz="0" w:space="0" w:color="auto"/>
            <w:left w:val="none" w:sz="0" w:space="0" w:color="auto"/>
            <w:bottom w:val="none" w:sz="0" w:space="0" w:color="auto"/>
            <w:right w:val="none" w:sz="0" w:space="0" w:color="auto"/>
          </w:divBdr>
        </w:div>
        <w:div w:id="425074949">
          <w:marLeft w:val="0"/>
          <w:marRight w:val="0"/>
          <w:marTop w:val="0"/>
          <w:marBottom w:val="0"/>
          <w:divBdr>
            <w:top w:val="none" w:sz="0" w:space="0" w:color="auto"/>
            <w:left w:val="none" w:sz="0" w:space="0" w:color="auto"/>
            <w:bottom w:val="none" w:sz="0" w:space="0" w:color="auto"/>
            <w:right w:val="none" w:sz="0" w:space="0" w:color="auto"/>
          </w:divBdr>
        </w:div>
        <w:div w:id="1305155953">
          <w:marLeft w:val="0"/>
          <w:marRight w:val="0"/>
          <w:marTop w:val="0"/>
          <w:marBottom w:val="0"/>
          <w:divBdr>
            <w:top w:val="none" w:sz="0" w:space="0" w:color="auto"/>
            <w:left w:val="none" w:sz="0" w:space="0" w:color="auto"/>
            <w:bottom w:val="none" w:sz="0" w:space="0" w:color="auto"/>
            <w:right w:val="none" w:sz="0" w:space="0" w:color="auto"/>
          </w:divBdr>
        </w:div>
        <w:div w:id="635064365">
          <w:marLeft w:val="0"/>
          <w:marRight w:val="0"/>
          <w:marTop w:val="0"/>
          <w:marBottom w:val="0"/>
          <w:divBdr>
            <w:top w:val="none" w:sz="0" w:space="0" w:color="auto"/>
            <w:left w:val="none" w:sz="0" w:space="0" w:color="auto"/>
            <w:bottom w:val="none" w:sz="0" w:space="0" w:color="auto"/>
            <w:right w:val="none" w:sz="0" w:space="0" w:color="auto"/>
          </w:divBdr>
        </w:div>
      </w:divsChild>
    </w:div>
    <w:div w:id="1878152104">
      <w:bodyDiv w:val="1"/>
      <w:marLeft w:val="0"/>
      <w:marRight w:val="0"/>
      <w:marTop w:val="0"/>
      <w:marBottom w:val="0"/>
      <w:divBdr>
        <w:top w:val="none" w:sz="0" w:space="0" w:color="auto"/>
        <w:left w:val="none" w:sz="0" w:space="0" w:color="auto"/>
        <w:bottom w:val="none" w:sz="0" w:space="0" w:color="auto"/>
        <w:right w:val="none" w:sz="0" w:space="0" w:color="auto"/>
      </w:divBdr>
      <w:divsChild>
        <w:div w:id="446241740">
          <w:marLeft w:val="0"/>
          <w:marRight w:val="0"/>
          <w:marTop w:val="0"/>
          <w:marBottom w:val="0"/>
          <w:divBdr>
            <w:top w:val="none" w:sz="0" w:space="0" w:color="auto"/>
            <w:left w:val="none" w:sz="0" w:space="0" w:color="auto"/>
            <w:bottom w:val="none" w:sz="0" w:space="0" w:color="auto"/>
            <w:right w:val="none" w:sz="0" w:space="0" w:color="auto"/>
          </w:divBdr>
        </w:div>
        <w:div w:id="1735931182">
          <w:marLeft w:val="0"/>
          <w:marRight w:val="0"/>
          <w:marTop w:val="0"/>
          <w:marBottom w:val="0"/>
          <w:divBdr>
            <w:top w:val="none" w:sz="0" w:space="0" w:color="auto"/>
            <w:left w:val="none" w:sz="0" w:space="0" w:color="auto"/>
            <w:bottom w:val="none" w:sz="0" w:space="0" w:color="auto"/>
            <w:right w:val="none" w:sz="0" w:space="0" w:color="auto"/>
          </w:divBdr>
        </w:div>
        <w:div w:id="1097093692">
          <w:marLeft w:val="0"/>
          <w:marRight w:val="0"/>
          <w:marTop w:val="0"/>
          <w:marBottom w:val="0"/>
          <w:divBdr>
            <w:top w:val="none" w:sz="0" w:space="0" w:color="auto"/>
            <w:left w:val="none" w:sz="0" w:space="0" w:color="auto"/>
            <w:bottom w:val="none" w:sz="0" w:space="0" w:color="auto"/>
            <w:right w:val="none" w:sz="0" w:space="0" w:color="auto"/>
          </w:divBdr>
        </w:div>
        <w:div w:id="1825273818">
          <w:marLeft w:val="0"/>
          <w:marRight w:val="0"/>
          <w:marTop w:val="0"/>
          <w:marBottom w:val="0"/>
          <w:divBdr>
            <w:top w:val="none" w:sz="0" w:space="0" w:color="auto"/>
            <w:left w:val="none" w:sz="0" w:space="0" w:color="auto"/>
            <w:bottom w:val="none" w:sz="0" w:space="0" w:color="auto"/>
            <w:right w:val="none" w:sz="0" w:space="0" w:color="auto"/>
          </w:divBdr>
        </w:div>
        <w:div w:id="321281444">
          <w:marLeft w:val="0"/>
          <w:marRight w:val="0"/>
          <w:marTop w:val="0"/>
          <w:marBottom w:val="0"/>
          <w:divBdr>
            <w:top w:val="none" w:sz="0" w:space="0" w:color="auto"/>
            <w:left w:val="none" w:sz="0" w:space="0" w:color="auto"/>
            <w:bottom w:val="none" w:sz="0" w:space="0" w:color="auto"/>
            <w:right w:val="none" w:sz="0" w:space="0" w:color="auto"/>
          </w:divBdr>
        </w:div>
        <w:div w:id="1843936887">
          <w:marLeft w:val="0"/>
          <w:marRight w:val="0"/>
          <w:marTop w:val="0"/>
          <w:marBottom w:val="0"/>
          <w:divBdr>
            <w:top w:val="none" w:sz="0" w:space="0" w:color="auto"/>
            <w:left w:val="none" w:sz="0" w:space="0" w:color="auto"/>
            <w:bottom w:val="none" w:sz="0" w:space="0" w:color="auto"/>
            <w:right w:val="none" w:sz="0" w:space="0" w:color="auto"/>
          </w:divBdr>
        </w:div>
      </w:divsChild>
    </w:div>
    <w:div w:id="1892618636">
      <w:bodyDiv w:val="1"/>
      <w:marLeft w:val="0"/>
      <w:marRight w:val="0"/>
      <w:marTop w:val="0"/>
      <w:marBottom w:val="0"/>
      <w:divBdr>
        <w:top w:val="none" w:sz="0" w:space="0" w:color="auto"/>
        <w:left w:val="none" w:sz="0" w:space="0" w:color="auto"/>
        <w:bottom w:val="none" w:sz="0" w:space="0" w:color="auto"/>
        <w:right w:val="none" w:sz="0" w:space="0" w:color="auto"/>
      </w:divBdr>
      <w:divsChild>
        <w:div w:id="503279282">
          <w:marLeft w:val="0"/>
          <w:marRight w:val="0"/>
          <w:marTop w:val="0"/>
          <w:marBottom w:val="0"/>
          <w:divBdr>
            <w:top w:val="none" w:sz="0" w:space="0" w:color="auto"/>
            <w:left w:val="none" w:sz="0" w:space="0" w:color="auto"/>
            <w:bottom w:val="none" w:sz="0" w:space="0" w:color="auto"/>
            <w:right w:val="none" w:sz="0" w:space="0" w:color="auto"/>
          </w:divBdr>
        </w:div>
        <w:div w:id="1419211064">
          <w:marLeft w:val="0"/>
          <w:marRight w:val="0"/>
          <w:marTop w:val="0"/>
          <w:marBottom w:val="0"/>
          <w:divBdr>
            <w:top w:val="none" w:sz="0" w:space="0" w:color="auto"/>
            <w:left w:val="none" w:sz="0" w:space="0" w:color="auto"/>
            <w:bottom w:val="none" w:sz="0" w:space="0" w:color="auto"/>
            <w:right w:val="none" w:sz="0" w:space="0" w:color="auto"/>
          </w:divBdr>
        </w:div>
        <w:div w:id="748892722">
          <w:marLeft w:val="0"/>
          <w:marRight w:val="0"/>
          <w:marTop w:val="0"/>
          <w:marBottom w:val="0"/>
          <w:divBdr>
            <w:top w:val="none" w:sz="0" w:space="0" w:color="auto"/>
            <w:left w:val="none" w:sz="0" w:space="0" w:color="auto"/>
            <w:bottom w:val="none" w:sz="0" w:space="0" w:color="auto"/>
            <w:right w:val="none" w:sz="0" w:space="0" w:color="auto"/>
          </w:divBdr>
        </w:div>
        <w:div w:id="1003244018">
          <w:marLeft w:val="0"/>
          <w:marRight w:val="0"/>
          <w:marTop w:val="0"/>
          <w:marBottom w:val="0"/>
          <w:divBdr>
            <w:top w:val="none" w:sz="0" w:space="0" w:color="auto"/>
            <w:left w:val="none" w:sz="0" w:space="0" w:color="auto"/>
            <w:bottom w:val="none" w:sz="0" w:space="0" w:color="auto"/>
            <w:right w:val="none" w:sz="0" w:space="0" w:color="auto"/>
          </w:divBdr>
        </w:div>
        <w:div w:id="1897819919">
          <w:marLeft w:val="0"/>
          <w:marRight w:val="0"/>
          <w:marTop w:val="0"/>
          <w:marBottom w:val="0"/>
          <w:divBdr>
            <w:top w:val="none" w:sz="0" w:space="0" w:color="auto"/>
            <w:left w:val="none" w:sz="0" w:space="0" w:color="auto"/>
            <w:bottom w:val="none" w:sz="0" w:space="0" w:color="auto"/>
            <w:right w:val="none" w:sz="0" w:space="0" w:color="auto"/>
          </w:divBdr>
        </w:div>
        <w:div w:id="1289318110">
          <w:marLeft w:val="0"/>
          <w:marRight w:val="0"/>
          <w:marTop w:val="0"/>
          <w:marBottom w:val="0"/>
          <w:divBdr>
            <w:top w:val="none" w:sz="0" w:space="0" w:color="auto"/>
            <w:left w:val="none" w:sz="0" w:space="0" w:color="auto"/>
            <w:bottom w:val="none" w:sz="0" w:space="0" w:color="auto"/>
            <w:right w:val="none" w:sz="0" w:space="0" w:color="auto"/>
          </w:divBdr>
        </w:div>
      </w:divsChild>
    </w:div>
    <w:div w:id="1933780443">
      <w:bodyDiv w:val="1"/>
      <w:marLeft w:val="0"/>
      <w:marRight w:val="0"/>
      <w:marTop w:val="0"/>
      <w:marBottom w:val="0"/>
      <w:divBdr>
        <w:top w:val="none" w:sz="0" w:space="0" w:color="auto"/>
        <w:left w:val="none" w:sz="0" w:space="0" w:color="auto"/>
        <w:bottom w:val="none" w:sz="0" w:space="0" w:color="auto"/>
        <w:right w:val="none" w:sz="0" w:space="0" w:color="auto"/>
      </w:divBdr>
      <w:divsChild>
        <w:div w:id="397434451">
          <w:marLeft w:val="0"/>
          <w:marRight w:val="0"/>
          <w:marTop w:val="0"/>
          <w:marBottom w:val="0"/>
          <w:divBdr>
            <w:top w:val="none" w:sz="0" w:space="0" w:color="auto"/>
            <w:left w:val="none" w:sz="0" w:space="0" w:color="auto"/>
            <w:bottom w:val="none" w:sz="0" w:space="0" w:color="auto"/>
            <w:right w:val="none" w:sz="0" w:space="0" w:color="auto"/>
          </w:divBdr>
        </w:div>
        <w:div w:id="1285960530">
          <w:marLeft w:val="0"/>
          <w:marRight w:val="0"/>
          <w:marTop w:val="0"/>
          <w:marBottom w:val="0"/>
          <w:divBdr>
            <w:top w:val="none" w:sz="0" w:space="0" w:color="auto"/>
            <w:left w:val="none" w:sz="0" w:space="0" w:color="auto"/>
            <w:bottom w:val="none" w:sz="0" w:space="0" w:color="auto"/>
            <w:right w:val="none" w:sz="0" w:space="0" w:color="auto"/>
          </w:divBdr>
        </w:div>
        <w:div w:id="1977561764">
          <w:marLeft w:val="0"/>
          <w:marRight w:val="0"/>
          <w:marTop w:val="0"/>
          <w:marBottom w:val="0"/>
          <w:divBdr>
            <w:top w:val="none" w:sz="0" w:space="0" w:color="auto"/>
            <w:left w:val="none" w:sz="0" w:space="0" w:color="auto"/>
            <w:bottom w:val="none" w:sz="0" w:space="0" w:color="auto"/>
            <w:right w:val="none" w:sz="0" w:space="0" w:color="auto"/>
          </w:divBdr>
        </w:div>
        <w:div w:id="1355839644">
          <w:marLeft w:val="0"/>
          <w:marRight w:val="0"/>
          <w:marTop w:val="0"/>
          <w:marBottom w:val="0"/>
          <w:divBdr>
            <w:top w:val="none" w:sz="0" w:space="0" w:color="auto"/>
            <w:left w:val="none" w:sz="0" w:space="0" w:color="auto"/>
            <w:bottom w:val="none" w:sz="0" w:space="0" w:color="auto"/>
            <w:right w:val="none" w:sz="0" w:space="0" w:color="auto"/>
          </w:divBdr>
        </w:div>
        <w:div w:id="845704904">
          <w:marLeft w:val="0"/>
          <w:marRight w:val="0"/>
          <w:marTop w:val="0"/>
          <w:marBottom w:val="0"/>
          <w:divBdr>
            <w:top w:val="none" w:sz="0" w:space="0" w:color="auto"/>
            <w:left w:val="none" w:sz="0" w:space="0" w:color="auto"/>
            <w:bottom w:val="none" w:sz="0" w:space="0" w:color="auto"/>
            <w:right w:val="none" w:sz="0" w:space="0" w:color="auto"/>
          </w:divBdr>
        </w:div>
        <w:div w:id="659891296">
          <w:marLeft w:val="0"/>
          <w:marRight w:val="0"/>
          <w:marTop w:val="0"/>
          <w:marBottom w:val="0"/>
          <w:divBdr>
            <w:top w:val="none" w:sz="0" w:space="0" w:color="auto"/>
            <w:left w:val="none" w:sz="0" w:space="0" w:color="auto"/>
            <w:bottom w:val="none" w:sz="0" w:space="0" w:color="auto"/>
            <w:right w:val="none" w:sz="0" w:space="0" w:color="auto"/>
          </w:divBdr>
        </w:div>
        <w:div w:id="323048949">
          <w:marLeft w:val="0"/>
          <w:marRight w:val="0"/>
          <w:marTop w:val="0"/>
          <w:marBottom w:val="0"/>
          <w:divBdr>
            <w:top w:val="none" w:sz="0" w:space="0" w:color="auto"/>
            <w:left w:val="none" w:sz="0" w:space="0" w:color="auto"/>
            <w:bottom w:val="none" w:sz="0" w:space="0" w:color="auto"/>
            <w:right w:val="none" w:sz="0" w:space="0" w:color="auto"/>
          </w:divBdr>
        </w:div>
        <w:div w:id="1111633826">
          <w:marLeft w:val="0"/>
          <w:marRight w:val="0"/>
          <w:marTop w:val="0"/>
          <w:marBottom w:val="0"/>
          <w:divBdr>
            <w:top w:val="none" w:sz="0" w:space="0" w:color="auto"/>
            <w:left w:val="none" w:sz="0" w:space="0" w:color="auto"/>
            <w:bottom w:val="none" w:sz="0" w:space="0" w:color="auto"/>
            <w:right w:val="none" w:sz="0" w:space="0" w:color="auto"/>
          </w:divBdr>
        </w:div>
      </w:divsChild>
    </w:div>
    <w:div w:id="1938250417">
      <w:bodyDiv w:val="1"/>
      <w:marLeft w:val="0"/>
      <w:marRight w:val="0"/>
      <w:marTop w:val="0"/>
      <w:marBottom w:val="0"/>
      <w:divBdr>
        <w:top w:val="none" w:sz="0" w:space="0" w:color="auto"/>
        <w:left w:val="none" w:sz="0" w:space="0" w:color="auto"/>
        <w:bottom w:val="none" w:sz="0" w:space="0" w:color="auto"/>
        <w:right w:val="none" w:sz="0" w:space="0" w:color="auto"/>
      </w:divBdr>
      <w:divsChild>
        <w:div w:id="798260972">
          <w:marLeft w:val="0"/>
          <w:marRight w:val="0"/>
          <w:marTop w:val="0"/>
          <w:marBottom w:val="0"/>
          <w:divBdr>
            <w:top w:val="none" w:sz="0" w:space="0" w:color="auto"/>
            <w:left w:val="none" w:sz="0" w:space="0" w:color="auto"/>
            <w:bottom w:val="none" w:sz="0" w:space="0" w:color="auto"/>
            <w:right w:val="none" w:sz="0" w:space="0" w:color="auto"/>
          </w:divBdr>
        </w:div>
        <w:div w:id="1183742857">
          <w:marLeft w:val="0"/>
          <w:marRight w:val="0"/>
          <w:marTop w:val="0"/>
          <w:marBottom w:val="0"/>
          <w:divBdr>
            <w:top w:val="none" w:sz="0" w:space="0" w:color="auto"/>
            <w:left w:val="none" w:sz="0" w:space="0" w:color="auto"/>
            <w:bottom w:val="none" w:sz="0" w:space="0" w:color="auto"/>
            <w:right w:val="none" w:sz="0" w:space="0" w:color="auto"/>
          </w:divBdr>
        </w:div>
        <w:div w:id="1487478039">
          <w:marLeft w:val="0"/>
          <w:marRight w:val="0"/>
          <w:marTop w:val="0"/>
          <w:marBottom w:val="0"/>
          <w:divBdr>
            <w:top w:val="none" w:sz="0" w:space="0" w:color="auto"/>
            <w:left w:val="none" w:sz="0" w:space="0" w:color="auto"/>
            <w:bottom w:val="none" w:sz="0" w:space="0" w:color="auto"/>
            <w:right w:val="none" w:sz="0" w:space="0" w:color="auto"/>
          </w:divBdr>
        </w:div>
        <w:div w:id="94138372">
          <w:marLeft w:val="0"/>
          <w:marRight w:val="0"/>
          <w:marTop w:val="0"/>
          <w:marBottom w:val="0"/>
          <w:divBdr>
            <w:top w:val="none" w:sz="0" w:space="0" w:color="auto"/>
            <w:left w:val="none" w:sz="0" w:space="0" w:color="auto"/>
            <w:bottom w:val="none" w:sz="0" w:space="0" w:color="auto"/>
            <w:right w:val="none" w:sz="0" w:space="0" w:color="auto"/>
          </w:divBdr>
        </w:div>
        <w:div w:id="1640962881">
          <w:marLeft w:val="0"/>
          <w:marRight w:val="0"/>
          <w:marTop w:val="0"/>
          <w:marBottom w:val="0"/>
          <w:divBdr>
            <w:top w:val="none" w:sz="0" w:space="0" w:color="auto"/>
            <w:left w:val="none" w:sz="0" w:space="0" w:color="auto"/>
            <w:bottom w:val="none" w:sz="0" w:space="0" w:color="auto"/>
            <w:right w:val="none" w:sz="0" w:space="0" w:color="auto"/>
          </w:divBdr>
        </w:div>
        <w:div w:id="430587320">
          <w:marLeft w:val="0"/>
          <w:marRight w:val="0"/>
          <w:marTop w:val="0"/>
          <w:marBottom w:val="0"/>
          <w:divBdr>
            <w:top w:val="none" w:sz="0" w:space="0" w:color="auto"/>
            <w:left w:val="none" w:sz="0" w:space="0" w:color="auto"/>
            <w:bottom w:val="none" w:sz="0" w:space="0" w:color="auto"/>
            <w:right w:val="none" w:sz="0" w:space="0" w:color="auto"/>
          </w:divBdr>
        </w:div>
        <w:div w:id="1656838159">
          <w:marLeft w:val="0"/>
          <w:marRight w:val="0"/>
          <w:marTop w:val="0"/>
          <w:marBottom w:val="0"/>
          <w:divBdr>
            <w:top w:val="none" w:sz="0" w:space="0" w:color="auto"/>
            <w:left w:val="none" w:sz="0" w:space="0" w:color="auto"/>
            <w:bottom w:val="none" w:sz="0" w:space="0" w:color="auto"/>
            <w:right w:val="none" w:sz="0" w:space="0" w:color="auto"/>
          </w:divBdr>
        </w:div>
        <w:div w:id="1639141909">
          <w:marLeft w:val="0"/>
          <w:marRight w:val="0"/>
          <w:marTop w:val="0"/>
          <w:marBottom w:val="0"/>
          <w:divBdr>
            <w:top w:val="none" w:sz="0" w:space="0" w:color="auto"/>
            <w:left w:val="none" w:sz="0" w:space="0" w:color="auto"/>
            <w:bottom w:val="none" w:sz="0" w:space="0" w:color="auto"/>
            <w:right w:val="none" w:sz="0" w:space="0" w:color="auto"/>
          </w:divBdr>
        </w:div>
        <w:div w:id="266233963">
          <w:marLeft w:val="0"/>
          <w:marRight w:val="0"/>
          <w:marTop w:val="0"/>
          <w:marBottom w:val="0"/>
          <w:divBdr>
            <w:top w:val="none" w:sz="0" w:space="0" w:color="auto"/>
            <w:left w:val="none" w:sz="0" w:space="0" w:color="auto"/>
            <w:bottom w:val="none" w:sz="0" w:space="0" w:color="auto"/>
            <w:right w:val="none" w:sz="0" w:space="0" w:color="auto"/>
          </w:divBdr>
        </w:div>
        <w:div w:id="2060858572">
          <w:marLeft w:val="0"/>
          <w:marRight w:val="0"/>
          <w:marTop w:val="0"/>
          <w:marBottom w:val="0"/>
          <w:divBdr>
            <w:top w:val="none" w:sz="0" w:space="0" w:color="auto"/>
            <w:left w:val="none" w:sz="0" w:space="0" w:color="auto"/>
            <w:bottom w:val="none" w:sz="0" w:space="0" w:color="auto"/>
            <w:right w:val="none" w:sz="0" w:space="0" w:color="auto"/>
          </w:divBdr>
        </w:div>
        <w:div w:id="260916322">
          <w:marLeft w:val="0"/>
          <w:marRight w:val="0"/>
          <w:marTop w:val="0"/>
          <w:marBottom w:val="0"/>
          <w:divBdr>
            <w:top w:val="none" w:sz="0" w:space="0" w:color="auto"/>
            <w:left w:val="none" w:sz="0" w:space="0" w:color="auto"/>
            <w:bottom w:val="none" w:sz="0" w:space="0" w:color="auto"/>
            <w:right w:val="none" w:sz="0" w:space="0" w:color="auto"/>
          </w:divBdr>
        </w:div>
        <w:div w:id="2139756809">
          <w:marLeft w:val="0"/>
          <w:marRight w:val="0"/>
          <w:marTop w:val="0"/>
          <w:marBottom w:val="0"/>
          <w:divBdr>
            <w:top w:val="none" w:sz="0" w:space="0" w:color="auto"/>
            <w:left w:val="none" w:sz="0" w:space="0" w:color="auto"/>
            <w:bottom w:val="none" w:sz="0" w:space="0" w:color="auto"/>
            <w:right w:val="none" w:sz="0" w:space="0" w:color="auto"/>
          </w:divBdr>
        </w:div>
        <w:div w:id="23796833">
          <w:marLeft w:val="0"/>
          <w:marRight w:val="0"/>
          <w:marTop w:val="0"/>
          <w:marBottom w:val="0"/>
          <w:divBdr>
            <w:top w:val="none" w:sz="0" w:space="0" w:color="auto"/>
            <w:left w:val="none" w:sz="0" w:space="0" w:color="auto"/>
            <w:bottom w:val="none" w:sz="0" w:space="0" w:color="auto"/>
            <w:right w:val="none" w:sz="0" w:space="0" w:color="auto"/>
          </w:divBdr>
        </w:div>
        <w:div w:id="1067731418">
          <w:marLeft w:val="0"/>
          <w:marRight w:val="0"/>
          <w:marTop w:val="0"/>
          <w:marBottom w:val="0"/>
          <w:divBdr>
            <w:top w:val="none" w:sz="0" w:space="0" w:color="auto"/>
            <w:left w:val="none" w:sz="0" w:space="0" w:color="auto"/>
            <w:bottom w:val="none" w:sz="0" w:space="0" w:color="auto"/>
            <w:right w:val="none" w:sz="0" w:space="0" w:color="auto"/>
          </w:divBdr>
        </w:div>
        <w:div w:id="1629360897">
          <w:marLeft w:val="0"/>
          <w:marRight w:val="0"/>
          <w:marTop w:val="0"/>
          <w:marBottom w:val="0"/>
          <w:divBdr>
            <w:top w:val="none" w:sz="0" w:space="0" w:color="auto"/>
            <w:left w:val="none" w:sz="0" w:space="0" w:color="auto"/>
            <w:bottom w:val="none" w:sz="0" w:space="0" w:color="auto"/>
            <w:right w:val="none" w:sz="0" w:space="0" w:color="auto"/>
          </w:divBdr>
        </w:div>
        <w:div w:id="477379178">
          <w:marLeft w:val="0"/>
          <w:marRight w:val="0"/>
          <w:marTop w:val="0"/>
          <w:marBottom w:val="0"/>
          <w:divBdr>
            <w:top w:val="none" w:sz="0" w:space="0" w:color="auto"/>
            <w:left w:val="none" w:sz="0" w:space="0" w:color="auto"/>
            <w:bottom w:val="none" w:sz="0" w:space="0" w:color="auto"/>
            <w:right w:val="none" w:sz="0" w:space="0" w:color="auto"/>
          </w:divBdr>
        </w:div>
        <w:div w:id="396559190">
          <w:marLeft w:val="0"/>
          <w:marRight w:val="0"/>
          <w:marTop w:val="0"/>
          <w:marBottom w:val="0"/>
          <w:divBdr>
            <w:top w:val="none" w:sz="0" w:space="0" w:color="auto"/>
            <w:left w:val="none" w:sz="0" w:space="0" w:color="auto"/>
            <w:bottom w:val="none" w:sz="0" w:space="0" w:color="auto"/>
            <w:right w:val="none" w:sz="0" w:space="0" w:color="auto"/>
          </w:divBdr>
        </w:div>
        <w:div w:id="316495989">
          <w:marLeft w:val="0"/>
          <w:marRight w:val="0"/>
          <w:marTop w:val="0"/>
          <w:marBottom w:val="0"/>
          <w:divBdr>
            <w:top w:val="none" w:sz="0" w:space="0" w:color="auto"/>
            <w:left w:val="none" w:sz="0" w:space="0" w:color="auto"/>
            <w:bottom w:val="none" w:sz="0" w:space="0" w:color="auto"/>
            <w:right w:val="none" w:sz="0" w:space="0" w:color="auto"/>
          </w:divBdr>
        </w:div>
        <w:div w:id="530922824">
          <w:marLeft w:val="0"/>
          <w:marRight w:val="0"/>
          <w:marTop w:val="0"/>
          <w:marBottom w:val="0"/>
          <w:divBdr>
            <w:top w:val="none" w:sz="0" w:space="0" w:color="auto"/>
            <w:left w:val="none" w:sz="0" w:space="0" w:color="auto"/>
            <w:bottom w:val="none" w:sz="0" w:space="0" w:color="auto"/>
            <w:right w:val="none" w:sz="0" w:space="0" w:color="auto"/>
          </w:divBdr>
        </w:div>
        <w:div w:id="523514474">
          <w:marLeft w:val="0"/>
          <w:marRight w:val="0"/>
          <w:marTop w:val="0"/>
          <w:marBottom w:val="0"/>
          <w:divBdr>
            <w:top w:val="none" w:sz="0" w:space="0" w:color="auto"/>
            <w:left w:val="none" w:sz="0" w:space="0" w:color="auto"/>
            <w:bottom w:val="none" w:sz="0" w:space="0" w:color="auto"/>
            <w:right w:val="none" w:sz="0" w:space="0" w:color="auto"/>
          </w:divBdr>
        </w:div>
        <w:div w:id="506678209">
          <w:marLeft w:val="0"/>
          <w:marRight w:val="0"/>
          <w:marTop w:val="0"/>
          <w:marBottom w:val="0"/>
          <w:divBdr>
            <w:top w:val="none" w:sz="0" w:space="0" w:color="auto"/>
            <w:left w:val="none" w:sz="0" w:space="0" w:color="auto"/>
            <w:bottom w:val="none" w:sz="0" w:space="0" w:color="auto"/>
            <w:right w:val="none" w:sz="0" w:space="0" w:color="auto"/>
          </w:divBdr>
        </w:div>
        <w:div w:id="1502156802">
          <w:marLeft w:val="0"/>
          <w:marRight w:val="0"/>
          <w:marTop w:val="0"/>
          <w:marBottom w:val="0"/>
          <w:divBdr>
            <w:top w:val="none" w:sz="0" w:space="0" w:color="auto"/>
            <w:left w:val="none" w:sz="0" w:space="0" w:color="auto"/>
            <w:bottom w:val="none" w:sz="0" w:space="0" w:color="auto"/>
            <w:right w:val="none" w:sz="0" w:space="0" w:color="auto"/>
          </w:divBdr>
        </w:div>
        <w:div w:id="423037220">
          <w:marLeft w:val="0"/>
          <w:marRight w:val="0"/>
          <w:marTop w:val="0"/>
          <w:marBottom w:val="0"/>
          <w:divBdr>
            <w:top w:val="none" w:sz="0" w:space="0" w:color="auto"/>
            <w:left w:val="none" w:sz="0" w:space="0" w:color="auto"/>
            <w:bottom w:val="none" w:sz="0" w:space="0" w:color="auto"/>
            <w:right w:val="none" w:sz="0" w:space="0" w:color="auto"/>
          </w:divBdr>
        </w:div>
        <w:div w:id="960526870">
          <w:marLeft w:val="0"/>
          <w:marRight w:val="0"/>
          <w:marTop w:val="0"/>
          <w:marBottom w:val="0"/>
          <w:divBdr>
            <w:top w:val="none" w:sz="0" w:space="0" w:color="auto"/>
            <w:left w:val="none" w:sz="0" w:space="0" w:color="auto"/>
            <w:bottom w:val="none" w:sz="0" w:space="0" w:color="auto"/>
            <w:right w:val="none" w:sz="0" w:space="0" w:color="auto"/>
          </w:divBdr>
        </w:div>
        <w:div w:id="1532571811">
          <w:marLeft w:val="0"/>
          <w:marRight w:val="0"/>
          <w:marTop w:val="0"/>
          <w:marBottom w:val="0"/>
          <w:divBdr>
            <w:top w:val="none" w:sz="0" w:space="0" w:color="auto"/>
            <w:left w:val="none" w:sz="0" w:space="0" w:color="auto"/>
            <w:bottom w:val="none" w:sz="0" w:space="0" w:color="auto"/>
            <w:right w:val="none" w:sz="0" w:space="0" w:color="auto"/>
          </w:divBdr>
        </w:div>
      </w:divsChild>
    </w:div>
    <w:div w:id="1941451891">
      <w:bodyDiv w:val="1"/>
      <w:marLeft w:val="0"/>
      <w:marRight w:val="0"/>
      <w:marTop w:val="0"/>
      <w:marBottom w:val="0"/>
      <w:divBdr>
        <w:top w:val="none" w:sz="0" w:space="0" w:color="auto"/>
        <w:left w:val="none" w:sz="0" w:space="0" w:color="auto"/>
        <w:bottom w:val="none" w:sz="0" w:space="0" w:color="auto"/>
        <w:right w:val="none" w:sz="0" w:space="0" w:color="auto"/>
      </w:divBdr>
      <w:divsChild>
        <w:div w:id="1949654041">
          <w:marLeft w:val="0"/>
          <w:marRight w:val="0"/>
          <w:marTop w:val="0"/>
          <w:marBottom w:val="0"/>
          <w:divBdr>
            <w:top w:val="none" w:sz="0" w:space="0" w:color="auto"/>
            <w:left w:val="none" w:sz="0" w:space="0" w:color="auto"/>
            <w:bottom w:val="none" w:sz="0" w:space="0" w:color="auto"/>
            <w:right w:val="none" w:sz="0" w:space="0" w:color="auto"/>
          </w:divBdr>
        </w:div>
        <w:div w:id="1589538488">
          <w:marLeft w:val="0"/>
          <w:marRight w:val="0"/>
          <w:marTop w:val="0"/>
          <w:marBottom w:val="0"/>
          <w:divBdr>
            <w:top w:val="none" w:sz="0" w:space="0" w:color="auto"/>
            <w:left w:val="none" w:sz="0" w:space="0" w:color="auto"/>
            <w:bottom w:val="none" w:sz="0" w:space="0" w:color="auto"/>
            <w:right w:val="none" w:sz="0" w:space="0" w:color="auto"/>
          </w:divBdr>
        </w:div>
        <w:div w:id="585381057">
          <w:marLeft w:val="0"/>
          <w:marRight w:val="0"/>
          <w:marTop w:val="0"/>
          <w:marBottom w:val="0"/>
          <w:divBdr>
            <w:top w:val="none" w:sz="0" w:space="0" w:color="auto"/>
            <w:left w:val="none" w:sz="0" w:space="0" w:color="auto"/>
            <w:bottom w:val="none" w:sz="0" w:space="0" w:color="auto"/>
            <w:right w:val="none" w:sz="0" w:space="0" w:color="auto"/>
          </w:divBdr>
        </w:div>
        <w:div w:id="1479153612">
          <w:marLeft w:val="0"/>
          <w:marRight w:val="0"/>
          <w:marTop w:val="0"/>
          <w:marBottom w:val="0"/>
          <w:divBdr>
            <w:top w:val="none" w:sz="0" w:space="0" w:color="auto"/>
            <w:left w:val="none" w:sz="0" w:space="0" w:color="auto"/>
            <w:bottom w:val="none" w:sz="0" w:space="0" w:color="auto"/>
            <w:right w:val="none" w:sz="0" w:space="0" w:color="auto"/>
          </w:divBdr>
        </w:div>
        <w:div w:id="2054379784">
          <w:marLeft w:val="0"/>
          <w:marRight w:val="0"/>
          <w:marTop w:val="0"/>
          <w:marBottom w:val="0"/>
          <w:divBdr>
            <w:top w:val="none" w:sz="0" w:space="0" w:color="auto"/>
            <w:left w:val="none" w:sz="0" w:space="0" w:color="auto"/>
            <w:bottom w:val="none" w:sz="0" w:space="0" w:color="auto"/>
            <w:right w:val="none" w:sz="0" w:space="0" w:color="auto"/>
          </w:divBdr>
        </w:div>
        <w:div w:id="465970556">
          <w:marLeft w:val="0"/>
          <w:marRight w:val="0"/>
          <w:marTop w:val="0"/>
          <w:marBottom w:val="0"/>
          <w:divBdr>
            <w:top w:val="none" w:sz="0" w:space="0" w:color="auto"/>
            <w:left w:val="none" w:sz="0" w:space="0" w:color="auto"/>
            <w:bottom w:val="none" w:sz="0" w:space="0" w:color="auto"/>
            <w:right w:val="none" w:sz="0" w:space="0" w:color="auto"/>
          </w:divBdr>
        </w:div>
        <w:div w:id="407732188">
          <w:marLeft w:val="0"/>
          <w:marRight w:val="0"/>
          <w:marTop w:val="0"/>
          <w:marBottom w:val="0"/>
          <w:divBdr>
            <w:top w:val="none" w:sz="0" w:space="0" w:color="auto"/>
            <w:left w:val="none" w:sz="0" w:space="0" w:color="auto"/>
            <w:bottom w:val="none" w:sz="0" w:space="0" w:color="auto"/>
            <w:right w:val="none" w:sz="0" w:space="0" w:color="auto"/>
          </w:divBdr>
        </w:div>
        <w:div w:id="1218862027">
          <w:marLeft w:val="0"/>
          <w:marRight w:val="0"/>
          <w:marTop w:val="0"/>
          <w:marBottom w:val="0"/>
          <w:divBdr>
            <w:top w:val="none" w:sz="0" w:space="0" w:color="auto"/>
            <w:left w:val="none" w:sz="0" w:space="0" w:color="auto"/>
            <w:bottom w:val="none" w:sz="0" w:space="0" w:color="auto"/>
            <w:right w:val="none" w:sz="0" w:space="0" w:color="auto"/>
          </w:divBdr>
        </w:div>
        <w:div w:id="584726292">
          <w:marLeft w:val="0"/>
          <w:marRight w:val="0"/>
          <w:marTop w:val="0"/>
          <w:marBottom w:val="0"/>
          <w:divBdr>
            <w:top w:val="none" w:sz="0" w:space="0" w:color="auto"/>
            <w:left w:val="none" w:sz="0" w:space="0" w:color="auto"/>
            <w:bottom w:val="none" w:sz="0" w:space="0" w:color="auto"/>
            <w:right w:val="none" w:sz="0" w:space="0" w:color="auto"/>
          </w:divBdr>
        </w:div>
        <w:div w:id="154491278">
          <w:marLeft w:val="0"/>
          <w:marRight w:val="0"/>
          <w:marTop w:val="0"/>
          <w:marBottom w:val="0"/>
          <w:divBdr>
            <w:top w:val="none" w:sz="0" w:space="0" w:color="auto"/>
            <w:left w:val="none" w:sz="0" w:space="0" w:color="auto"/>
            <w:bottom w:val="none" w:sz="0" w:space="0" w:color="auto"/>
            <w:right w:val="none" w:sz="0" w:space="0" w:color="auto"/>
          </w:divBdr>
        </w:div>
        <w:div w:id="902638900">
          <w:marLeft w:val="0"/>
          <w:marRight w:val="0"/>
          <w:marTop w:val="0"/>
          <w:marBottom w:val="0"/>
          <w:divBdr>
            <w:top w:val="none" w:sz="0" w:space="0" w:color="auto"/>
            <w:left w:val="none" w:sz="0" w:space="0" w:color="auto"/>
            <w:bottom w:val="none" w:sz="0" w:space="0" w:color="auto"/>
            <w:right w:val="none" w:sz="0" w:space="0" w:color="auto"/>
          </w:divBdr>
        </w:div>
        <w:div w:id="795560207">
          <w:marLeft w:val="0"/>
          <w:marRight w:val="0"/>
          <w:marTop w:val="0"/>
          <w:marBottom w:val="0"/>
          <w:divBdr>
            <w:top w:val="none" w:sz="0" w:space="0" w:color="auto"/>
            <w:left w:val="none" w:sz="0" w:space="0" w:color="auto"/>
            <w:bottom w:val="none" w:sz="0" w:space="0" w:color="auto"/>
            <w:right w:val="none" w:sz="0" w:space="0" w:color="auto"/>
          </w:divBdr>
        </w:div>
      </w:divsChild>
    </w:div>
    <w:div w:id="1956133320">
      <w:bodyDiv w:val="1"/>
      <w:marLeft w:val="0"/>
      <w:marRight w:val="0"/>
      <w:marTop w:val="0"/>
      <w:marBottom w:val="0"/>
      <w:divBdr>
        <w:top w:val="none" w:sz="0" w:space="0" w:color="auto"/>
        <w:left w:val="none" w:sz="0" w:space="0" w:color="auto"/>
        <w:bottom w:val="none" w:sz="0" w:space="0" w:color="auto"/>
        <w:right w:val="none" w:sz="0" w:space="0" w:color="auto"/>
      </w:divBdr>
    </w:div>
    <w:div w:id="1956448921">
      <w:bodyDiv w:val="1"/>
      <w:marLeft w:val="0"/>
      <w:marRight w:val="0"/>
      <w:marTop w:val="0"/>
      <w:marBottom w:val="0"/>
      <w:divBdr>
        <w:top w:val="none" w:sz="0" w:space="0" w:color="auto"/>
        <w:left w:val="none" w:sz="0" w:space="0" w:color="auto"/>
        <w:bottom w:val="none" w:sz="0" w:space="0" w:color="auto"/>
        <w:right w:val="none" w:sz="0" w:space="0" w:color="auto"/>
      </w:divBdr>
      <w:divsChild>
        <w:div w:id="1526794363">
          <w:marLeft w:val="0"/>
          <w:marRight w:val="0"/>
          <w:marTop w:val="0"/>
          <w:marBottom w:val="0"/>
          <w:divBdr>
            <w:top w:val="none" w:sz="0" w:space="0" w:color="auto"/>
            <w:left w:val="none" w:sz="0" w:space="0" w:color="auto"/>
            <w:bottom w:val="none" w:sz="0" w:space="0" w:color="auto"/>
            <w:right w:val="none" w:sz="0" w:space="0" w:color="auto"/>
          </w:divBdr>
        </w:div>
        <w:div w:id="1347057637">
          <w:marLeft w:val="0"/>
          <w:marRight w:val="0"/>
          <w:marTop w:val="0"/>
          <w:marBottom w:val="0"/>
          <w:divBdr>
            <w:top w:val="none" w:sz="0" w:space="0" w:color="auto"/>
            <w:left w:val="none" w:sz="0" w:space="0" w:color="auto"/>
            <w:bottom w:val="none" w:sz="0" w:space="0" w:color="auto"/>
            <w:right w:val="none" w:sz="0" w:space="0" w:color="auto"/>
          </w:divBdr>
        </w:div>
        <w:div w:id="839849676">
          <w:marLeft w:val="0"/>
          <w:marRight w:val="0"/>
          <w:marTop w:val="0"/>
          <w:marBottom w:val="0"/>
          <w:divBdr>
            <w:top w:val="none" w:sz="0" w:space="0" w:color="auto"/>
            <w:left w:val="none" w:sz="0" w:space="0" w:color="auto"/>
            <w:bottom w:val="none" w:sz="0" w:space="0" w:color="auto"/>
            <w:right w:val="none" w:sz="0" w:space="0" w:color="auto"/>
          </w:divBdr>
        </w:div>
        <w:div w:id="327447745">
          <w:marLeft w:val="0"/>
          <w:marRight w:val="0"/>
          <w:marTop w:val="0"/>
          <w:marBottom w:val="0"/>
          <w:divBdr>
            <w:top w:val="none" w:sz="0" w:space="0" w:color="auto"/>
            <w:left w:val="none" w:sz="0" w:space="0" w:color="auto"/>
            <w:bottom w:val="none" w:sz="0" w:space="0" w:color="auto"/>
            <w:right w:val="none" w:sz="0" w:space="0" w:color="auto"/>
          </w:divBdr>
        </w:div>
        <w:div w:id="1215889878">
          <w:marLeft w:val="0"/>
          <w:marRight w:val="0"/>
          <w:marTop w:val="0"/>
          <w:marBottom w:val="0"/>
          <w:divBdr>
            <w:top w:val="none" w:sz="0" w:space="0" w:color="auto"/>
            <w:left w:val="none" w:sz="0" w:space="0" w:color="auto"/>
            <w:bottom w:val="none" w:sz="0" w:space="0" w:color="auto"/>
            <w:right w:val="none" w:sz="0" w:space="0" w:color="auto"/>
          </w:divBdr>
        </w:div>
        <w:div w:id="2020883808">
          <w:marLeft w:val="0"/>
          <w:marRight w:val="0"/>
          <w:marTop w:val="0"/>
          <w:marBottom w:val="0"/>
          <w:divBdr>
            <w:top w:val="none" w:sz="0" w:space="0" w:color="auto"/>
            <w:left w:val="none" w:sz="0" w:space="0" w:color="auto"/>
            <w:bottom w:val="none" w:sz="0" w:space="0" w:color="auto"/>
            <w:right w:val="none" w:sz="0" w:space="0" w:color="auto"/>
          </w:divBdr>
        </w:div>
        <w:div w:id="410583066">
          <w:marLeft w:val="0"/>
          <w:marRight w:val="0"/>
          <w:marTop w:val="0"/>
          <w:marBottom w:val="0"/>
          <w:divBdr>
            <w:top w:val="none" w:sz="0" w:space="0" w:color="auto"/>
            <w:left w:val="none" w:sz="0" w:space="0" w:color="auto"/>
            <w:bottom w:val="none" w:sz="0" w:space="0" w:color="auto"/>
            <w:right w:val="none" w:sz="0" w:space="0" w:color="auto"/>
          </w:divBdr>
        </w:div>
        <w:div w:id="2024742159">
          <w:marLeft w:val="0"/>
          <w:marRight w:val="0"/>
          <w:marTop w:val="0"/>
          <w:marBottom w:val="0"/>
          <w:divBdr>
            <w:top w:val="none" w:sz="0" w:space="0" w:color="auto"/>
            <w:left w:val="none" w:sz="0" w:space="0" w:color="auto"/>
            <w:bottom w:val="none" w:sz="0" w:space="0" w:color="auto"/>
            <w:right w:val="none" w:sz="0" w:space="0" w:color="auto"/>
          </w:divBdr>
        </w:div>
        <w:div w:id="1459764185">
          <w:marLeft w:val="0"/>
          <w:marRight w:val="0"/>
          <w:marTop w:val="0"/>
          <w:marBottom w:val="0"/>
          <w:divBdr>
            <w:top w:val="none" w:sz="0" w:space="0" w:color="auto"/>
            <w:left w:val="none" w:sz="0" w:space="0" w:color="auto"/>
            <w:bottom w:val="none" w:sz="0" w:space="0" w:color="auto"/>
            <w:right w:val="none" w:sz="0" w:space="0" w:color="auto"/>
          </w:divBdr>
        </w:div>
        <w:div w:id="106974138">
          <w:marLeft w:val="0"/>
          <w:marRight w:val="0"/>
          <w:marTop w:val="0"/>
          <w:marBottom w:val="0"/>
          <w:divBdr>
            <w:top w:val="none" w:sz="0" w:space="0" w:color="auto"/>
            <w:left w:val="none" w:sz="0" w:space="0" w:color="auto"/>
            <w:bottom w:val="none" w:sz="0" w:space="0" w:color="auto"/>
            <w:right w:val="none" w:sz="0" w:space="0" w:color="auto"/>
          </w:divBdr>
        </w:div>
        <w:div w:id="1063143925">
          <w:marLeft w:val="0"/>
          <w:marRight w:val="0"/>
          <w:marTop w:val="0"/>
          <w:marBottom w:val="0"/>
          <w:divBdr>
            <w:top w:val="none" w:sz="0" w:space="0" w:color="auto"/>
            <w:left w:val="none" w:sz="0" w:space="0" w:color="auto"/>
            <w:bottom w:val="none" w:sz="0" w:space="0" w:color="auto"/>
            <w:right w:val="none" w:sz="0" w:space="0" w:color="auto"/>
          </w:divBdr>
        </w:div>
        <w:div w:id="1302924878">
          <w:marLeft w:val="0"/>
          <w:marRight w:val="0"/>
          <w:marTop w:val="0"/>
          <w:marBottom w:val="0"/>
          <w:divBdr>
            <w:top w:val="none" w:sz="0" w:space="0" w:color="auto"/>
            <w:left w:val="none" w:sz="0" w:space="0" w:color="auto"/>
            <w:bottom w:val="none" w:sz="0" w:space="0" w:color="auto"/>
            <w:right w:val="none" w:sz="0" w:space="0" w:color="auto"/>
          </w:divBdr>
        </w:div>
        <w:div w:id="1076125218">
          <w:marLeft w:val="0"/>
          <w:marRight w:val="0"/>
          <w:marTop w:val="0"/>
          <w:marBottom w:val="0"/>
          <w:divBdr>
            <w:top w:val="none" w:sz="0" w:space="0" w:color="auto"/>
            <w:left w:val="none" w:sz="0" w:space="0" w:color="auto"/>
            <w:bottom w:val="none" w:sz="0" w:space="0" w:color="auto"/>
            <w:right w:val="none" w:sz="0" w:space="0" w:color="auto"/>
          </w:divBdr>
        </w:div>
        <w:div w:id="1634409148">
          <w:marLeft w:val="0"/>
          <w:marRight w:val="0"/>
          <w:marTop w:val="0"/>
          <w:marBottom w:val="0"/>
          <w:divBdr>
            <w:top w:val="none" w:sz="0" w:space="0" w:color="auto"/>
            <w:left w:val="none" w:sz="0" w:space="0" w:color="auto"/>
            <w:bottom w:val="none" w:sz="0" w:space="0" w:color="auto"/>
            <w:right w:val="none" w:sz="0" w:space="0" w:color="auto"/>
          </w:divBdr>
        </w:div>
        <w:div w:id="974605913">
          <w:marLeft w:val="0"/>
          <w:marRight w:val="0"/>
          <w:marTop w:val="0"/>
          <w:marBottom w:val="0"/>
          <w:divBdr>
            <w:top w:val="none" w:sz="0" w:space="0" w:color="auto"/>
            <w:left w:val="none" w:sz="0" w:space="0" w:color="auto"/>
            <w:bottom w:val="none" w:sz="0" w:space="0" w:color="auto"/>
            <w:right w:val="none" w:sz="0" w:space="0" w:color="auto"/>
          </w:divBdr>
        </w:div>
        <w:div w:id="1237326187">
          <w:marLeft w:val="0"/>
          <w:marRight w:val="0"/>
          <w:marTop w:val="0"/>
          <w:marBottom w:val="0"/>
          <w:divBdr>
            <w:top w:val="none" w:sz="0" w:space="0" w:color="auto"/>
            <w:left w:val="none" w:sz="0" w:space="0" w:color="auto"/>
            <w:bottom w:val="none" w:sz="0" w:space="0" w:color="auto"/>
            <w:right w:val="none" w:sz="0" w:space="0" w:color="auto"/>
          </w:divBdr>
        </w:div>
        <w:div w:id="689453878">
          <w:marLeft w:val="0"/>
          <w:marRight w:val="0"/>
          <w:marTop w:val="0"/>
          <w:marBottom w:val="0"/>
          <w:divBdr>
            <w:top w:val="none" w:sz="0" w:space="0" w:color="auto"/>
            <w:left w:val="none" w:sz="0" w:space="0" w:color="auto"/>
            <w:bottom w:val="none" w:sz="0" w:space="0" w:color="auto"/>
            <w:right w:val="none" w:sz="0" w:space="0" w:color="auto"/>
          </w:divBdr>
        </w:div>
        <w:div w:id="433787995">
          <w:marLeft w:val="0"/>
          <w:marRight w:val="0"/>
          <w:marTop w:val="0"/>
          <w:marBottom w:val="0"/>
          <w:divBdr>
            <w:top w:val="none" w:sz="0" w:space="0" w:color="auto"/>
            <w:left w:val="none" w:sz="0" w:space="0" w:color="auto"/>
            <w:bottom w:val="none" w:sz="0" w:space="0" w:color="auto"/>
            <w:right w:val="none" w:sz="0" w:space="0" w:color="auto"/>
          </w:divBdr>
        </w:div>
        <w:div w:id="1867526008">
          <w:marLeft w:val="0"/>
          <w:marRight w:val="0"/>
          <w:marTop w:val="0"/>
          <w:marBottom w:val="0"/>
          <w:divBdr>
            <w:top w:val="none" w:sz="0" w:space="0" w:color="auto"/>
            <w:left w:val="none" w:sz="0" w:space="0" w:color="auto"/>
            <w:bottom w:val="none" w:sz="0" w:space="0" w:color="auto"/>
            <w:right w:val="none" w:sz="0" w:space="0" w:color="auto"/>
          </w:divBdr>
        </w:div>
        <w:div w:id="394277495">
          <w:marLeft w:val="0"/>
          <w:marRight w:val="0"/>
          <w:marTop w:val="0"/>
          <w:marBottom w:val="0"/>
          <w:divBdr>
            <w:top w:val="none" w:sz="0" w:space="0" w:color="auto"/>
            <w:left w:val="none" w:sz="0" w:space="0" w:color="auto"/>
            <w:bottom w:val="none" w:sz="0" w:space="0" w:color="auto"/>
            <w:right w:val="none" w:sz="0" w:space="0" w:color="auto"/>
          </w:divBdr>
        </w:div>
        <w:div w:id="592205251">
          <w:marLeft w:val="0"/>
          <w:marRight w:val="0"/>
          <w:marTop w:val="0"/>
          <w:marBottom w:val="0"/>
          <w:divBdr>
            <w:top w:val="none" w:sz="0" w:space="0" w:color="auto"/>
            <w:left w:val="none" w:sz="0" w:space="0" w:color="auto"/>
            <w:bottom w:val="none" w:sz="0" w:space="0" w:color="auto"/>
            <w:right w:val="none" w:sz="0" w:space="0" w:color="auto"/>
          </w:divBdr>
        </w:div>
        <w:div w:id="1094132790">
          <w:marLeft w:val="0"/>
          <w:marRight w:val="0"/>
          <w:marTop w:val="0"/>
          <w:marBottom w:val="0"/>
          <w:divBdr>
            <w:top w:val="none" w:sz="0" w:space="0" w:color="auto"/>
            <w:left w:val="none" w:sz="0" w:space="0" w:color="auto"/>
            <w:bottom w:val="none" w:sz="0" w:space="0" w:color="auto"/>
            <w:right w:val="none" w:sz="0" w:space="0" w:color="auto"/>
          </w:divBdr>
        </w:div>
        <w:div w:id="876698946">
          <w:marLeft w:val="0"/>
          <w:marRight w:val="0"/>
          <w:marTop w:val="0"/>
          <w:marBottom w:val="0"/>
          <w:divBdr>
            <w:top w:val="none" w:sz="0" w:space="0" w:color="auto"/>
            <w:left w:val="none" w:sz="0" w:space="0" w:color="auto"/>
            <w:bottom w:val="none" w:sz="0" w:space="0" w:color="auto"/>
            <w:right w:val="none" w:sz="0" w:space="0" w:color="auto"/>
          </w:divBdr>
        </w:div>
        <w:div w:id="1040014673">
          <w:marLeft w:val="0"/>
          <w:marRight w:val="0"/>
          <w:marTop w:val="0"/>
          <w:marBottom w:val="0"/>
          <w:divBdr>
            <w:top w:val="none" w:sz="0" w:space="0" w:color="auto"/>
            <w:left w:val="none" w:sz="0" w:space="0" w:color="auto"/>
            <w:bottom w:val="none" w:sz="0" w:space="0" w:color="auto"/>
            <w:right w:val="none" w:sz="0" w:space="0" w:color="auto"/>
          </w:divBdr>
        </w:div>
        <w:div w:id="312219838">
          <w:marLeft w:val="0"/>
          <w:marRight w:val="0"/>
          <w:marTop w:val="0"/>
          <w:marBottom w:val="0"/>
          <w:divBdr>
            <w:top w:val="none" w:sz="0" w:space="0" w:color="auto"/>
            <w:left w:val="none" w:sz="0" w:space="0" w:color="auto"/>
            <w:bottom w:val="none" w:sz="0" w:space="0" w:color="auto"/>
            <w:right w:val="none" w:sz="0" w:space="0" w:color="auto"/>
          </w:divBdr>
        </w:div>
        <w:div w:id="903374172">
          <w:marLeft w:val="0"/>
          <w:marRight w:val="0"/>
          <w:marTop w:val="0"/>
          <w:marBottom w:val="0"/>
          <w:divBdr>
            <w:top w:val="none" w:sz="0" w:space="0" w:color="auto"/>
            <w:left w:val="none" w:sz="0" w:space="0" w:color="auto"/>
            <w:bottom w:val="none" w:sz="0" w:space="0" w:color="auto"/>
            <w:right w:val="none" w:sz="0" w:space="0" w:color="auto"/>
          </w:divBdr>
        </w:div>
        <w:div w:id="247471889">
          <w:marLeft w:val="0"/>
          <w:marRight w:val="0"/>
          <w:marTop w:val="0"/>
          <w:marBottom w:val="0"/>
          <w:divBdr>
            <w:top w:val="none" w:sz="0" w:space="0" w:color="auto"/>
            <w:left w:val="none" w:sz="0" w:space="0" w:color="auto"/>
            <w:bottom w:val="none" w:sz="0" w:space="0" w:color="auto"/>
            <w:right w:val="none" w:sz="0" w:space="0" w:color="auto"/>
          </w:divBdr>
        </w:div>
        <w:div w:id="1453473526">
          <w:marLeft w:val="0"/>
          <w:marRight w:val="0"/>
          <w:marTop w:val="0"/>
          <w:marBottom w:val="0"/>
          <w:divBdr>
            <w:top w:val="none" w:sz="0" w:space="0" w:color="auto"/>
            <w:left w:val="none" w:sz="0" w:space="0" w:color="auto"/>
            <w:bottom w:val="none" w:sz="0" w:space="0" w:color="auto"/>
            <w:right w:val="none" w:sz="0" w:space="0" w:color="auto"/>
          </w:divBdr>
        </w:div>
        <w:div w:id="1997370894">
          <w:marLeft w:val="0"/>
          <w:marRight w:val="0"/>
          <w:marTop w:val="0"/>
          <w:marBottom w:val="0"/>
          <w:divBdr>
            <w:top w:val="none" w:sz="0" w:space="0" w:color="auto"/>
            <w:left w:val="none" w:sz="0" w:space="0" w:color="auto"/>
            <w:bottom w:val="none" w:sz="0" w:space="0" w:color="auto"/>
            <w:right w:val="none" w:sz="0" w:space="0" w:color="auto"/>
          </w:divBdr>
        </w:div>
        <w:div w:id="659970821">
          <w:marLeft w:val="0"/>
          <w:marRight w:val="0"/>
          <w:marTop w:val="0"/>
          <w:marBottom w:val="0"/>
          <w:divBdr>
            <w:top w:val="none" w:sz="0" w:space="0" w:color="auto"/>
            <w:left w:val="none" w:sz="0" w:space="0" w:color="auto"/>
            <w:bottom w:val="none" w:sz="0" w:space="0" w:color="auto"/>
            <w:right w:val="none" w:sz="0" w:space="0" w:color="auto"/>
          </w:divBdr>
        </w:div>
        <w:div w:id="1711370404">
          <w:marLeft w:val="0"/>
          <w:marRight w:val="0"/>
          <w:marTop w:val="0"/>
          <w:marBottom w:val="0"/>
          <w:divBdr>
            <w:top w:val="none" w:sz="0" w:space="0" w:color="auto"/>
            <w:left w:val="none" w:sz="0" w:space="0" w:color="auto"/>
            <w:bottom w:val="none" w:sz="0" w:space="0" w:color="auto"/>
            <w:right w:val="none" w:sz="0" w:space="0" w:color="auto"/>
          </w:divBdr>
        </w:div>
        <w:div w:id="2071690190">
          <w:marLeft w:val="0"/>
          <w:marRight w:val="0"/>
          <w:marTop w:val="0"/>
          <w:marBottom w:val="0"/>
          <w:divBdr>
            <w:top w:val="none" w:sz="0" w:space="0" w:color="auto"/>
            <w:left w:val="none" w:sz="0" w:space="0" w:color="auto"/>
            <w:bottom w:val="none" w:sz="0" w:space="0" w:color="auto"/>
            <w:right w:val="none" w:sz="0" w:space="0" w:color="auto"/>
          </w:divBdr>
        </w:div>
        <w:div w:id="1180705645">
          <w:marLeft w:val="0"/>
          <w:marRight w:val="0"/>
          <w:marTop w:val="0"/>
          <w:marBottom w:val="0"/>
          <w:divBdr>
            <w:top w:val="none" w:sz="0" w:space="0" w:color="auto"/>
            <w:left w:val="none" w:sz="0" w:space="0" w:color="auto"/>
            <w:bottom w:val="none" w:sz="0" w:space="0" w:color="auto"/>
            <w:right w:val="none" w:sz="0" w:space="0" w:color="auto"/>
          </w:divBdr>
        </w:div>
        <w:div w:id="393283494">
          <w:marLeft w:val="0"/>
          <w:marRight w:val="0"/>
          <w:marTop w:val="0"/>
          <w:marBottom w:val="0"/>
          <w:divBdr>
            <w:top w:val="none" w:sz="0" w:space="0" w:color="auto"/>
            <w:left w:val="none" w:sz="0" w:space="0" w:color="auto"/>
            <w:bottom w:val="none" w:sz="0" w:space="0" w:color="auto"/>
            <w:right w:val="none" w:sz="0" w:space="0" w:color="auto"/>
          </w:divBdr>
        </w:div>
        <w:div w:id="1828129984">
          <w:marLeft w:val="0"/>
          <w:marRight w:val="0"/>
          <w:marTop w:val="0"/>
          <w:marBottom w:val="0"/>
          <w:divBdr>
            <w:top w:val="none" w:sz="0" w:space="0" w:color="auto"/>
            <w:left w:val="none" w:sz="0" w:space="0" w:color="auto"/>
            <w:bottom w:val="none" w:sz="0" w:space="0" w:color="auto"/>
            <w:right w:val="none" w:sz="0" w:space="0" w:color="auto"/>
          </w:divBdr>
        </w:div>
        <w:div w:id="511190210">
          <w:marLeft w:val="0"/>
          <w:marRight w:val="0"/>
          <w:marTop w:val="0"/>
          <w:marBottom w:val="0"/>
          <w:divBdr>
            <w:top w:val="none" w:sz="0" w:space="0" w:color="auto"/>
            <w:left w:val="none" w:sz="0" w:space="0" w:color="auto"/>
            <w:bottom w:val="none" w:sz="0" w:space="0" w:color="auto"/>
            <w:right w:val="none" w:sz="0" w:space="0" w:color="auto"/>
          </w:divBdr>
        </w:div>
        <w:div w:id="881674634">
          <w:marLeft w:val="0"/>
          <w:marRight w:val="0"/>
          <w:marTop w:val="0"/>
          <w:marBottom w:val="0"/>
          <w:divBdr>
            <w:top w:val="none" w:sz="0" w:space="0" w:color="auto"/>
            <w:left w:val="none" w:sz="0" w:space="0" w:color="auto"/>
            <w:bottom w:val="none" w:sz="0" w:space="0" w:color="auto"/>
            <w:right w:val="none" w:sz="0" w:space="0" w:color="auto"/>
          </w:divBdr>
        </w:div>
        <w:div w:id="1158964275">
          <w:marLeft w:val="0"/>
          <w:marRight w:val="0"/>
          <w:marTop w:val="0"/>
          <w:marBottom w:val="0"/>
          <w:divBdr>
            <w:top w:val="none" w:sz="0" w:space="0" w:color="auto"/>
            <w:left w:val="none" w:sz="0" w:space="0" w:color="auto"/>
            <w:bottom w:val="none" w:sz="0" w:space="0" w:color="auto"/>
            <w:right w:val="none" w:sz="0" w:space="0" w:color="auto"/>
          </w:divBdr>
        </w:div>
        <w:div w:id="552887871">
          <w:marLeft w:val="0"/>
          <w:marRight w:val="0"/>
          <w:marTop w:val="0"/>
          <w:marBottom w:val="0"/>
          <w:divBdr>
            <w:top w:val="none" w:sz="0" w:space="0" w:color="auto"/>
            <w:left w:val="none" w:sz="0" w:space="0" w:color="auto"/>
            <w:bottom w:val="none" w:sz="0" w:space="0" w:color="auto"/>
            <w:right w:val="none" w:sz="0" w:space="0" w:color="auto"/>
          </w:divBdr>
        </w:div>
        <w:div w:id="666907670">
          <w:marLeft w:val="0"/>
          <w:marRight w:val="0"/>
          <w:marTop w:val="0"/>
          <w:marBottom w:val="0"/>
          <w:divBdr>
            <w:top w:val="none" w:sz="0" w:space="0" w:color="auto"/>
            <w:left w:val="none" w:sz="0" w:space="0" w:color="auto"/>
            <w:bottom w:val="none" w:sz="0" w:space="0" w:color="auto"/>
            <w:right w:val="none" w:sz="0" w:space="0" w:color="auto"/>
          </w:divBdr>
        </w:div>
        <w:div w:id="1375425701">
          <w:marLeft w:val="0"/>
          <w:marRight w:val="0"/>
          <w:marTop w:val="0"/>
          <w:marBottom w:val="0"/>
          <w:divBdr>
            <w:top w:val="none" w:sz="0" w:space="0" w:color="auto"/>
            <w:left w:val="none" w:sz="0" w:space="0" w:color="auto"/>
            <w:bottom w:val="none" w:sz="0" w:space="0" w:color="auto"/>
            <w:right w:val="none" w:sz="0" w:space="0" w:color="auto"/>
          </w:divBdr>
        </w:div>
        <w:div w:id="1726027958">
          <w:marLeft w:val="0"/>
          <w:marRight w:val="0"/>
          <w:marTop w:val="0"/>
          <w:marBottom w:val="0"/>
          <w:divBdr>
            <w:top w:val="none" w:sz="0" w:space="0" w:color="auto"/>
            <w:left w:val="none" w:sz="0" w:space="0" w:color="auto"/>
            <w:bottom w:val="none" w:sz="0" w:space="0" w:color="auto"/>
            <w:right w:val="none" w:sz="0" w:space="0" w:color="auto"/>
          </w:divBdr>
        </w:div>
        <w:div w:id="540361281">
          <w:marLeft w:val="0"/>
          <w:marRight w:val="0"/>
          <w:marTop w:val="0"/>
          <w:marBottom w:val="0"/>
          <w:divBdr>
            <w:top w:val="none" w:sz="0" w:space="0" w:color="auto"/>
            <w:left w:val="none" w:sz="0" w:space="0" w:color="auto"/>
            <w:bottom w:val="none" w:sz="0" w:space="0" w:color="auto"/>
            <w:right w:val="none" w:sz="0" w:space="0" w:color="auto"/>
          </w:divBdr>
        </w:div>
        <w:div w:id="1471633398">
          <w:marLeft w:val="0"/>
          <w:marRight w:val="0"/>
          <w:marTop w:val="0"/>
          <w:marBottom w:val="0"/>
          <w:divBdr>
            <w:top w:val="none" w:sz="0" w:space="0" w:color="auto"/>
            <w:left w:val="none" w:sz="0" w:space="0" w:color="auto"/>
            <w:bottom w:val="none" w:sz="0" w:space="0" w:color="auto"/>
            <w:right w:val="none" w:sz="0" w:space="0" w:color="auto"/>
          </w:divBdr>
        </w:div>
        <w:div w:id="323897497">
          <w:marLeft w:val="0"/>
          <w:marRight w:val="0"/>
          <w:marTop w:val="0"/>
          <w:marBottom w:val="0"/>
          <w:divBdr>
            <w:top w:val="none" w:sz="0" w:space="0" w:color="auto"/>
            <w:left w:val="none" w:sz="0" w:space="0" w:color="auto"/>
            <w:bottom w:val="none" w:sz="0" w:space="0" w:color="auto"/>
            <w:right w:val="none" w:sz="0" w:space="0" w:color="auto"/>
          </w:divBdr>
        </w:div>
        <w:div w:id="762798362">
          <w:marLeft w:val="0"/>
          <w:marRight w:val="0"/>
          <w:marTop w:val="0"/>
          <w:marBottom w:val="0"/>
          <w:divBdr>
            <w:top w:val="none" w:sz="0" w:space="0" w:color="auto"/>
            <w:left w:val="none" w:sz="0" w:space="0" w:color="auto"/>
            <w:bottom w:val="none" w:sz="0" w:space="0" w:color="auto"/>
            <w:right w:val="none" w:sz="0" w:space="0" w:color="auto"/>
          </w:divBdr>
        </w:div>
        <w:div w:id="1239756059">
          <w:marLeft w:val="0"/>
          <w:marRight w:val="0"/>
          <w:marTop w:val="0"/>
          <w:marBottom w:val="0"/>
          <w:divBdr>
            <w:top w:val="none" w:sz="0" w:space="0" w:color="auto"/>
            <w:left w:val="none" w:sz="0" w:space="0" w:color="auto"/>
            <w:bottom w:val="none" w:sz="0" w:space="0" w:color="auto"/>
            <w:right w:val="none" w:sz="0" w:space="0" w:color="auto"/>
          </w:divBdr>
        </w:div>
        <w:div w:id="1733502144">
          <w:marLeft w:val="0"/>
          <w:marRight w:val="0"/>
          <w:marTop w:val="0"/>
          <w:marBottom w:val="0"/>
          <w:divBdr>
            <w:top w:val="none" w:sz="0" w:space="0" w:color="auto"/>
            <w:left w:val="none" w:sz="0" w:space="0" w:color="auto"/>
            <w:bottom w:val="none" w:sz="0" w:space="0" w:color="auto"/>
            <w:right w:val="none" w:sz="0" w:space="0" w:color="auto"/>
          </w:divBdr>
        </w:div>
      </w:divsChild>
    </w:div>
    <w:div w:id="1969168193">
      <w:bodyDiv w:val="1"/>
      <w:marLeft w:val="0"/>
      <w:marRight w:val="0"/>
      <w:marTop w:val="0"/>
      <w:marBottom w:val="0"/>
      <w:divBdr>
        <w:top w:val="none" w:sz="0" w:space="0" w:color="auto"/>
        <w:left w:val="none" w:sz="0" w:space="0" w:color="auto"/>
        <w:bottom w:val="none" w:sz="0" w:space="0" w:color="auto"/>
        <w:right w:val="none" w:sz="0" w:space="0" w:color="auto"/>
      </w:divBdr>
      <w:divsChild>
        <w:div w:id="667945128">
          <w:marLeft w:val="0"/>
          <w:marRight w:val="0"/>
          <w:marTop w:val="0"/>
          <w:marBottom w:val="0"/>
          <w:divBdr>
            <w:top w:val="none" w:sz="0" w:space="0" w:color="auto"/>
            <w:left w:val="none" w:sz="0" w:space="0" w:color="auto"/>
            <w:bottom w:val="none" w:sz="0" w:space="0" w:color="auto"/>
            <w:right w:val="none" w:sz="0" w:space="0" w:color="auto"/>
          </w:divBdr>
        </w:div>
        <w:div w:id="212927591">
          <w:marLeft w:val="0"/>
          <w:marRight w:val="0"/>
          <w:marTop w:val="0"/>
          <w:marBottom w:val="0"/>
          <w:divBdr>
            <w:top w:val="none" w:sz="0" w:space="0" w:color="auto"/>
            <w:left w:val="none" w:sz="0" w:space="0" w:color="auto"/>
            <w:bottom w:val="none" w:sz="0" w:space="0" w:color="auto"/>
            <w:right w:val="none" w:sz="0" w:space="0" w:color="auto"/>
          </w:divBdr>
        </w:div>
        <w:div w:id="1840655568">
          <w:marLeft w:val="0"/>
          <w:marRight w:val="0"/>
          <w:marTop w:val="0"/>
          <w:marBottom w:val="0"/>
          <w:divBdr>
            <w:top w:val="none" w:sz="0" w:space="0" w:color="auto"/>
            <w:left w:val="none" w:sz="0" w:space="0" w:color="auto"/>
            <w:bottom w:val="none" w:sz="0" w:space="0" w:color="auto"/>
            <w:right w:val="none" w:sz="0" w:space="0" w:color="auto"/>
          </w:divBdr>
        </w:div>
        <w:div w:id="701983470">
          <w:marLeft w:val="0"/>
          <w:marRight w:val="0"/>
          <w:marTop w:val="0"/>
          <w:marBottom w:val="0"/>
          <w:divBdr>
            <w:top w:val="none" w:sz="0" w:space="0" w:color="auto"/>
            <w:left w:val="none" w:sz="0" w:space="0" w:color="auto"/>
            <w:bottom w:val="none" w:sz="0" w:space="0" w:color="auto"/>
            <w:right w:val="none" w:sz="0" w:space="0" w:color="auto"/>
          </w:divBdr>
        </w:div>
        <w:div w:id="1579906325">
          <w:marLeft w:val="0"/>
          <w:marRight w:val="0"/>
          <w:marTop w:val="0"/>
          <w:marBottom w:val="0"/>
          <w:divBdr>
            <w:top w:val="none" w:sz="0" w:space="0" w:color="auto"/>
            <w:left w:val="none" w:sz="0" w:space="0" w:color="auto"/>
            <w:bottom w:val="none" w:sz="0" w:space="0" w:color="auto"/>
            <w:right w:val="none" w:sz="0" w:space="0" w:color="auto"/>
          </w:divBdr>
        </w:div>
        <w:div w:id="1489592119">
          <w:marLeft w:val="0"/>
          <w:marRight w:val="0"/>
          <w:marTop w:val="0"/>
          <w:marBottom w:val="0"/>
          <w:divBdr>
            <w:top w:val="none" w:sz="0" w:space="0" w:color="auto"/>
            <w:left w:val="none" w:sz="0" w:space="0" w:color="auto"/>
            <w:bottom w:val="none" w:sz="0" w:space="0" w:color="auto"/>
            <w:right w:val="none" w:sz="0" w:space="0" w:color="auto"/>
          </w:divBdr>
        </w:div>
        <w:div w:id="1669165537">
          <w:marLeft w:val="0"/>
          <w:marRight w:val="0"/>
          <w:marTop w:val="0"/>
          <w:marBottom w:val="0"/>
          <w:divBdr>
            <w:top w:val="none" w:sz="0" w:space="0" w:color="auto"/>
            <w:left w:val="none" w:sz="0" w:space="0" w:color="auto"/>
            <w:bottom w:val="none" w:sz="0" w:space="0" w:color="auto"/>
            <w:right w:val="none" w:sz="0" w:space="0" w:color="auto"/>
          </w:divBdr>
        </w:div>
        <w:div w:id="2040935243">
          <w:marLeft w:val="0"/>
          <w:marRight w:val="0"/>
          <w:marTop w:val="0"/>
          <w:marBottom w:val="0"/>
          <w:divBdr>
            <w:top w:val="none" w:sz="0" w:space="0" w:color="auto"/>
            <w:left w:val="none" w:sz="0" w:space="0" w:color="auto"/>
            <w:bottom w:val="none" w:sz="0" w:space="0" w:color="auto"/>
            <w:right w:val="none" w:sz="0" w:space="0" w:color="auto"/>
          </w:divBdr>
        </w:div>
        <w:div w:id="1526216324">
          <w:marLeft w:val="0"/>
          <w:marRight w:val="0"/>
          <w:marTop w:val="0"/>
          <w:marBottom w:val="0"/>
          <w:divBdr>
            <w:top w:val="none" w:sz="0" w:space="0" w:color="auto"/>
            <w:left w:val="none" w:sz="0" w:space="0" w:color="auto"/>
            <w:bottom w:val="none" w:sz="0" w:space="0" w:color="auto"/>
            <w:right w:val="none" w:sz="0" w:space="0" w:color="auto"/>
          </w:divBdr>
        </w:div>
        <w:div w:id="122769033">
          <w:marLeft w:val="0"/>
          <w:marRight w:val="0"/>
          <w:marTop w:val="0"/>
          <w:marBottom w:val="0"/>
          <w:divBdr>
            <w:top w:val="none" w:sz="0" w:space="0" w:color="auto"/>
            <w:left w:val="none" w:sz="0" w:space="0" w:color="auto"/>
            <w:bottom w:val="none" w:sz="0" w:space="0" w:color="auto"/>
            <w:right w:val="none" w:sz="0" w:space="0" w:color="auto"/>
          </w:divBdr>
        </w:div>
        <w:div w:id="1979912344">
          <w:marLeft w:val="0"/>
          <w:marRight w:val="0"/>
          <w:marTop w:val="0"/>
          <w:marBottom w:val="0"/>
          <w:divBdr>
            <w:top w:val="none" w:sz="0" w:space="0" w:color="auto"/>
            <w:left w:val="none" w:sz="0" w:space="0" w:color="auto"/>
            <w:bottom w:val="none" w:sz="0" w:space="0" w:color="auto"/>
            <w:right w:val="none" w:sz="0" w:space="0" w:color="auto"/>
          </w:divBdr>
        </w:div>
        <w:div w:id="498081261">
          <w:marLeft w:val="0"/>
          <w:marRight w:val="0"/>
          <w:marTop w:val="0"/>
          <w:marBottom w:val="0"/>
          <w:divBdr>
            <w:top w:val="none" w:sz="0" w:space="0" w:color="auto"/>
            <w:left w:val="none" w:sz="0" w:space="0" w:color="auto"/>
            <w:bottom w:val="none" w:sz="0" w:space="0" w:color="auto"/>
            <w:right w:val="none" w:sz="0" w:space="0" w:color="auto"/>
          </w:divBdr>
        </w:div>
        <w:div w:id="490297789">
          <w:marLeft w:val="0"/>
          <w:marRight w:val="0"/>
          <w:marTop w:val="0"/>
          <w:marBottom w:val="0"/>
          <w:divBdr>
            <w:top w:val="none" w:sz="0" w:space="0" w:color="auto"/>
            <w:left w:val="none" w:sz="0" w:space="0" w:color="auto"/>
            <w:bottom w:val="none" w:sz="0" w:space="0" w:color="auto"/>
            <w:right w:val="none" w:sz="0" w:space="0" w:color="auto"/>
          </w:divBdr>
        </w:div>
        <w:div w:id="1143693107">
          <w:marLeft w:val="0"/>
          <w:marRight w:val="0"/>
          <w:marTop w:val="0"/>
          <w:marBottom w:val="0"/>
          <w:divBdr>
            <w:top w:val="none" w:sz="0" w:space="0" w:color="auto"/>
            <w:left w:val="none" w:sz="0" w:space="0" w:color="auto"/>
            <w:bottom w:val="none" w:sz="0" w:space="0" w:color="auto"/>
            <w:right w:val="none" w:sz="0" w:space="0" w:color="auto"/>
          </w:divBdr>
        </w:div>
        <w:div w:id="1080371996">
          <w:marLeft w:val="0"/>
          <w:marRight w:val="0"/>
          <w:marTop w:val="0"/>
          <w:marBottom w:val="0"/>
          <w:divBdr>
            <w:top w:val="none" w:sz="0" w:space="0" w:color="auto"/>
            <w:left w:val="none" w:sz="0" w:space="0" w:color="auto"/>
            <w:bottom w:val="none" w:sz="0" w:space="0" w:color="auto"/>
            <w:right w:val="none" w:sz="0" w:space="0" w:color="auto"/>
          </w:divBdr>
        </w:div>
        <w:div w:id="1592395489">
          <w:marLeft w:val="0"/>
          <w:marRight w:val="0"/>
          <w:marTop w:val="0"/>
          <w:marBottom w:val="0"/>
          <w:divBdr>
            <w:top w:val="none" w:sz="0" w:space="0" w:color="auto"/>
            <w:left w:val="none" w:sz="0" w:space="0" w:color="auto"/>
            <w:bottom w:val="none" w:sz="0" w:space="0" w:color="auto"/>
            <w:right w:val="none" w:sz="0" w:space="0" w:color="auto"/>
          </w:divBdr>
        </w:div>
      </w:divsChild>
    </w:div>
    <w:div w:id="1974359945">
      <w:bodyDiv w:val="1"/>
      <w:marLeft w:val="0"/>
      <w:marRight w:val="0"/>
      <w:marTop w:val="0"/>
      <w:marBottom w:val="0"/>
      <w:divBdr>
        <w:top w:val="none" w:sz="0" w:space="0" w:color="auto"/>
        <w:left w:val="none" w:sz="0" w:space="0" w:color="auto"/>
        <w:bottom w:val="none" w:sz="0" w:space="0" w:color="auto"/>
        <w:right w:val="none" w:sz="0" w:space="0" w:color="auto"/>
      </w:divBdr>
      <w:divsChild>
        <w:div w:id="971011756">
          <w:marLeft w:val="0"/>
          <w:marRight w:val="0"/>
          <w:marTop w:val="0"/>
          <w:marBottom w:val="0"/>
          <w:divBdr>
            <w:top w:val="none" w:sz="0" w:space="0" w:color="auto"/>
            <w:left w:val="none" w:sz="0" w:space="0" w:color="auto"/>
            <w:bottom w:val="none" w:sz="0" w:space="0" w:color="auto"/>
            <w:right w:val="none" w:sz="0" w:space="0" w:color="auto"/>
          </w:divBdr>
        </w:div>
        <w:div w:id="1462721877">
          <w:marLeft w:val="0"/>
          <w:marRight w:val="0"/>
          <w:marTop w:val="0"/>
          <w:marBottom w:val="0"/>
          <w:divBdr>
            <w:top w:val="none" w:sz="0" w:space="0" w:color="auto"/>
            <w:left w:val="none" w:sz="0" w:space="0" w:color="auto"/>
            <w:bottom w:val="none" w:sz="0" w:space="0" w:color="auto"/>
            <w:right w:val="none" w:sz="0" w:space="0" w:color="auto"/>
          </w:divBdr>
        </w:div>
        <w:div w:id="660886043">
          <w:marLeft w:val="0"/>
          <w:marRight w:val="0"/>
          <w:marTop w:val="0"/>
          <w:marBottom w:val="0"/>
          <w:divBdr>
            <w:top w:val="none" w:sz="0" w:space="0" w:color="auto"/>
            <w:left w:val="none" w:sz="0" w:space="0" w:color="auto"/>
            <w:bottom w:val="none" w:sz="0" w:space="0" w:color="auto"/>
            <w:right w:val="none" w:sz="0" w:space="0" w:color="auto"/>
          </w:divBdr>
        </w:div>
        <w:div w:id="2044016865">
          <w:marLeft w:val="0"/>
          <w:marRight w:val="0"/>
          <w:marTop w:val="0"/>
          <w:marBottom w:val="0"/>
          <w:divBdr>
            <w:top w:val="none" w:sz="0" w:space="0" w:color="auto"/>
            <w:left w:val="none" w:sz="0" w:space="0" w:color="auto"/>
            <w:bottom w:val="none" w:sz="0" w:space="0" w:color="auto"/>
            <w:right w:val="none" w:sz="0" w:space="0" w:color="auto"/>
          </w:divBdr>
        </w:div>
        <w:div w:id="789934564">
          <w:marLeft w:val="0"/>
          <w:marRight w:val="0"/>
          <w:marTop w:val="0"/>
          <w:marBottom w:val="0"/>
          <w:divBdr>
            <w:top w:val="none" w:sz="0" w:space="0" w:color="auto"/>
            <w:left w:val="none" w:sz="0" w:space="0" w:color="auto"/>
            <w:bottom w:val="none" w:sz="0" w:space="0" w:color="auto"/>
            <w:right w:val="none" w:sz="0" w:space="0" w:color="auto"/>
          </w:divBdr>
        </w:div>
        <w:div w:id="1959796457">
          <w:marLeft w:val="0"/>
          <w:marRight w:val="0"/>
          <w:marTop w:val="0"/>
          <w:marBottom w:val="0"/>
          <w:divBdr>
            <w:top w:val="none" w:sz="0" w:space="0" w:color="auto"/>
            <w:left w:val="none" w:sz="0" w:space="0" w:color="auto"/>
            <w:bottom w:val="none" w:sz="0" w:space="0" w:color="auto"/>
            <w:right w:val="none" w:sz="0" w:space="0" w:color="auto"/>
          </w:divBdr>
        </w:div>
        <w:div w:id="1670982121">
          <w:marLeft w:val="0"/>
          <w:marRight w:val="0"/>
          <w:marTop w:val="0"/>
          <w:marBottom w:val="0"/>
          <w:divBdr>
            <w:top w:val="none" w:sz="0" w:space="0" w:color="auto"/>
            <w:left w:val="none" w:sz="0" w:space="0" w:color="auto"/>
            <w:bottom w:val="none" w:sz="0" w:space="0" w:color="auto"/>
            <w:right w:val="none" w:sz="0" w:space="0" w:color="auto"/>
          </w:divBdr>
        </w:div>
        <w:div w:id="1757241600">
          <w:marLeft w:val="0"/>
          <w:marRight w:val="0"/>
          <w:marTop w:val="0"/>
          <w:marBottom w:val="0"/>
          <w:divBdr>
            <w:top w:val="none" w:sz="0" w:space="0" w:color="auto"/>
            <w:left w:val="none" w:sz="0" w:space="0" w:color="auto"/>
            <w:bottom w:val="none" w:sz="0" w:space="0" w:color="auto"/>
            <w:right w:val="none" w:sz="0" w:space="0" w:color="auto"/>
          </w:divBdr>
        </w:div>
        <w:div w:id="1727485559">
          <w:marLeft w:val="0"/>
          <w:marRight w:val="0"/>
          <w:marTop w:val="0"/>
          <w:marBottom w:val="0"/>
          <w:divBdr>
            <w:top w:val="none" w:sz="0" w:space="0" w:color="auto"/>
            <w:left w:val="none" w:sz="0" w:space="0" w:color="auto"/>
            <w:bottom w:val="none" w:sz="0" w:space="0" w:color="auto"/>
            <w:right w:val="none" w:sz="0" w:space="0" w:color="auto"/>
          </w:divBdr>
        </w:div>
        <w:div w:id="1186596609">
          <w:marLeft w:val="0"/>
          <w:marRight w:val="0"/>
          <w:marTop w:val="0"/>
          <w:marBottom w:val="0"/>
          <w:divBdr>
            <w:top w:val="none" w:sz="0" w:space="0" w:color="auto"/>
            <w:left w:val="none" w:sz="0" w:space="0" w:color="auto"/>
            <w:bottom w:val="none" w:sz="0" w:space="0" w:color="auto"/>
            <w:right w:val="none" w:sz="0" w:space="0" w:color="auto"/>
          </w:divBdr>
        </w:div>
        <w:div w:id="939142677">
          <w:marLeft w:val="0"/>
          <w:marRight w:val="0"/>
          <w:marTop w:val="0"/>
          <w:marBottom w:val="0"/>
          <w:divBdr>
            <w:top w:val="none" w:sz="0" w:space="0" w:color="auto"/>
            <w:left w:val="none" w:sz="0" w:space="0" w:color="auto"/>
            <w:bottom w:val="none" w:sz="0" w:space="0" w:color="auto"/>
            <w:right w:val="none" w:sz="0" w:space="0" w:color="auto"/>
          </w:divBdr>
        </w:div>
        <w:div w:id="1847016318">
          <w:marLeft w:val="0"/>
          <w:marRight w:val="0"/>
          <w:marTop w:val="0"/>
          <w:marBottom w:val="0"/>
          <w:divBdr>
            <w:top w:val="none" w:sz="0" w:space="0" w:color="auto"/>
            <w:left w:val="none" w:sz="0" w:space="0" w:color="auto"/>
            <w:bottom w:val="none" w:sz="0" w:space="0" w:color="auto"/>
            <w:right w:val="none" w:sz="0" w:space="0" w:color="auto"/>
          </w:divBdr>
        </w:div>
        <w:div w:id="1521431414">
          <w:marLeft w:val="0"/>
          <w:marRight w:val="0"/>
          <w:marTop w:val="0"/>
          <w:marBottom w:val="0"/>
          <w:divBdr>
            <w:top w:val="none" w:sz="0" w:space="0" w:color="auto"/>
            <w:left w:val="none" w:sz="0" w:space="0" w:color="auto"/>
            <w:bottom w:val="none" w:sz="0" w:space="0" w:color="auto"/>
            <w:right w:val="none" w:sz="0" w:space="0" w:color="auto"/>
          </w:divBdr>
        </w:div>
        <w:div w:id="1205098507">
          <w:marLeft w:val="0"/>
          <w:marRight w:val="0"/>
          <w:marTop w:val="0"/>
          <w:marBottom w:val="0"/>
          <w:divBdr>
            <w:top w:val="none" w:sz="0" w:space="0" w:color="auto"/>
            <w:left w:val="none" w:sz="0" w:space="0" w:color="auto"/>
            <w:bottom w:val="none" w:sz="0" w:space="0" w:color="auto"/>
            <w:right w:val="none" w:sz="0" w:space="0" w:color="auto"/>
          </w:divBdr>
        </w:div>
        <w:div w:id="1105345473">
          <w:marLeft w:val="0"/>
          <w:marRight w:val="0"/>
          <w:marTop w:val="0"/>
          <w:marBottom w:val="0"/>
          <w:divBdr>
            <w:top w:val="none" w:sz="0" w:space="0" w:color="auto"/>
            <w:left w:val="none" w:sz="0" w:space="0" w:color="auto"/>
            <w:bottom w:val="none" w:sz="0" w:space="0" w:color="auto"/>
            <w:right w:val="none" w:sz="0" w:space="0" w:color="auto"/>
          </w:divBdr>
        </w:div>
        <w:div w:id="1802069940">
          <w:marLeft w:val="0"/>
          <w:marRight w:val="0"/>
          <w:marTop w:val="0"/>
          <w:marBottom w:val="0"/>
          <w:divBdr>
            <w:top w:val="none" w:sz="0" w:space="0" w:color="auto"/>
            <w:left w:val="none" w:sz="0" w:space="0" w:color="auto"/>
            <w:bottom w:val="none" w:sz="0" w:space="0" w:color="auto"/>
            <w:right w:val="none" w:sz="0" w:space="0" w:color="auto"/>
          </w:divBdr>
        </w:div>
        <w:div w:id="505823222">
          <w:marLeft w:val="0"/>
          <w:marRight w:val="0"/>
          <w:marTop w:val="0"/>
          <w:marBottom w:val="0"/>
          <w:divBdr>
            <w:top w:val="none" w:sz="0" w:space="0" w:color="auto"/>
            <w:left w:val="none" w:sz="0" w:space="0" w:color="auto"/>
            <w:bottom w:val="none" w:sz="0" w:space="0" w:color="auto"/>
            <w:right w:val="none" w:sz="0" w:space="0" w:color="auto"/>
          </w:divBdr>
        </w:div>
        <w:div w:id="1838764001">
          <w:marLeft w:val="0"/>
          <w:marRight w:val="0"/>
          <w:marTop w:val="0"/>
          <w:marBottom w:val="0"/>
          <w:divBdr>
            <w:top w:val="none" w:sz="0" w:space="0" w:color="auto"/>
            <w:left w:val="none" w:sz="0" w:space="0" w:color="auto"/>
            <w:bottom w:val="none" w:sz="0" w:space="0" w:color="auto"/>
            <w:right w:val="none" w:sz="0" w:space="0" w:color="auto"/>
          </w:divBdr>
        </w:div>
        <w:div w:id="97141223">
          <w:marLeft w:val="0"/>
          <w:marRight w:val="0"/>
          <w:marTop w:val="0"/>
          <w:marBottom w:val="0"/>
          <w:divBdr>
            <w:top w:val="none" w:sz="0" w:space="0" w:color="auto"/>
            <w:left w:val="none" w:sz="0" w:space="0" w:color="auto"/>
            <w:bottom w:val="none" w:sz="0" w:space="0" w:color="auto"/>
            <w:right w:val="none" w:sz="0" w:space="0" w:color="auto"/>
          </w:divBdr>
        </w:div>
        <w:div w:id="1359886991">
          <w:marLeft w:val="0"/>
          <w:marRight w:val="0"/>
          <w:marTop w:val="0"/>
          <w:marBottom w:val="0"/>
          <w:divBdr>
            <w:top w:val="none" w:sz="0" w:space="0" w:color="auto"/>
            <w:left w:val="none" w:sz="0" w:space="0" w:color="auto"/>
            <w:bottom w:val="none" w:sz="0" w:space="0" w:color="auto"/>
            <w:right w:val="none" w:sz="0" w:space="0" w:color="auto"/>
          </w:divBdr>
        </w:div>
        <w:div w:id="144863659">
          <w:marLeft w:val="0"/>
          <w:marRight w:val="0"/>
          <w:marTop w:val="0"/>
          <w:marBottom w:val="0"/>
          <w:divBdr>
            <w:top w:val="none" w:sz="0" w:space="0" w:color="auto"/>
            <w:left w:val="none" w:sz="0" w:space="0" w:color="auto"/>
            <w:bottom w:val="none" w:sz="0" w:space="0" w:color="auto"/>
            <w:right w:val="none" w:sz="0" w:space="0" w:color="auto"/>
          </w:divBdr>
        </w:div>
        <w:div w:id="1181047095">
          <w:marLeft w:val="0"/>
          <w:marRight w:val="0"/>
          <w:marTop w:val="0"/>
          <w:marBottom w:val="0"/>
          <w:divBdr>
            <w:top w:val="none" w:sz="0" w:space="0" w:color="auto"/>
            <w:left w:val="none" w:sz="0" w:space="0" w:color="auto"/>
            <w:bottom w:val="none" w:sz="0" w:space="0" w:color="auto"/>
            <w:right w:val="none" w:sz="0" w:space="0" w:color="auto"/>
          </w:divBdr>
        </w:div>
        <w:div w:id="865676891">
          <w:marLeft w:val="0"/>
          <w:marRight w:val="0"/>
          <w:marTop w:val="0"/>
          <w:marBottom w:val="0"/>
          <w:divBdr>
            <w:top w:val="none" w:sz="0" w:space="0" w:color="auto"/>
            <w:left w:val="none" w:sz="0" w:space="0" w:color="auto"/>
            <w:bottom w:val="none" w:sz="0" w:space="0" w:color="auto"/>
            <w:right w:val="none" w:sz="0" w:space="0" w:color="auto"/>
          </w:divBdr>
        </w:div>
        <w:div w:id="1988045198">
          <w:marLeft w:val="0"/>
          <w:marRight w:val="0"/>
          <w:marTop w:val="0"/>
          <w:marBottom w:val="0"/>
          <w:divBdr>
            <w:top w:val="none" w:sz="0" w:space="0" w:color="auto"/>
            <w:left w:val="none" w:sz="0" w:space="0" w:color="auto"/>
            <w:bottom w:val="none" w:sz="0" w:space="0" w:color="auto"/>
            <w:right w:val="none" w:sz="0" w:space="0" w:color="auto"/>
          </w:divBdr>
        </w:div>
        <w:div w:id="776214421">
          <w:marLeft w:val="0"/>
          <w:marRight w:val="0"/>
          <w:marTop w:val="0"/>
          <w:marBottom w:val="0"/>
          <w:divBdr>
            <w:top w:val="none" w:sz="0" w:space="0" w:color="auto"/>
            <w:left w:val="none" w:sz="0" w:space="0" w:color="auto"/>
            <w:bottom w:val="none" w:sz="0" w:space="0" w:color="auto"/>
            <w:right w:val="none" w:sz="0" w:space="0" w:color="auto"/>
          </w:divBdr>
        </w:div>
        <w:div w:id="1064597385">
          <w:marLeft w:val="0"/>
          <w:marRight w:val="0"/>
          <w:marTop w:val="0"/>
          <w:marBottom w:val="0"/>
          <w:divBdr>
            <w:top w:val="none" w:sz="0" w:space="0" w:color="auto"/>
            <w:left w:val="none" w:sz="0" w:space="0" w:color="auto"/>
            <w:bottom w:val="none" w:sz="0" w:space="0" w:color="auto"/>
            <w:right w:val="none" w:sz="0" w:space="0" w:color="auto"/>
          </w:divBdr>
        </w:div>
        <w:div w:id="1989549261">
          <w:marLeft w:val="0"/>
          <w:marRight w:val="0"/>
          <w:marTop w:val="0"/>
          <w:marBottom w:val="0"/>
          <w:divBdr>
            <w:top w:val="none" w:sz="0" w:space="0" w:color="auto"/>
            <w:left w:val="none" w:sz="0" w:space="0" w:color="auto"/>
            <w:bottom w:val="none" w:sz="0" w:space="0" w:color="auto"/>
            <w:right w:val="none" w:sz="0" w:space="0" w:color="auto"/>
          </w:divBdr>
        </w:div>
        <w:div w:id="118568084">
          <w:marLeft w:val="0"/>
          <w:marRight w:val="0"/>
          <w:marTop w:val="0"/>
          <w:marBottom w:val="0"/>
          <w:divBdr>
            <w:top w:val="none" w:sz="0" w:space="0" w:color="auto"/>
            <w:left w:val="none" w:sz="0" w:space="0" w:color="auto"/>
            <w:bottom w:val="none" w:sz="0" w:space="0" w:color="auto"/>
            <w:right w:val="none" w:sz="0" w:space="0" w:color="auto"/>
          </w:divBdr>
        </w:div>
        <w:div w:id="661855211">
          <w:marLeft w:val="0"/>
          <w:marRight w:val="0"/>
          <w:marTop w:val="0"/>
          <w:marBottom w:val="0"/>
          <w:divBdr>
            <w:top w:val="none" w:sz="0" w:space="0" w:color="auto"/>
            <w:left w:val="none" w:sz="0" w:space="0" w:color="auto"/>
            <w:bottom w:val="none" w:sz="0" w:space="0" w:color="auto"/>
            <w:right w:val="none" w:sz="0" w:space="0" w:color="auto"/>
          </w:divBdr>
        </w:div>
        <w:div w:id="532840316">
          <w:marLeft w:val="0"/>
          <w:marRight w:val="0"/>
          <w:marTop w:val="0"/>
          <w:marBottom w:val="0"/>
          <w:divBdr>
            <w:top w:val="none" w:sz="0" w:space="0" w:color="auto"/>
            <w:left w:val="none" w:sz="0" w:space="0" w:color="auto"/>
            <w:bottom w:val="none" w:sz="0" w:space="0" w:color="auto"/>
            <w:right w:val="none" w:sz="0" w:space="0" w:color="auto"/>
          </w:divBdr>
        </w:div>
        <w:div w:id="2014410834">
          <w:marLeft w:val="0"/>
          <w:marRight w:val="0"/>
          <w:marTop w:val="0"/>
          <w:marBottom w:val="0"/>
          <w:divBdr>
            <w:top w:val="none" w:sz="0" w:space="0" w:color="auto"/>
            <w:left w:val="none" w:sz="0" w:space="0" w:color="auto"/>
            <w:bottom w:val="none" w:sz="0" w:space="0" w:color="auto"/>
            <w:right w:val="none" w:sz="0" w:space="0" w:color="auto"/>
          </w:divBdr>
        </w:div>
        <w:div w:id="413429470">
          <w:marLeft w:val="0"/>
          <w:marRight w:val="0"/>
          <w:marTop w:val="0"/>
          <w:marBottom w:val="0"/>
          <w:divBdr>
            <w:top w:val="none" w:sz="0" w:space="0" w:color="auto"/>
            <w:left w:val="none" w:sz="0" w:space="0" w:color="auto"/>
            <w:bottom w:val="none" w:sz="0" w:space="0" w:color="auto"/>
            <w:right w:val="none" w:sz="0" w:space="0" w:color="auto"/>
          </w:divBdr>
        </w:div>
      </w:divsChild>
    </w:div>
    <w:div w:id="1996295288">
      <w:bodyDiv w:val="1"/>
      <w:marLeft w:val="0"/>
      <w:marRight w:val="0"/>
      <w:marTop w:val="0"/>
      <w:marBottom w:val="0"/>
      <w:divBdr>
        <w:top w:val="none" w:sz="0" w:space="0" w:color="auto"/>
        <w:left w:val="none" w:sz="0" w:space="0" w:color="auto"/>
        <w:bottom w:val="none" w:sz="0" w:space="0" w:color="auto"/>
        <w:right w:val="none" w:sz="0" w:space="0" w:color="auto"/>
      </w:divBdr>
      <w:divsChild>
        <w:div w:id="1751582438">
          <w:marLeft w:val="0"/>
          <w:marRight w:val="0"/>
          <w:marTop w:val="0"/>
          <w:marBottom w:val="0"/>
          <w:divBdr>
            <w:top w:val="none" w:sz="0" w:space="0" w:color="auto"/>
            <w:left w:val="none" w:sz="0" w:space="0" w:color="auto"/>
            <w:bottom w:val="none" w:sz="0" w:space="0" w:color="auto"/>
            <w:right w:val="none" w:sz="0" w:space="0" w:color="auto"/>
          </w:divBdr>
        </w:div>
        <w:div w:id="494731612">
          <w:marLeft w:val="0"/>
          <w:marRight w:val="0"/>
          <w:marTop w:val="0"/>
          <w:marBottom w:val="0"/>
          <w:divBdr>
            <w:top w:val="none" w:sz="0" w:space="0" w:color="auto"/>
            <w:left w:val="none" w:sz="0" w:space="0" w:color="auto"/>
            <w:bottom w:val="none" w:sz="0" w:space="0" w:color="auto"/>
            <w:right w:val="none" w:sz="0" w:space="0" w:color="auto"/>
          </w:divBdr>
        </w:div>
        <w:div w:id="719137046">
          <w:marLeft w:val="0"/>
          <w:marRight w:val="0"/>
          <w:marTop w:val="0"/>
          <w:marBottom w:val="0"/>
          <w:divBdr>
            <w:top w:val="none" w:sz="0" w:space="0" w:color="auto"/>
            <w:left w:val="none" w:sz="0" w:space="0" w:color="auto"/>
            <w:bottom w:val="none" w:sz="0" w:space="0" w:color="auto"/>
            <w:right w:val="none" w:sz="0" w:space="0" w:color="auto"/>
          </w:divBdr>
        </w:div>
        <w:div w:id="1269584657">
          <w:marLeft w:val="0"/>
          <w:marRight w:val="0"/>
          <w:marTop w:val="0"/>
          <w:marBottom w:val="0"/>
          <w:divBdr>
            <w:top w:val="none" w:sz="0" w:space="0" w:color="auto"/>
            <w:left w:val="none" w:sz="0" w:space="0" w:color="auto"/>
            <w:bottom w:val="none" w:sz="0" w:space="0" w:color="auto"/>
            <w:right w:val="none" w:sz="0" w:space="0" w:color="auto"/>
          </w:divBdr>
        </w:div>
        <w:div w:id="1149247386">
          <w:marLeft w:val="0"/>
          <w:marRight w:val="0"/>
          <w:marTop w:val="0"/>
          <w:marBottom w:val="0"/>
          <w:divBdr>
            <w:top w:val="none" w:sz="0" w:space="0" w:color="auto"/>
            <w:left w:val="none" w:sz="0" w:space="0" w:color="auto"/>
            <w:bottom w:val="none" w:sz="0" w:space="0" w:color="auto"/>
            <w:right w:val="none" w:sz="0" w:space="0" w:color="auto"/>
          </w:divBdr>
        </w:div>
        <w:div w:id="1870144061">
          <w:marLeft w:val="0"/>
          <w:marRight w:val="0"/>
          <w:marTop w:val="0"/>
          <w:marBottom w:val="0"/>
          <w:divBdr>
            <w:top w:val="none" w:sz="0" w:space="0" w:color="auto"/>
            <w:left w:val="none" w:sz="0" w:space="0" w:color="auto"/>
            <w:bottom w:val="none" w:sz="0" w:space="0" w:color="auto"/>
            <w:right w:val="none" w:sz="0" w:space="0" w:color="auto"/>
          </w:divBdr>
        </w:div>
        <w:div w:id="204567653">
          <w:marLeft w:val="0"/>
          <w:marRight w:val="0"/>
          <w:marTop w:val="0"/>
          <w:marBottom w:val="0"/>
          <w:divBdr>
            <w:top w:val="none" w:sz="0" w:space="0" w:color="auto"/>
            <w:left w:val="none" w:sz="0" w:space="0" w:color="auto"/>
            <w:bottom w:val="none" w:sz="0" w:space="0" w:color="auto"/>
            <w:right w:val="none" w:sz="0" w:space="0" w:color="auto"/>
          </w:divBdr>
        </w:div>
        <w:div w:id="1746755200">
          <w:marLeft w:val="0"/>
          <w:marRight w:val="0"/>
          <w:marTop w:val="0"/>
          <w:marBottom w:val="0"/>
          <w:divBdr>
            <w:top w:val="none" w:sz="0" w:space="0" w:color="auto"/>
            <w:left w:val="none" w:sz="0" w:space="0" w:color="auto"/>
            <w:bottom w:val="none" w:sz="0" w:space="0" w:color="auto"/>
            <w:right w:val="none" w:sz="0" w:space="0" w:color="auto"/>
          </w:divBdr>
        </w:div>
      </w:divsChild>
    </w:div>
    <w:div w:id="2002998730">
      <w:bodyDiv w:val="1"/>
      <w:marLeft w:val="0"/>
      <w:marRight w:val="0"/>
      <w:marTop w:val="0"/>
      <w:marBottom w:val="0"/>
      <w:divBdr>
        <w:top w:val="none" w:sz="0" w:space="0" w:color="auto"/>
        <w:left w:val="none" w:sz="0" w:space="0" w:color="auto"/>
        <w:bottom w:val="none" w:sz="0" w:space="0" w:color="auto"/>
        <w:right w:val="none" w:sz="0" w:space="0" w:color="auto"/>
      </w:divBdr>
      <w:divsChild>
        <w:div w:id="866797648">
          <w:marLeft w:val="0"/>
          <w:marRight w:val="0"/>
          <w:marTop w:val="0"/>
          <w:marBottom w:val="0"/>
          <w:divBdr>
            <w:top w:val="none" w:sz="0" w:space="0" w:color="auto"/>
            <w:left w:val="none" w:sz="0" w:space="0" w:color="auto"/>
            <w:bottom w:val="none" w:sz="0" w:space="0" w:color="auto"/>
            <w:right w:val="none" w:sz="0" w:space="0" w:color="auto"/>
          </w:divBdr>
        </w:div>
        <w:div w:id="1334797169">
          <w:marLeft w:val="0"/>
          <w:marRight w:val="0"/>
          <w:marTop w:val="0"/>
          <w:marBottom w:val="0"/>
          <w:divBdr>
            <w:top w:val="none" w:sz="0" w:space="0" w:color="auto"/>
            <w:left w:val="none" w:sz="0" w:space="0" w:color="auto"/>
            <w:bottom w:val="none" w:sz="0" w:space="0" w:color="auto"/>
            <w:right w:val="none" w:sz="0" w:space="0" w:color="auto"/>
          </w:divBdr>
        </w:div>
        <w:div w:id="502940591">
          <w:marLeft w:val="0"/>
          <w:marRight w:val="0"/>
          <w:marTop w:val="0"/>
          <w:marBottom w:val="0"/>
          <w:divBdr>
            <w:top w:val="none" w:sz="0" w:space="0" w:color="auto"/>
            <w:left w:val="none" w:sz="0" w:space="0" w:color="auto"/>
            <w:bottom w:val="none" w:sz="0" w:space="0" w:color="auto"/>
            <w:right w:val="none" w:sz="0" w:space="0" w:color="auto"/>
          </w:divBdr>
        </w:div>
        <w:div w:id="1033851020">
          <w:marLeft w:val="0"/>
          <w:marRight w:val="0"/>
          <w:marTop w:val="0"/>
          <w:marBottom w:val="0"/>
          <w:divBdr>
            <w:top w:val="none" w:sz="0" w:space="0" w:color="auto"/>
            <w:left w:val="none" w:sz="0" w:space="0" w:color="auto"/>
            <w:bottom w:val="none" w:sz="0" w:space="0" w:color="auto"/>
            <w:right w:val="none" w:sz="0" w:space="0" w:color="auto"/>
          </w:divBdr>
        </w:div>
        <w:div w:id="893352616">
          <w:marLeft w:val="0"/>
          <w:marRight w:val="0"/>
          <w:marTop w:val="0"/>
          <w:marBottom w:val="0"/>
          <w:divBdr>
            <w:top w:val="none" w:sz="0" w:space="0" w:color="auto"/>
            <w:left w:val="none" w:sz="0" w:space="0" w:color="auto"/>
            <w:bottom w:val="none" w:sz="0" w:space="0" w:color="auto"/>
            <w:right w:val="none" w:sz="0" w:space="0" w:color="auto"/>
          </w:divBdr>
        </w:div>
        <w:div w:id="468671407">
          <w:marLeft w:val="0"/>
          <w:marRight w:val="0"/>
          <w:marTop w:val="0"/>
          <w:marBottom w:val="0"/>
          <w:divBdr>
            <w:top w:val="none" w:sz="0" w:space="0" w:color="auto"/>
            <w:left w:val="none" w:sz="0" w:space="0" w:color="auto"/>
            <w:bottom w:val="none" w:sz="0" w:space="0" w:color="auto"/>
            <w:right w:val="none" w:sz="0" w:space="0" w:color="auto"/>
          </w:divBdr>
        </w:div>
      </w:divsChild>
    </w:div>
    <w:div w:id="2018921558">
      <w:bodyDiv w:val="1"/>
      <w:marLeft w:val="0"/>
      <w:marRight w:val="0"/>
      <w:marTop w:val="0"/>
      <w:marBottom w:val="0"/>
      <w:divBdr>
        <w:top w:val="none" w:sz="0" w:space="0" w:color="auto"/>
        <w:left w:val="none" w:sz="0" w:space="0" w:color="auto"/>
        <w:bottom w:val="none" w:sz="0" w:space="0" w:color="auto"/>
        <w:right w:val="none" w:sz="0" w:space="0" w:color="auto"/>
      </w:divBdr>
      <w:divsChild>
        <w:div w:id="1744791590">
          <w:marLeft w:val="0"/>
          <w:marRight w:val="0"/>
          <w:marTop w:val="0"/>
          <w:marBottom w:val="0"/>
          <w:divBdr>
            <w:top w:val="none" w:sz="0" w:space="0" w:color="auto"/>
            <w:left w:val="none" w:sz="0" w:space="0" w:color="auto"/>
            <w:bottom w:val="none" w:sz="0" w:space="0" w:color="auto"/>
            <w:right w:val="none" w:sz="0" w:space="0" w:color="auto"/>
          </w:divBdr>
        </w:div>
        <w:div w:id="834225000">
          <w:marLeft w:val="0"/>
          <w:marRight w:val="0"/>
          <w:marTop w:val="0"/>
          <w:marBottom w:val="0"/>
          <w:divBdr>
            <w:top w:val="none" w:sz="0" w:space="0" w:color="auto"/>
            <w:left w:val="none" w:sz="0" w:space="0" w:color="auto"/>
            <w:bottom w:val="none" w:sz="0" w:space="0" w:color="auto"/>
            <w:right w:val="none" w:sz="0" w:space="0" w:color="auto"/>
          </w:divBdr>
        </w:div>
      </w:divsChild>
    </w:div>
    <w:div w:id="2048750710">
      <w:bodyDiv w:val="1"/>
      <w:marLeft w:val="0"/>
      <w:marRight w:val="0"/>
      <w:marTop w:val="0"/>
      <w:marBottom w:val="0"/>
      <w:divBdr>
        <w:top w:val="none" w:sz="0" w:space="0" w:color="auto"/>
        <w:left w:val="none" w:sz="0" w:space="0" w:color="auto"/>
        <w:bottom w:val="none" w:sz="0" w:space="0" w:color="auto"/>
        <w:right w:val="none" w:sz="0" w:space="0" w:color="auto"/>
      </w:divBdr>
      <w:divsChild>
        <w:div w:id="129785319">
          <w:marLeft w:val="432"/>
          <w:marRight w:val="0"/>
          <w:marTop w:val="116"/>
          <w:marBottom w:val="0"/>
          <w:divBdr>
            <w:top w:val="none" w:sz="0" w:space="0" w:color="auto"/>
            <w:left w:val="none" w:sz="0" w:space="0" w:color="auto"/>
            <w:bottom w:val="none" w:sz="0" w:space="0" w:color="auto"/>
            <w:right w:val="none" w:sz="0" w:space="0" w:color="auto"/>
          </w:divBdr>
        </w:div>
      </w:divsChild>
    </w:div>
    <w:div w:id="2074352821">
      <w:bodyDiv w:val="1"/>
      <w:marLeft w:val="0"/>
      <w:marRight w:val="0"/>
      <w:marTop w:val="0"/>
      <w:marBottom w:val="0"/>
      <w:divBdr>
        <w:top w:val="none" w:sz="0" w:space="0" w:color="auto"/>
        <w:left w:val="none" w:sz="0" w:space="0" w:color="auto"/>
        <w:bottom w:val="none" w:sz="0" w:space="0" w:color="auto"/>
        <w:right w:val="none" w:sz="0" w:space="0" w:color="auto"/>
      </w:divBdr>
      <w:divsChild>
        <w:div w:id="2109234315">
          <w:marLeft w:val="0"/>
          <w:marRight w:val="0"/>
          <w:marTop w:val="0"/>
          <w:marBottom w:val="0"/>
          <w:divBdr>
            <w:top w:val="none" w:sz="0" w:space="0" w:color="auto"/>
            <w:left w:val="none" w:sz="0" w:space="0" w:color="auto"/>
            <w:bottom w:val="none" w:sz="0" w:space="0" w:color="auto"/>
            <w:right w:val="none" w:sz="0" w:space="0" w:color="auto"/>
          </w:divBdr>
        </w:div>
        <w:div w:id="1957103706">
          <w:marLeft w:val="0"/>
          <w:marRight w:val="0"/>
          <w:marTop w:val="0"/>
          <w:marBottom w:val="0"/>
          <w:divBdr>
            <w:top w:val="none" w:sz="0" w:space="0" w:color="auto"/>
            <w:left w:val="none" w:sz="0" w:space="0" w:color="auto"/>
            <w:bottom w:val="none" w:sz="0" w:space="0" w:color="auto"/>
            <w:right w:val="none" w:sz="0" w:space="0" w:color="auto"/>
          </w:divBdr>
        </w:div>
      </w:divsChild>
    </w:div>
    <w:div w:id="2085713566">
      <w:bodyDiv w:val="1"/>
      <w:marLeft w:val="0"/>
      <w:marRight w:val="0"/>
      <w:marTop w:val="0"/>
      <w:marBottom w:val="0"/>
      <w:divBdr>
        <w:top w:val="none" w:sz="0" w:space="0" w:color="auto"/>
        <w:left w:val="none" w:sz="0" w:space="0" w:color="auto"/>
        <w:bottom w:val="none" w:sz="0" w:space="0" w:color="auto"/>
        <w:right w:val="none" w:sz="0" w:space="0" w:color="auto"/>
      </w:divBdr>
      <w:divsChild>
        <w:div w:id="135610566">
          <w:marLeft w:val="0"/>
          <w:marRight w:val="0"/>
          <w:marTop w:val="0"/>
          <w:marBottom w:val="0"/>
          <w:divBdr>
            <w:top w:val="none" w:sz="0" w:space="0" w:color="auto"/>
            <w:left w:val="none" w:sz="0" w:space="0" w:color="auto"/>
            <w:bottom w:val="none" w:sz="0" w:space="0" w:color="auto"/>
            <w:right w:val="none" w:sz="0" w:space="0" w:color="auto"/>
          </w:divBdr>
        </w:div>
        <w:div w:id="245918382">
          <w:marLeft w:val="0"/>
          <w:marRight w:val="0"/>
          <w:marTop w:val="0"/>
          <w:marBottom w:val="0"/>
          <w:divBdr>
            <w:top w:val="none" w:sz="0" w:space="0" w:color="auto"/>
            <w:left w:val="none" w:sz="0" w:space="0" w:color="auto"/>
            <w:bottom w:val="none" w:sz="0" w:space="0" w:color="auto"/>
            <w:right w:val="none" w:sz="0" w:space="0" w:color="auto"/>
          </w:divBdr>
        </w:div>
        <w:div w:id="867794103">
          <w:marLeft w:val="0"/>
          <w:marRight w:val="0"/>
          <w:marTop w:val="0"/>
          <w:marBottom w:val="0"/>
          <w:divBdr>
            <w:top w:val="none" w:sz="0" w:space="0" w:color="auto"/>
            <w:left w:val="none" w:sz="0" w:space="0" w:color="auto"/>
            <w:bottom w:val="none" w:sz="0" w:space="0" w:color="auto"/>
            <w:right w:val="none" w:sz="0" w:space="0" w:color="auto"/>
          </w:divBdr>
        </w:div>
        <w:div w:id="489056818">
          <w:marLeft w:val="0"/>
          <w:marRight w:val="0"/>
          <w:marTop w:val="0"/>
          <w:marBottom w:val="0"/>
          <w:divBdr>
            <w:top w:val="none" w:sz="0" w:space="0" w:color="auto"/>
            <w:left w:val="none" w:sz="0" w:space="0" w:color="auto"/>
            <w:bottom w:val="none" w:sz="0" w:space="0" w:color="auto"/>
            <w:right w:val="none" w:sz="0" w:space="0" w:color="auto"/>
          </w:divBdr>
        </w:div>
        <w:div w:id="728724574">
          <w:marLeft w:val="0"/>
          <w:marRight w:val="0"/>
          <w:marTop w:val="0"/>
          <w:marBottom w:val="0"/>
          <w:divBdr>
            <w:top w:val="none" w:sz="0" w:space="0" w:color="auto"/>
            <w:left w:val="none" w:sz="0" w:space="0" w:color="auto"/>
            <w:bottom w:val="none" w:sz="0" w:space="0" w:color="auto"/>
            <w:right w:val="none" w:sz="0" w:space="0" w:color="auto"/>
          </w:divBdr>
        </w:div>
        <w:div w:id="1960800760">
          <w:marLeft w:val="0"/>
          <w:marRight w:val="0"/>
          <w:marTop w:val="0"/>
          <w:marBottom w:val="0"/>
          <w:divBdr>
            <w:top w:val="none" w:sz="0" w:space="0" w:color="auto"/>
            <w:left w:val="none" w:sz="0" w:space="0" w:color="auto"/>
            <w:bottom w:val="none" w:sz="0" w:space="0" w:color="auto"/>
            <w:right w:val="none" w:sz="0" w:space="0" w:color="auto"/>
          </w:divBdr>
        </w:div>
        <w:div w:id="1624385126">
          <w:marLeft w:val="0"/>
          <w:marRight w:val="0"/>
          <w:marTop w:val="0"/>
          <w:marBottom w:val="0"/>
          <w:divBdr>
            <w:top w:val="none" w:sz="0" w:space="0" w:color="auto"/>
            <w:left w:val="none" w:sz="0" w:space="0" w:color="auto"/>
            <w:bottom w:val="none" w:sz="0" w:space="0" w:color="auto"/>
            <w:right w:val="none" w:sz="0" w:space="0" w:color="auto"/>
          </w:divBdr>
        </w:div>
        <w:div w:id="680743678">
          <w:marLeft w:val="0"/>
          <w:marRight w:val="0"/>
          <w:marTop w:val="0"/>
          <w:marBottom w:val="0"/>
          <w:divBdr>
            <w:top w:val="none" w:sz="0" w:space="0" w:color="auto"/>
            <w:left w:val="none" w:sz="0" w:space="0" w:color="auto"/>
            <w:bottom w:val="none" w:sz="0" w:space="0" w:color="auto"/>
            <w:right w:val="none" w:sz="0" w:space="0" w:color="auto"/>
          </w:divBdr>
        </w:div>
        <w:div w:id="41297447">
          <w:marLeft w:val="0"/>
          <w:marRight w:val="0"/>
          <w:marTop w:val="0"/>
          <w:marBottom w:val="0"/>
          <w:divBdr>
            <w:top w:val="none" w:sz="0" w:space="0" w:color="auto"/>
            <w:left w:val="none" w:sz="0" w:space="0" w:color="auto"/>
            <w:bottom w:val="none" w:sz="0" w:space="0" w:color="auto"/>
            <w:right w:val="none" w:sz="0" w:space="0" w:color="auto"/>
          </w:divBdr>
        </w:div>
        <w:div w:id="724377102">
          <w:marLeft w:val="0"/>
          <w:marRight w:val="0"/>
          <w:marTop w:val="0"/>
          <w:marBottom w:val="0"/>
          <w:divBdr>
            <w:top w:val="none" w:sz="0" w:space="0" w:color="auto"/>
            <w:left w:val="none" w:sz="0" w:space="0" w:color="auto"/>
            <w:bottom w:val="none" w:sz="0" w:space="0" w:color="auto"/>
            <w:right w:val="none" w:sz="0" w:space="0" w:color="auto"/>
          </w:divBdr>
        </w:div>
        <w:div w:id="68577744">
          <w:marLeft w:val="0"/>
          <w:marRight w:val="0"/>
          <w:marTop w:val="0"/>
          <w:marBottom w:val="0"/>
          <w:divBdr>
            <w:top w:val="none" w:sz="0" w:space="0" w:color="auto"/>
            <w:left w:val="none" w:sz="0" w:space="0" w:color="auto"/>
            <w:bottom w:val="none" w:sz="0" w:space="0" w:color="auto"/>
            <w:right w:val="none" w:sz="0" w:space="0" w:color="auto"/>
          </w:divBdr>
        </w:div>
        <w:div w:id="103233160">
          <w:marLeft w:val="0"/>
          <w:marRight w:val="0"/>
          <w:marTop w:val="0"/>
          <w:marBottom w:val="0"/>
          <w:divBdr>
            <w:top w:val="none" w:sz="0" w:space="0" w:color="auto"/>
            <w:left w:val="none" w:sz="0" w:space="0" w:color="auto"/>
            <w:bottom w:val="none" w:sz="0" w:space="0" w:color="auto"/>
            <w:right w:val="none" w:sz="0" w:space="0" w:color="auto"/>
          </w:divBdr>
        </w:div>
        <w:div w:id="116873628">
          <w:marLeft w:val="0"/>
          <w:marRight w:val="0"/>
          <w:marTop w:val="0"/>
          <w:marBottom w:val="0"/>
          <w:divBdr>
            <w:top w:val="none" w:sz="0" w:space="0" w:color="auto"/>
            <w:left w:val="none" w:sz="0" w:space="0" w:color="auto"/>
            <w:bottom w:val="none" w:sz="0" w:space="0" w:color="auto"/>
            <w:right w:val="none" w:sz="0" w:space="0" w:color="auto"/>
          </w:divBdr>
        </w:div>
        <w:div w:id="1194853328">
          <w:marLeft w:val="0"/>
          <w:marRight w:val="0"/>
          <w:marTop w:val="0"/>
          <w:marBottom w:val="0"/>
          <w:divBdr>
            <w:top w:val="none" w:sz="0" w:space="0" w:color="auto"/>
            <w:left w:val="none" w:sz="0" w:space="0" w:color="auto"/>
            <w:bottom w:val="none" w:sz="0" w:space="0" w:color="auto"/>
            <w:right w:val="none" w:sz="0" w:space="0" w:color="auto"/>
          </w:divBdr>
        </w:div>
        <w:div w:id="1008216476">
          <w:marLeft w:val="0"/>
          <w:marRight w:val="0"/>
          <w:marTop w:val="0"/>
          <w:marBottom w:val="0"/>
          <w:divBdr>
            <w:top w:val="none" w:sz="0" w:space="0" w:color="auto"/>
            <w:left w:val="none" w:sz="0" w:space="0" w:color="auto"/>
            <w:bottom w:val="none" w:sz="0" w:space="0" w:color="auto"/>
            <w:right w:val="none" w:sz="0" w:space="0" w:color="auto"/>
          </w:divBdr>
        </w:div>
        <w:div w:id="1620262953">
          <w:marLeft w:val="0"/>
          <w:marRight w:val="0"/>
          <w:marTop w:val="0"/>
          <w:marBottom w:val="0"/>
          <w:divBdr>
            <w:top w:val="none" w:sz="0" w:space="0" w:color="auto"/>
            <w:left w:val="none" w:sz="0" w:space="0" w:color="auto"/>
            <w:bottom w:val="none" w:sz="0" w:space="0" w:color="auto"/>
            <w:right w:val="none" w:sz="0" w:space="0" w:color="auto"/>
          </w:divBdr>
        </w:div>
        <w:div w:id="1937014220">
          <w:marLeft w:val="0"/>
          <w:marRight w:val="0"/>
          <w:marTop w:val="0"/>
          <w:marBottom w:val="0"/>
          <w:divBdr>
            <w:top w:val="none" w:sz="0" w:space="0" w:color="auto"/>
            <w:left w:val="none" w:sz="0" w:space="0" w:color="auto"/>
            <w:bottom w:val="none" w:sz="0" w:space="0" w:color="auto"/>
            <w:right w:val="none" w:sz="0" w:space="0" w:color="auto"/>
          </w:divBdr>
        </w:div>
        <w:div w:id="857081929">
          <w:marLeft w:val="0"/>
          <w:marRight w:val="0"/>
          <w:marTop w:val="0"/>
          <w:marBottom w:val="0"/>
          <w:divBdr>
            <w:top w:val="none" w:sz="0" w:space="0" w:color="auto"/>
            <w:left w:val="none" w:sz="0" w:space="0" w:color="auto"/>
            <w:bottom w:val="none" w:sz="0" w:space="0" w:color="auto"/>
            <w:right w:val="none" w:sz="0" w:space="0" w:color="auto"/>
          </w:divBdr>
        </w:div>
        <w:div w:id="1898471306">
          <w:marLeft w:val="0"/>
          <w:marRight w:val="0"/>
          <w:marTop w:val="0"/>
          <w:marBottom w:val="0"/>
          <w:divBdr>
            <w:top w:val="none" w:sz="0" w:space="0" w:color="auto"/>
            <w:left w:val="none" w:sz="0" w:space="0" w:color="auto"/>
            <w:bottom w:val="none" w:sz="0" w:space="0" w:color="auto"/>
            <w:right w:val="none" w:sz="0" w:space="0" w:color="auto"/>
          </w:divBdr>
        </w:div>
        <w:div w:id="1497185288">
          <w:marLeft w:val="0"/>
          <w:marRight w:val="0"/>
          <w:marTop w:val="0"/>
          <w:marBottom w:val="0"/>
          <w:divBdr>
            <w:top w:val="none" w:sz="0" w:space="0" w:color="auto"/>
            <w:left w:val="none" w:sz="0" w:space="0" w:color="auto"/>
            <w:bottom w:val="none" w:sz="0" w:space="0" w:color="auto"/>
            <w:right w:val="none" w:sz="0" w:space="0" w:color="auto"/>
          </w:divBdr>
        </w:div>
        <w:div w:id="303513475">
          <w:marLeft w:val="0"/>
          <w:marRight w:val="0"/>
          <w:marTop w:val="0"/>
          <w:marBottom w:val="0"/>
          <w:divBdr>
            <w:top w:val="none" w:sz="0" w:space="0" w:color="auto"/>
            <w:left w:val="none" w:sz="0" w:space="0" w:color="auto"/>
            <w:bottom w:val="none" w:sz="0" w:space="0" w:color="auto"/>
            <w:right w:val="none" w:sz="0" w:space="0" w:color="auto"/>
          </w:divBdr>
        </w:div>
        <w:div w:id="507060028">
          <w:marLeft w:val="0"/>
          <w:marRight w:val="0"/>
          <w:marTop w:val="0"/>
          <w:marBottom w:val="0"/>
          <w:divBdr>
            <w:top w:val="none" w:sz="0" w:space="0" w:color="auto"/>
            <w:left w:val="none" w:sz="0" w:space="0" w:color="auto"/>
            <w:bottom w:val="none" w:sz="0" w:space="0" w:color="auto"/>
            <w:right w:val="none" w:sz="0" w:space="0" w:color="auto"/>
          </w:divBdr>
        </w:div>
        <w:div w:id="1555655635">
          <w:marLeft w:val="0"/>
          <w:marRight w:val="0"/>
          <w:marTop w:val="0"/>
          <w:marBottom w:val="0"/>
          <w:divBdr>
            <w:top w:val="none" w:sz="0" w:space="0" w:color="auto"/>
            <w:left w:val="none" w:sz="0" w:space="0" w:color="auto"/>
            <w:bottom w:val="none" w:sz="0" w:space="0" w:color="auto"/>
            <w:right w:val="none" w:sz="0" w:space="0" w:color="auto"/>
          </w:divBdr>
        </w:div>
        <w:div w:id="755398869">
          <w:marLeft w:val="0"/>
          <w:marRight w:val="0"/>
          <w:marTop w:val="0"/>
          <w:marBottom w:val="0"/>
          <w:divBdr>
            <w:top w:val="none" w:sz="0" w:space="0" w:color="auto"/>
            <w:left w:val="none" w:sz="0" w:space="0" w:color="auto"/>
            <w:bottom w:val="none" w:sz="0" w:space="0" w:color="auto"/>
            <w:right w:val="none" w:sz="0" w:space="0" w:color="auto"/>
          </w:divBdr>
        </w:div>
        <w:div w:id="1063068886">
          <w:marLeft w:val="0"/>
          <w:marRight w:val="0"/>
          <w:marTop w:val="0"/>
          <w:marBottom w:val="0"/>
          <w:divBdr>
            <w:top w:val="none" w:sz="0" w:space="0" w:color="auto"/>
            <w:left w:val="none" w:sz="0" w:space="0" w:color="auto"/>
            <w:bottom w:val="none" w:sz="0" w:space="0" w:color="auto"/>
            <w:right w:val="none" w:sz="0" w:space="0" w:color="auto"/>
          </w:divBdr>
        </w:div>
        <w:div w:id="859778587">
          <w:marLeft w:val="0"/>
          <w:marRight w:val="0"/>
          <w:marTop w:val="0"/>
          <w:marBottom w:val="0"/>
          <w:divBdr>
            <w:top w:val="none" w:sz="0" w:space="0" w:color="auto"/>
            <w:left w:val="none" w:sz="0" w:space="0" w:color="auto"/>
            <w:bottom w:val="none" w:sz="0" w:space="0" w:color="auto"/>
            <w:right w:val="none" w:sz="0" w:space="0" w:color="auto"/>
          </w:divBdr>
        </w:div>
        <w:div w:id="1729913492">
          <w:marLeft w:val="0"/>
          <w:marRight w:val="0"/>
          <w:marTop w:val="0"/>
          <w:marBottom w:val="0"/>
          <w:divBdr>
            <w:top w:val="none" w:sz="0" w:space="0" w:color="auto"/>
            <w:left w:val="none" w:sz="0" w:space="0" w:color="auto"/>
            <w:bottom w:val="none" w:sz="0" w:space="0" w:color="auto"/>
            <w:right w:val="none" w:sz="0" w:space="0" w:color="auto"/>
          </w:divBdr>
        </w:div>
        <w:div w:id="2024939376">
          <w:marLeft w:val="0"/>
          <w:marRight w:val="0"/>
          <w:marTop w:val="0"/>
          <w:marBottom w:val="0"/>
          <w:divBdr>
            <w:top w:val="none" w:sz="0" w:space="0" w:color="auto"/>
            <w:left w:val="none" w:sz="0" w:space="0" w:color="auto"/>
            <w:bottom w:val="none" w:sz="0" w:space="0" w:color="auto"/>
            <w:right w:val="none" w:sz="0" w:space="0" w:color="auto"/>
          </w:divBdr>
        </w:div>
        <w:div w:id="695697066">
          <w:marLeft w:val="0"/>
          <w:marRight w:val="0"/>
          <w:marTop w:val="0"/>
          <w:marBottom w:val="0"/>
          <w:divBdr>
            <w:top w:val="none" w:sz="0" w:space="0" w:color="auto"/>
            <w:left w:val="none" w:sz="0" w:space="0" w:color="auto"/>
            <w:bottom w:val="none" w:sz="0" w:space="0" w:color="auto"/>
            <w:right w:val="none" w:sz="0" w:space="0" w:color="auto"/>
          </w:divBdr>
        </w:div>
        <w:div w:id="1688435947">
          <w:marLeft w:val="0"/>
          <w:marRight w:val="0"/>
          <w:marTop w:val="0"/>
          <w:marBottom w:val="0"/>
          <w:divBdr>
            <w:top w:val="none" w:sz="0" w:space="0" w:color="auto"/>
            <w:left w:val="none" w:sz="0" w:space="0" w:color="auto"/>
            <w:bottom w:val="none" w:sz="0" w:space="0" w:color="auto"/>
            <w:right w:val="none" w:sz="0" w:space="0" w:color="auto"/>
          </w:divBdr>
        </w:div>
        <w:div w:id="1931504264">
          <w:marLeft w:val="0"/>
          <w:marRight w:val="0"/>
          <w:marTop w:val="0"/>
          <w:marBottom w:val="0"/>
          <w:divBdr>
            <w:top w:val="none" w:sz="0" w:space="0" w:color="auto"/>
            <w:left w:val="none" w:sz="0" w:space="0" w:color="auto"/>
            <w:bottom w:val="none" w:sz="0" w:space="0" w:color="auto"/>
            <w:right w:val="none" w:sz="0" w:space="0" w:color="auto"/>
          </w:divBdr>
        </w:div>
        <w:div w:id="119081298">
          <w:marLeft w:val="0"/>
          <w:marRight w:val="0"/>
          <w:marTop w:val="0"/>
          <w:marBottom w:val="0"/>
          <w:divBdr>
            <w:top w:val="none" w:sz="0" w:space="0" w:color="auto"/>
            <w:left w:val="none" w:sz="0" w:space="0" w:color="auto"/>
            <w:bottom w:val="none" w:sz="0" w:space="0" w:color="auto"/>
            <w:right w:val="none" w:sz="0" w:space="0" w:color="auto"/>
          </w:divBdr>
        </w:div>
        <w:div w:id="433673466">
          <w:marLeft w:val="0"/>
          <w:marRight w:val="0"/>
          <w:marTop w:val="0"/>
          <w:marBottom w:val="0"/>
          <w:divBdr>
            <w:top w:val="none" w:sz="0" w:space="0" w:color="auto"/>
            <w:left w:val="none" w:sz="0" w:space="0" w:color="auto"/>
            <w:bottom w:val="none" w:sz="0" w:space="0" w:color="auto"/>
            <w:right w:val="none" w:sz="0" w:space="0" w:color="auto"/>
          </w:divBdr>
        </w:div>
        <w:div w:id="781220955">
          <w:marLeft w:val="0"/>
          <w:marRight w:val="0"/>
          <w:marTop w:val="0"/>
          <w:marBottom w:val="0"/>
          <w:divBdr>
            <w:top w:val="none" w:sz="0" w:space="0" w:color="auto"/>
            <w:left w:val="none" w:sz="0" w:space="0" w:color="auto"/>
            <w:bottom w:val="none" w:sz="0" w:space="0" w:color="auto"/>
            <w:right w:val="none" w:sz="0" w:space="0" w:color="auto"/>
          </w:divBdr>
        </w:div>
        <w:div w:id="1604993140">
          <w:marLeft w:val="0"/>
          <w:marRight w:val="0"/>
          <w:marTop w:val="0"/>
          <w:marBottom w:val="0"/>
          <w:divBdr>
            <w:top w:val="none" w:sz="0" w:space="0" w:color="auto"/>
            <w:left w:val="none" w:sz="0" w:space="0" w:color="auto"/>
            <w:bottom w:val="none" w:sz="0" w:space="0" w:color="auto"/>
            <w:right w:val="none" w:sz="0" w:space="0" w:color="auto"/>
          </w:divBdr>
        </w:div>
        <w:div w:id="1343433610">
          <w:marLeft w:val="0"/>
          <w:marRight w:val="0"/>
          <w:marTop w:val="0"/>
          <w:marBottom w:val="0"/>
          <w:divBdr>
            <w:top w:val="none" w:sz="0" w:space="0" w:color="auto"/>
            <w:left w:val="none" w:sz="0" w:space="0" w:color="auto"/>
            <w:bottom w:val="none" w:sz="0" w:space="0" w:color="auto"/>
            <w:right w:val="none" w:sz="0" w:space="0" w:color="auto"/>
          </w:divBdr>
        </w:div>
        <w:div w:id="1905867310">
          <w:marLeft w:val="0"/>
          <w:marRight w:val="0"/>
          <w:marTop w:val="0"/>
          <w:marBottom w:val="0"/>
          <w:divBdr>
            <w:top w:val="none" w:sz="0" w:space="0" w:color="auto"/>
            <w:left w:val="none" w:sz="0" w:space="0" w:color="auto"/>
            <w:bottom w:val="none" w:sz="0" w:space="0" w:color="auto"/>
            <w:right w:val="none" w:sz="0" w:space="0" w:color="auto"/>
          </w:divBdr>
        </w:div>
        <w:div w:id="262500383">
          <w:marLeft w:val="0"/>
          <w:marRight w:val="0"/>
          <w:marTop w:val="0"/>
          <w:marBottom w:val="0"/>
          <w:divBdr>
            <w:top w:val="none" w:sz="0" w:space="0" w:color="auto"/>
            <w:left w:val="none" w:sz="0" w:space="0" w:color="auto"/>
            <w:bottom w:val="none" w:sz="0" w:space="0" w:color="auto"/>
            <w:right w:val="none" w:sz="0" w:space="0" w:color="auto"/>
          </w:divBdr>
        </w:div>
        <w:div w:id="88740367">
          <w:marLeft w:val="0"/>
          <w:marRight w:val="0"/>
          <w:marTop w:val="0"/>
          <w:marBottom w:val="0"/>
          <w:divBdr>
            <w:top w:val="none" w:sz="0" w:space="0" w:color="auto"/>
            <w:left w:val="none" w:sz="0" w:space="0" w:color="auto"/>
            <w:bottom w:val="none" w:sz="0" w:space="0" w:color="auto"/>
            <w:right w:val="none" w:sz="0" w:space="0" w:color="auto"/>
          </w:divBdr>
        </w:div>
        <w:div w:id="1259947836">
          <w:marLeft w:val="0"/>
          <w:marRight w:val="0"/>
          <w:marTop w:val="0"/>
          <w:marBottom w:val="0"/>
          <w:divBdr>
            <w:top w:val="none" w:sz="0" w:space="0" w:color="auto"/>
            <w:left w:val="none" w:sz="0" w:space="0" w:color="auto"/>
            <w:bottom w:val="none" w:sz="0" w:space="0" w:color="auto"/>
            <w:right w:val="none" w:sz="0" w:space="0" w:color="auto"/>
          </w:divBdr>
        </w:div>
        <w:div w:id="1553688424">
          <w:marLeft w:val="0"/>
          <w:marRight w:val="0"/>
          <w:marTop w:val="0"/>
          <w:marBottom w:val="0"/>
          <w:divBdr>
            <w:top w:val="none" w:sz="0" w:space="0" w:color="auto"/>
            <w:left w:val="none" w:sz="0" w:space="0" w:color="auto"/>
            <w:bottom w:val="none" w:sz="0" w:space="0" w:color="auto"/>
            <w:right w:val="none" w:sz="0" w:space="0" w:color="auto"/>
          </w:divBdr>
        </w:div>
        <w:div w:id="963314338">
          <w:marLeft w:val="0"/>
          <w:marRight w:val="0"/>
          <w:marTop w:val="0"/>
          <w:marBottom w:val="0"/>
          <w:divBdr>
            <w:top w:val="none" w:sz="0" w:space="0" w:color="auto"/>
            <w:left w:val="none" w:sz="0" w:space="0" w:color="auto"/>
            <w:bottom w:val="none" w:sz="0" w:space="0" w:color="auto"/>
            <w:right w:val="none" w:sz="0" w:space="0" w:color="auto"/>
          </w:divBdr>
        </w:div>
        <w:div w:id="257491237">
          <w:marLeft w:val="0"/>
          <w:marRight w:val="0"/>
          <w:marTop w:val="0"/>
          <w:marBottom w:val="0"/>
          <w:divBdr>
            <w:top w:val="none" w:sz="0" w:space="0" w:color="auto"/>
            <w:left w:val="none" w:sz="0" w:space="0" w:color="auto"/>
            <w:bottom w:val="none" w:sz="0" w:space="0" w:color="auto"/>
            <w:right w:val="none" w:sz="0" w:space="0" w:color="auto"/>
          </w:divBdr>
        </w:div>
        <w:div w:id="1590042832">
          <w:marLeft w:val="0"/>
          <w:marRight w:val="0"/>
          <w:marTop w:val="0"/>
          <w:marBottom w:val="0"/>
          <w:divBdr>
            <w:top w:val="none" w:sz="0" w:space="0" w:color="auto"/>
            <w:left w:val="none" w:sz="0" w:space="0" w:color="auto"/>
            <w:bottom w:val="none" w:sz="0" w:space="0" w:color="auto"/>
            <w:right w:val="none" w:sz="0" w:space="0" w:color="auto"/>
          </w:divBdr>
        </w:div>
        <w:div w:id="1326974904">
          <w:marLeft w:val="0"/>
          <w:marRight w:val="0"/>
          <w:marTop w:val="0"/>
          <w:marBottom w:val="0"/>
          <w:divBdr>
            <w:top w:val="none" w:sz="0" w:space="0" w:color="auto"/>
            <w:left w:val="none" w:sz="0" w:space="0" w:color="auto"/>
            <w:bottom w:val="none" w:sz="0" w:space="0" w:color="auto"/>
            <w:right w:val="none" w:sz="0" w:space="0" w:color="auto"/>
          </w:divBdr>
        </w:div>
        <w:div w:id="776410189">
          <w:marLeft w:val="0"/>
          <w:marRight w:val="0"/>
          <w:marTop w:val="0"/>
          <w:marBottom w:val="0"/>
          <w:divBdr>
            <w:top w:val="none" w:sz="0" w:space="0" w:color="auto"/>
            <w:left w:val="none" w:sz="0" w:space="0" w:color="auto"/>
            <w:bottom w:val="none" w:sz="0" w:space="0" w:color="auto"/>
            <w:right w:val="none" w:sz="0" w:space="0" w:color="auto"/>
          </w:divBdr>
        </w:div>
        <w:div w:id="1490289722">
          <w:marLeft w:val="0"/>
          <w:marRight w:val="0"/>
          <w:marTop w:val="0"/>
          <w:marBottom w:val="0"/>
          <w:divBdr>
            <w:top w:val="none" w:sz="0" w:space="0" w:color="auto"/>
            <w:left w:val="none" w:sz="0" w:space="0" w:color="auto"/>
            <w:bottom w:val="none" w:sz="0" w:space="0" w:color="auto"/>
            <w:right w:val="none" w:sz="0" w:space="0" w:color="auto"/>
          </w:divBdr>
        </w:div>
        <w:div w:id="739600462">
          <w:marLeft w:val="0"/>
          <w:marRight w:val="0"/>
          <w:marTop w:val="0"/>
          <w:marBottom w:val="0"/>
          <w:divBdr>
            <w:top w:val="none" w:sz="0" w:space="0" w:color="auto"/>
            <w:left w:val="none" w:sz="0" w:space="0" w:color="auto"/>
            <w:bottom w:val="none" w:sz="0" w:space="0" w:color="auto"/>
            <w:right w:val="none" w:sz="0" w:space="0" w:color="auto"/>
          </w:divBdr>
        </w:div>
        <w:div w:id="731385602">
          <w:marLeft w:val="0"/>
          <w:marRight w:val="0"/>
          <w:marTop w:val="0"/>
          <w:marBottom w:val="0"/>
          <w:divBdr>
            <w:top w:val="none" w:sz="0" w:space="0" w:color="auto"/>
            <w:left w:val="none" w:sz="0" w:space="0" w:color="auto"/>
            <w:bottom w:val="none" w:sz="0" w:space="0" w:color="auto"/>
            <w:right w:val="none" w:sz="0" w:space="0" w:color="auto"/>
          </w:divBdr>
        </w:div>
        <w:div w:id="1121919274">
          <w:marLeft w:val="0"/>
          <w:marRight w:val="0"/>
          <w:marTop w:val="0"/>
          <w:marBottom w:val="0"/>
          <w:divBdr>
            <w:top w:val="none" w:sz="0" w:space="0" w:color="auto"/>
            <w:left w:val="none" w:sz="0" w:space="0" w:color="auto"/>
            <w:bottom w:val="none" w:sz="0" w:space="0" w:color="auto"/>
            <w:right w:val="none" w:sz="0" w:space="0" w:color="auto"/>
          </w:divBdr>
        </w:div>
        <w:div w:id="1241328938">
          <w:marLeft w:val="0"/>
          <w:marRight w:val="0"/>
          <w:marTop w:val="0"/>
          <w:marBottom w:val="0"/>
          <w:divBdr>
            <w:top w:val="none" w:sz="0" w:space="0" w:color="auto"/>
            <w:left w:val="none" w:sz="0" w:space="0" w:color="auto"/>
            <w:bottom w:val="none" w:sz="0" w:space="0" w:color="auto"/>
            <w:right w:val="none" w:sz="0" w:space="0" w:color="auto"/>
          </w:divBdr>
        </w:div>
        <w:div w:id="937062986">
          <w:marLeft w:val="0"/>
          <w:marRight w:val="0"/>
          <w:marTop w:val="0"/>
          <w:marBottom w:val="0"/>
          <w:divBdr>
            <w:top w:val="none" w:sz="0" w:space="0" w:color="auto"/>
            <w:left w:val="none" w:sz="0" w:space="0" w:color="auto"/>
            <w:bottom w:val="none" w:sz="0" w:space="0" w:color="auto"/>
            <w:right w:val="none" w:sz="0" w:space="0" w:color="auto"/>
          </w:divBdr>
        </w:div>
        <w:div w:id="440610083">
          <w:marLeft w:val="0"/>
          <w:marRight w:val="0"/>
          <w:marTop w:val="0"/>
          <w:marBottom w:val="0"/>
          <w:divBdr>
            <w:top w:val="none" w:sz="0" w:space="0" w:color="auto"/>
            <w:left w:val="none" w:sz="0" w:space="0" w:color="auto"/>
            <w:bottom w:val="none" w:sz="0" w:space="0" w:color="auto"/>
            <w:right w:val="none" w:sz="0" w:space="0" w:color="auto"/>
          </w:divBdr>
        </w:div>
        <w:div w:id="681473286">
          <w:marLeft w:val="0"/>
          <w:marRight w:val="0"/>
          <w:marTop w:val="0"/>
          <w:marBottom w:val="0"/>
          <w:divBdr>
            <w:top w:val="none" w:sz="0" w:space="0" w:color="auto"/>
            <w:left w:val="none" w:sz="0" w:space="0" w:color="auto"/>
            <w:bottom w:val="none" w:sz="0" w:space="0" w:color="auto"/>
            <w:right w:val="none" w:sz="0" w:space="0" w:color="auto"/>
          </w:divBdr>
        </w:div>
        <w:div w:id="184254370">
          <w:marLeft w:val="0"/>
          <w:marRight w:val="0"/>
          <w:marTop w:val="0"/>
          <w:marBottom w:val="0"/>
          <w:divBdr>
            <w:top w:val="none" w:sz="0" w:space="0" w:color="auto"/>
            <w:left w:val="none" w:sz="0" w:space="0" w:color="auto"/>
            <w:bottom w:val="none" w:sz="0" w:space="0" w:color="auto"/>
            <w:right w:val="none" w:sz="0" w:space="0" w:color="auto"/>
          </w:divBdr>
        </w:div>
        <w:div w:id="452752553">
          <w:marLeft w:val="0"/>
          <w:marRight w:val="0"/>
          <w:marTop w:val="0"/>
          <w:marBottom w:val="0"/>
          <w:divBdr>
            <w:top w:val="none" w:sz="0" w:space="0" w:color="auto"/>
            <w:left w:val="none" w:sz="0" w:space="0" w:color="auto"/>
            <w:bottom w:val="none" w:sz="0" w:space="0" w:color="auto"/>
            <w:right w:val="none" w:sz="0" w:space="0" w:color="auto"/>
          </w:divBdr>
        </w:div>
        <w:div w:id="672684171">
          <w:marLeft w:val="0"/>
          <w:marRight w:val="0"/>
          <w:marTop w:val="0"/>
          <w:marBottom w:val="0"/>
          <w:divBdr>
            <w:top w:val="none" w:sz="0" w:space="0" w:color="auto"/>
            <w:left w:val="none" w:sz="0" w:space="0" w:color="auto"/>
            <w:bottom w:val="none" w:sz="0" w:space="0" w:color="auto"/>
            <w:right w:val="none" w:sz="0" w:space="0" w:color="auto"/>
          </w:divBdr>
        </w:div>
        <w:div w:id="1722972904">
          <w:marLeft w:val="0"/>
          <w:marRight w:val="0"/>
          <w:marTop w:val="0"/>
          <w:marBottom w:val="0"/>
          <w:divBdr>
            <w:top w:val="none" w:sz="0" w:space="0" w:color="auto"/>
            <w:left w:val="none" w:sz="0" w:space="0" w:color="auto"/>
            <w:bottom w:val="none" w:sz="0" w:space="0" w:color="auto"/>
            <w:right w:val="none" w:sz="0" w:space="0" w:color="auto"/>
          </w:divBdr>
        </w:div>
        <w:div w:id="1362777341">
          <w:marLeft w:val="0"/>
          <w:marRight w:val="0"/>
          <w:marTop w:val="0"/>
          <w:marBottom w:val="0"/>
          <w:divBdr>
            <w:top w:val="none" w:sz="0" w:space="0" w:color="auto"/>
            <w:left w:val="none" w:sz="0" w:space="0" w:color="auto"/>
            <w:bottom w:val="none" w:sz="0" w:space="0" w:color="auto"/>
            <w:right w:val="none" w:sz="0" w:space="0" w:color="auto"/>
          </w:divBdr>
        </w:div>
        <w:div w:id="138964852">
          <w:marLeft w:val="0"/>
          <w:marRight w:val="0"/>
          <w:marTop w:val="0"/>
          <w:marBottom w:val="0"/>
          <w:divBdr>
            <w:top w:val="none" w:sz="0" w:space="0" w:color="auto"/>
            <w:left w:val="none" w:sz="0" w:space="0" w:color="auto"/>
            <w:bottom w:val="none" w:sz="0" w:space="0" w:color="auto"/>
            <w:right w:val="none" w:sz="0" w:space="0" w:color="auto"/>
          </w:divBdr>
        </w:div>
        <w:div w:id="1680156454">
          <w:marLeft w:val="0"/>
          <w:marRight w:val="0"/>
          <w:marTop w:val="0"/>
          <w:marBottom w:val="0"/>
          <w:divBdr>
            <w:top w:val="none" w:sz="0" w:space="0" w:color="auto"/>
            <w:left w:val="none" w:sz="0" w:space="0" w:color="auto"/>
            <w:bottom w:val="none" w:sz="0" w:space="0" w:color="auto"/>
            <w:right w:val="none" w:sz="0" w:space="0" w:color="auto"/>
          </w:divBdr>
        </w:div>
        <w:div w:id="2071658628">
          <w:marLeft w:val="0"/>
          <w:marRight w:val="0"/>
          <w:marTop w:val="0"/>
          <w:marBottom w:val="0"/>
          <w:divBdr>
            <w:top w:val="none" w:sz="0" w:space="0" w:color="auto"/>
            <w:left w:val="none" w:sz="0" w:space="0" w:color="auto"/>
            <w:bottom w:val="none" w:sz="0" w:space="0" w:color="auto"/>
            <w:right w:val="none" w:sz="0" w:space="0" w:color="auto"/>
          </w:divBdr>
        </w:div>
        <w:div w:id="1200700383">
          <w:marLeft w:val="0"/>
          <w:marRight w:val="0"/>
          <w:marTop w:val="0"/>
          <w:marBottom w:val="0"/>
          <w:divBdr>
            <w:top w:val="none" w:sz="0" w:space="0" w:color="auto"/>
            <w:left w:val="none" w:sz="0" w:space="0" w:color="auto"/>
            <w:bottom w:val="none" w:sz="0" w:space="0" w:color="auto"/>
            <w:right w:val="none" w:sz="0" w:space="0" w:color="auto"/>
          </w:divBdr>
        </w:div>
        <w:div w:id="1984966910">
          <w:marLeft w:val="0"/>
          <w:marRight w:val="0"/>
          <w:marTop w:val="0"/>
          <w:marBottom w:val="0"/>
          <w:divBdr>
            <w:top w:val="none" w:sz="0" w:space="0" w:color="auto"/>
            <w:left w:val="none" w:sz="0" w:space="0" w:color="auto"/>
            <w:bottom w:val="none" w:sz="0" w:space="0" w:color="auto"/>
            <w:right w:val="none" w:sz="0" w:space="0" w:color="auto"/>
          </w:divBdr>
        </w:div>
        <w:div w:id="149756633">
          <w:marLeft w:val="0"/>
          <w:marRight w:val="0"/>
          <w:marTop w:val="0"/>
          <w:marBottom w:val="0"/>
          <w:divBdr>
            <w:top w:val="none" w:sz="0" w:space="0" w:color="auto"/>
            <w:left w:val="none" w:sz="0" w:space="0" w:color="auto"/>
            <w:bottom w:val="none" w:sz="0" w:space="0" w:color="auto"/>
            <w:right w:val="none" w:sz="0" w:space="0" w:color="auto"/>
          </w:divBdr>
        </w:div>
        <w:div w:id="84150836">
          <w:marLeft w:val="0"/>
          <w:marRight w:val="0"/>
          <w:marTop w:val="0"/>
          <w:marBottom w:val="0"/>
          <w:divBdr>
            <w:top w:val="none" w:sz="0" w:space="0" w:color="auto"/>
            <w:left w:val="none" w:sz="0" w:space="0" w:color="auto"/>
            <w:bottom w:val="none" w:sz="0" w:space="0" w:color="auto"/>
            <w:right w:val="none" w:sz="0" w:space="0" w:color="auto"/>
          </w:divBdr>
        </w:div>
        <w:div w:id="1688604849">
          <w:marLeft w:val="0"/>
          <w:marRight w:val="0"/>
          <w:marTop w:val="0"/>
          <w:marBottom w:val="0"/>
          <w:divBdr>
            <w:top w:val="none" w:sz="0" w:space="0" w:color="auto"/>
            <w:left w:val="none" w:sz="0" w:space="0" w:color="auto"/>
            <w:bottom w:val="none" w:sz="0" w:space="0" w:color="auto"/>
            <w:right w:val="none" w:sz="0" w:space="0" w:color="auto"/>
          </w:divBdr>
        </w:div>
        <w:div w:id="1928073126">
          <w:marLeft w:val="0"/>
          <w:marRight w:val="0"/>
          <w:marTop w:val="0"/>
          <w:marBottom w:val="0"/>
          <w:divBdr>
            <w:top w:val="none" w:sz="0" w:space="0" w:color="auto"/>
            <w:left w:val="none" w:sz="0" w:space="0" w:color="auto"/>
            <w:bottom w:val="none" w:sz="0" w:space="0" w:color="auto"/>
            <w:right w:val="none" w:sz="0" w:space="0" w:color="auto"/>
          </w:divBdr>
        </w:div>
        <w:div w:id="1526014697">
          <w:marLeft w:val="0"/>
          <w:marRight w:val="0"/>
          <w:marTop w:val="0"/>
          <w:marBottom w:val="0"/>
          <w:divBdr>
            <w:top w:val="none" w:sz="0" w:space="0" w:color="auto"/>
            <w:left w:val="none" w:sz="0" w:space="0" w:color="auto"/>
            <w:bottom w:val="none" w:sz="0" w:space="0" w:color="auto"/>
            <w:right w:val="none" w:sz="0" w:space="0" w:color="auto"/>
          </w:divBdr>
        </w:div>
        <w:div w:id="1616670093">
          <w:marLeft w:val="0"/>
          <w:marRight w:val="0"/>
          <w:marTop w:val="0"/>
          <w:marBottom w:val="0"/>
          <w:divBdr>
            <w:top w:val="none" w:sz="0" w:space="0" w:color="auto"/>
            <w:left w:val="none" w:sz="0" w:space="0" w:color="auto"/>
            <w:bottom w:val="none" w:sz="0" w:space="0" w:color="auto"/>
            <w:right w:val="none" w:sz="0" w:space="0" w:color="auto"/>
          </w:divBdr>
        </w:div>
        <w:div w:id="1813860828">
          <w:marLeft w:val="0"/>
          <w:marRight w:val="0"/>
          <w:marTop w:val="0"/>
          <w:marBottom w:val="0"/>
          <w:divBdr>
            <w:top w:val="none" w:sz="0" w:space="0" w:color="auto"/>
            <w:left w:val="none" w:sz="0" w:space="0" w:color="auto"/>
            <w:bottom w:val="none" w:sz="0" w:space="0" w:color="auto"/>
            <w:right w:val="none" w:sz="0" w:space="0" w:color="auto"/>
          </w:divBdr>
        </w:div>
        <w:div w:id="113141141">
          <w:marLeft w:val="0"/>
          <w:marRight w:val="0"/>
          <w:marTop w:val="0"/>
          <w:marBottom w:val="0"/>
          <w:divBdr>
            <w:top w:val="none" w:sz="0" w:space="0" w:color="auto"/>
            <w:left w:val="none" w:sz="0" w:space="0" w:color="auto"/>
            <w:bottom w:val="none" w:sz="0" w:space="0" w:color="auto"/>
            <w:right w:val="none" w:sz="0" w:space="0" w:color="auto"/>
          </w:divBdr>
        </w:div>
        <w:div w:id="453259389">
          <w:marLeft w:val="0"/>
          <w:marRight w:val="0"/>
          <w:marTop w:val="0"/>
          <w:marBottom w:val="0"/>
          <w:divBdr>
            <w:top w:val="none" w:sz="0" w:space="0" w:color="auto"/>
            <w:left w:val="none" w:sz="0" w:space="0" w:color="auto"/>
            <w:bottom w:val="none" w:sz="0" w:space="0" w:color="auto"/>
            <w:right w:val="none" w:sz="0" w:space="0" w:color="auto"/>
          </w:divBdr>
        </w:div>
        <w:div w:id="1249539361">
          <w:marLeft w:val="0"/>
          <w:marRight w:val="0"/>
          <w:marTop w:val="0"/>
          <w:marBottom w:val="0"/>
          <w:divBdr>
            <w:top w:val="none" w:sz="0" w:space="0" w:color="auto"/>
            <w:left w:val="none" w:sz="0" w:space="0" w:color="auto"/>
            <w:bottom w:val="none" w:sz="0" w:space="0" w:color="auto"/>
            <w:right w:val="none" w:sz="0" w:space="0" w:color="auto"/>
          </w:divBdr>
        </w:div>
        <w:div w:id="648051376">
          <w:marLeft w:val="0"/>
          <w:marRight w:val="0"/>
          <w:marTop w:val="0"/>
          <w:marBottom w:val="0"/>
          <w:divBdr>
            <w:top w:val="none" w:sz="0" w:space="0" w:color="auto"/>
            <w:left w:val="none" w:sz="0" w:space="0" w:color="auto"/>
            <w:bottom w:val="none" w:sz="0" w:space="0" w:color="auto"/>
            <w:right w:val="none" w:sz="0" w:space="0" w:color="auto"/>
          </w:divBdr>
        </w:div>
        <w:div w:id="1543128132">
          <w:marLeft w:val="0"/>
          <w:marRight w:val="0"/>
          <w:marTop w:val="0"/>
          <w:marBottom w:val="0"/>
          <w:divBdr>
            <w:top w:val="none" w:sz="0" w:space="0" w:color="auto"/>
            <w:left w:val="none" w:sz="0" w:space="0" w:color="auto"/>
            <w:bottom w:val="none" w:sz="0" w:space="0" w:color="auto"/>
            <w:right w:val="none" w:sz="0" w:space="0" w:color="auto"/>
          </w:divBdr>
        </w:div>
        <w:div w:id="1983342806">
          <w:marLeft w:val="0"/>
          <w:marRight w:val="0"/>
          <w:marTop w:val="0"/>
          <w:marBottom w:val="0"/>
          <w:divBdr>
            <w:top w:val="none" w:sz="0" w:space="0" w:color="auto"/>
            <w:left w:val="none" w:sz="0" w:space="0" w:color="auto"/>
            <w:bottom w:val="none" w:sz="0" w:space="0" w:color="auto"/>
            <w:right w:val="none" w:sz="0" w:space="0" w:color="auto"/>
          </w:divBdr>
        </w:div>
        <w:div w:id="55014253">
          <w:marLeft w:val="0"/>
          <w:marRight w:val="0"/>
          <w:marTop w:val="0"/>
          <w:marBottom w:val="0"/>
          <w:divBdr>
            <w:top w:val="none" w:sz="0" w:space="0" w:color="auto"/>
            <w:left w:val="none" w:sz="0" w:space="0" w:color="auto"/>
            <w:bottom w:val="none" w:sz="0" w:space="0" w:color="auto"/>
            <w:right w:val="none" w:sz="0" w:space="0" w:color="auto"/>
          </w:divBdr>
        </w:div>
        <w:div w:id="960187413">
          <w:marLeft w:val="0"/>
          <w:marRight w:val="0"/>
          <w:marTop w:val="0"/>
          <w:marBottom w:val="0"/>
          <w:divBdr>
            <w:top w:val="none" w:sz="0" w:space="0" w:color="auto"/>
            <w:left w:val="none" w:sz="0" w:space="0" w:color="auto"/>
            <w:bottom w:val="none" w:sz="0" w:space="0" w:color="auto"/>
            <w:right w:val="none" w:sz="0" w:space="0" w:color="auto"/>
          </w:divBdr>
        </w:div>
        <w:div w:id="1894658803">
          <w:marLeft w:val="0"/>
          <w:marRight w:val="0"/>
          <w:marTop w:val="0"/>
          <w:marBottom w:val="0"/>
          <w:divBdr>
            <w:top w:val="none" w:sz="0" w:space="0" w:color="auto"/>
            <w:left w:val="none" w:sz="0" w:space="0" w:color="auto"/>
            <w:bottom w:val="none" w:sz="0" w:space="0" w:color="auto"/>
            <w:right w:val="none" w:sz="0" w:space="0" w:color="auto"/>
          </w:divBdr>
        </w:div>
        <w:div w:id="577793345">
          <w:marLeft w:val="0"/>
          <w:marRight w:val="0"/>
          <w:marTop w:val="0"/>
          <w:marBottom w:val="0"/>
          <w:divBdr>
            <w:top w:val="none" w:sz="0" w:space="0" w:color="auto"/>
            <w:left w:val="none" w:sz="0" w:space="0" w:color="auto"/>
            <w:bottom w:val="none" w:sz="0" w:space="0" w:color="auto"/>
            <w:right w:val="none" w:sz="0" w:space="0" w:color="auto"/>
          </w:divBdr>
        </w:div>
        <w:div w:id="2073967575">
          <w:marLeft w:val="0"/>
          <w:marRight w:val="0"/>
          <w:marTop w:val="0"/>
          <w:marBottom w:val="0"/>
          <w:divBdr>
            <w:top w:val="none" w:sz="0" w:space="0" w:color="auto"/>
            <w:left w:val="none" w:sz="0" w:space="0" w:color="auto"/>
            <w:bottom w:val="none" w:sz="0" w:space="0" w:color="auto"/>
            <w:right w:val="none" w:sz="0" w:space="0" w:color="auto"/>
          </w:divBdr>
        </w:div>
        <w:div w:id="1399553819">
          <w:marLeft w:val="0"/>
          <w:marRight w:val="0"/>
          <w:marTop w:val="0"/>
          <w:marBottom w:val="0"/>
          <w:divBdr>
            <w:top w:val="none" w:sz="0" w:space="0" w:color="auto"/>
            <w:left w:val="none" w:sz="0" w:space="0" w:color="auto"/>
            <w:bottom w:val="none" w:sz="0" w:space="0" w:color="auto"/>
            <w:right w:val="none" w:sz="0" w:space="0" w:color="auto"/>
          </w:divBdr>
        </w:div>
        <w:div w:id="1780829559">
          <w:marLeft w:val="0"/>
          <w:marRight w:val="0"/>
          <w:marTop w:val="0"/>
          <w:marBottom w:val="0"/>
          <w:divBdr>
            <w:top w:val="none" w:sz="0" w:space="0" w:color="auto"/>
            <w:left w:val="none" w:sz="0" w:space="0" w:color="auto"/>
            <w:bottom w:val="none" w:sz="0" w:space="0" w:color="auto"/>
            <w:right w:val="none" w:sz="0" w:space="0" w:color="auto"/>
          </w:divBdr>
        </w:div>
        <w:div w:id="1829662607">
          <w:marLeft w:val="0"/>
          <w:marRight w:val="0"/>
          <w:marTop w:val="0"/>
          <w:marBottom w:val="0"/>
          <w:divBdr>
            <w:top w:val="none" w:sz="0" w:space="0" w:color="auto"/>
            <w:left w:val="none" w:sz="0" w:space="0" w:color="auto"/>
            <w:bottom w:val="none" w:sz="0" w:space="0" w:color="auto"/>
            <w:right w:val="none" w:sz="0" w:space="0" w:color="auto"/>
          </w:divBdr>
        </w:div>
        <w:div w:id="1786536368">
          <w:marLeft w:val="0"/>
          <w:marRight w:val="0"/>
          <w:marTop w:val="0"/>
          <w:marBottom w:val="0"/>
          <w:divBdr>
            <w:top w:val="none" w:sz="0" w:space="0" w:color="auto"/>
            <w:left w:val="none" w:sz="0" w:space="0" w:color="auto"/>
            <w:bottom w:val="none" w:sz="0" w:space="0" w:color="auto"/>
            <w:right w:val="none" w:sz="0" w:space="0" w:color="auto"/>
          </w:divBdr>
        </w:div>
        <w:div w:id="1409962123">
          <w:marLeft w:val="0"/>
          <w:marRight w:val="0"/>
          <w:marTop w:val="0"/>
          <w:marBottom w:val="0"/>
          <w:divBdr>
            <w:top w:val="none" w:sz="0" w:space="0" w:color="auto"/>
            <w:left w:val="none" w:sz="0" w:space="0" w:color="auto"/>
            <w:bottom w:val="none" w:sz="0" w:space="0" w:color="auto"/>
            <w:right w:val="none" w:sz="0" w:space="0" w:color="auto"/>
          </w:divBdr>
        </w:div>
        <w:div w:id="231937007">
          <w:marLeft w:val="0"/>
          <w:marRight w:val="0"/>
          <w:marTop w:val="0"/>
          <w:marBottom w:val="0"/>
          <w:divBdr>
            <w:top w:val="none" w:sz="0" w:space="0" w:color="auto"/>
            <w:left w:val="none" w:sz="0" w:space="0" w:color="auto"/>
            <w:bottom w:val="none" w:sz="0" w:space="0" w:color="auto"/>
            <w:right w:val="none" w:sz="0" w:space="0" w:color="auto"/>
          </w:divBdr>
        </w:div>
        <w:div w:id="1216550402">
          <w:marLeft w:val="0"/>
          <w:marRight w:val="0"/>
          <w:marTop w:val="0"/>
          <w:marBottom w:val="0"/>
          <w:divBdr>
            <w:top w:val="none" w:sz="0" w:space="0" w:color="auto"/>
            <w:left w:val="none" w:sz="0" w:space="0" w:color="auto"/>
            <w:bottom w:val="none" w:sz="0" w:space="0" w:color="auto"/>
            <w:right w:val="none" w:sz="0" w:space="0" w:color="auto"/>
          </w:divBdr>
        </w:div>
        <w:div w:id="1277903124">
          <w:marLeft w:val="0"/>
          <w:marRight w:val="0"/>
          <w:marTop w:val="0"/>
          <w:marBottom w:val="0"/>
          <w:divBdr>
            <w:top w:val="none" w:sz="0" w:space="0" w:color="auto"/>
            <w:left w:val="none" w:sz="0" w:space="0" w:color="auto"/>
            <w:bottom w:val="none" w:sz="0" w:space="0" w:color="auto"/>
            <w:right w:val="none" w:sz="0" w:space="0" w:color="auto"/>
          </w:divBdr>
        </w:div>
        <w:div w:id="776871460">
          <w:marLeft w:val="0"/>
          <w:marRight w:val="0"/>
          <w:marTop w:val="0"/>
          <w:marBottom w:val="0"/>
          <w:divBdr>
            <w:top w:val="none" w:sz="0" w:space="0" w:color="auto"/>
            <w:left w:val="none" w:sz="0" w:space="0" w:color="auto"/>
            <w:bottom w:val="none" w:sz="0" w:space="0" w:color="auto"/>
            <w:right w:val="none" w:sz="0" w:space="0" w:color="auto"/>
          </w:divBdr>
        </w:div>
        <w:div w:id="1433740206">
          <w:marLeft w:val="0"/>
          <w:marRight w:val="0"/>
          <w:marTop w:val="0"/>
          <w:marBottom w:val="0"/>
          <w:divBdr>
            <w:top w:val="none" w:sz="0" w:space="0" w:color="auto"/>
            <w:left w:val="none" w:sz="0" w:space="0" w:color="auto"/>
            <w:bottom w:val="none" w:sz="0" w:space="0" w:color="auto"/>
            <w:right w:val="none" w:sz="0" w:space="0" w:color="auto"/>
          </w:divBdr>
        </w:div>
        <w:div w:id="1625191094">
          <w:marLeft w:val="0"/>
          <w:marRight w:val="0"/>
          <w:marTop w:val="0"/>
          <w:marBottom w:val="0"/>
          <w:divBdr>
            <w:top w:val="none" w:sz="0" w:space="0" w:color="auto"/>
            <w:left w:val="none" w:sz="0" w:space="0" w:color="auto"/>
            <w:bottom w:val="none" w:sz="0" w:space="0" w:color="auto"/>
            <w:right w:val="none" w:sz="0" w:space="0" w:color="auto"/>
          </w:divBdr>
        </w:div>
        <w:div w:id="1220898042">
          <w:marLeft w:val="0"/>
          <w:marRight w:val="0"/>
          <w:marTop w:val="0"/>
          <w:marBottom w:val="0"/>
          <w:divBdr>
            <w:top w:val="none" w:sz="0" w:space="0" w:color="auto"/>
            <w:left w:val="none" w:sz="0" w:space="0" w:color="auto"/>
            <w:bottom w:val="none" w:sz="0" w:space="0" w:color="auto"/>
            <w:right w:val="none" w:sz="0" w:space="0" w:color="auto"/>
          </w:divBdr>
        </w:div>
        <w:div w:id="1540507050">
          <w:marLeft w:val="0"/>
          <w:marRight w:val="0"/>
          <w:marTop w:val="0"/>
          <w:marBottom w:val="0"/>
          <w:divBdr>
            <w:top w:val="none" w:sz="0" w:space="0" w:color="auto"/>
            <w:left w:val="none" w:sz="0" w:space="0" w:color="auto"/>
            <w:bottom w:val="none" w:sz="0" w:space="0" w:color="auto"/>
            <w:right w:val="none" w:sz="0" w:space="0" w:color="auto"/>
          </w:divBdr>
        </w:div>
        <w:div w:id="389697806">
          <w:marLeft w:val="0"/>
          <w:marRight w:val="0"/>
          <w:marTop w:val="0"/>
          <w:marBottom w:val="0"/>
          <w:divBdr>
            <w:top w:val="none" w:sz="0" w:space="0" w:color="auto"/>
            <w:left w:val="none" w:sz="0" w:space="0" w:color="auto"/>
            <w:bottom w:val="none" w:sz="0" w:space="0" w:color="auto"/>
            <w:right w:val="none" w:sz="0" w:space="0" w:color="auto"/>
          </w:divBdr>
        </w:div>
        <w:div w:id="872381774">
          <w:marLeft w:val="0"/>
          <w:marRight w:val="0"/>
          <w:marTop w:val="0"/>
          <w:marBottom w:val="0"/>
          <w:divBdr>
            <w:top w:val="none" w:sz="0" w:space="0" w:color="auto"/>
            <w:left w:val="none" w:sz="0" w:space="0" w:color="auto"/>
            <w:bottom w:val="none" w:sz="0" w:space="0" w:color="auto"/>
            <w:right w:val="none" w:sz="0" w:space="0" w:color="auto"/>
          </w:divBdr>
        </w:div>
        <w:div w:id="1030110255">
          <w:marLeft w:val="0"/>
          <w:marRight w:val="0"/>
          <w:marTop w:val="0"/>
          <w:marBottom w:val="0"/>
          <w:divBdr>
            <w:top w:val="none" w:sz="0" w:space="0" w:color="auto"/>
            <w:left w:val="none" w:sz="0" w:space="0" w:color="auto"/>
            <w:bottom w:val="none" w:sz="0" w:space="0" w:color="auto"/>
            <w:right w:val="none" w:sz="0" w:space="0" w:color="auto"/>
          </w:divBdr>
        </w:div>
        <w:div w:id="1753236825">
          <w:marLeft w:val="0"/>
          <w:marRight w:val="0"/>
          <w:marTop w:val="0"/>
          <w:marBottom w:val="0"/>
          <w:divBdr>
            <w:top w:val="none" w:sz="0" w:space="0" w:color="auto"/>
            <w:left w:val="none" w:sz="0" w:space="0" w:color="auto"/>
            <w:bottom w:val="none" w:sz="0" w:space="0" w:color="auto"/>
            <w:right w:val="none" w:sz="0" w:space="0" w:color="auto"/>
          </w:divBdr>
        </w:div>
        <w:div w:id="2032947568">
          <w:marLeft w:val="0"/>
          <w:marRight w:val="0"/>
          <w:marTop w:val="0"/>
          <w:marBottom w:val="0"/>
          <w:divBdr>
            <w:top w:val="none" w:sz="0" w:space="0" w:color="auto"/>
            <w:left w:val="none" w:sz="0" w:space="0" w:color="auto"/>
            <w:bottom w:val="none" w:sz="0" w:space="0" w:color="auto"/>
            <w:right w:val="none" w:sz="0" w:space="0" w:color="auto"/>
          </w:divBdr>
        </w:div>
        <w:div w:id="1368722473">
          <w:marLeft w:val="0"/>
          <w:marRight w:val="0"/>
          <w:marTop w:val="0"/>
          <w:marBottom w:val="0"/>
          <w:divBdr>
            <w:top w:val="none" w:sz="0" w:space="0" w:color="auto"/>
            <w:left w:val="none" w:sz="0" w:space="0" w:color="auto"/>
            <w:bottom w:val="none" w:sz="0" w:space="0" w:color="auto"/>
            <w:right w:val="none" w:sz="0" w:space="0" w:color="auto"/>
          </w:divBdr>
        </w:div>
        <w:div w:id="236670594">
          <w:marLeft w:val="0"/>
          <w:marRight w:val="0"/>
          <w:marTop w:val="0"/>
          <w:marBottom w:val="0"/>
          <w:divBdr>
            <w:top w:val="none" w:sz="0" w:space="0" w:color="auto"/>
            <w:left w:val="none" w:sz="0" w:space="0" w:color="auto"/>
            <w:bottom w:val="none" w:sz="0" w:space="0" w:color="auto"/>
            <w:right w:val="none" w:sz="0" w:space="0" w:color="auto"/>
          </w:divBdr>
        </w:div>
        <w:div w:id="1668707386">
          <w:marLeft w:val="0"/>
          <w:marRight w:val="0"/>
          <w:marTop w:val="0"/>
          <w:marBottom w:val="0"/>
          <w:divBdr>
            <w:top w:val="none" w:sz="0" w:space="0" w:color="auto"/>
            <w:left w:val="none" w:sz="0" w:space="0" w:color="auto"/>
            <w:bottom w:val="none" w:sz="0" w:space="0" w:color="auto"/>
            <w:right w:val="none" w:sz="0" w:space="0" w:color="auto"/>
          </w:divBdr>
        </w:div>
        <w:div w:id="2122912917">
          <w:marLeft w:val="0"/>
          <w:marRight w:val="0"/>
          <w:marTop w:val="0"/>
          <w:marBottom w:val="0"/>
          <w:divBdr>
            <w:top w:val="none" w:sz="0" w:space="0" w:color="auto"/>
            <w:left w:val="none" w:sz="0" w:space="0" w:color="auto"/>
            <w:bottom w:val="none" w:sz="0" w:space="0" w:color="auto"/>
            <w:right w:val="none" w:sz="0" w:space="0" w:color="auto"/>
          </w:divBdr>
        </w:div>
        <w:div w:id="840317627">
          <w:marLeft w:val="0"/>
          <w:marRight w:val="0"/>
          <w:marTop w:val="0"/>
          <w:marBottom w:val="0"/>
          <w:divBdr>
            <w:top w:val="none" w:sz="0" w:space="0" w:color="auto"/>
            <w:left w:val="none" w:sz="0" w:space="0" w:color="auto"/>
            <w:bottom w:val="none" w:sz="0" w:space="0" w:color="auto"/>
            <w:right w:val="none" w:sz="0" w:space="0" w:color="auto"/>
          </w:divBdr>
        </w:div>
        <w:div w:id="1026522475">
          <w:marLeft w:val="0"/>
          <w:marRight w:val="0"/>
          <w:marTop w:val="0"/>
          <w:marBottom w:val="0"/>
          <w:divBdr>
            <w:top w:val="none" w:sz="0" w:space="0" w:color="auto"/>
            <w:left w:val="none" w:sz="0" w:space="0" w:color="auto"/>
            <w:bottom w:val="none" w:sz="0" w:space="0" w:color="auto"/>
            <w:right w:val="none" w:sz="0" w:space="0" w:color="auto"/>
          </w:divBdr>
        </w:div>
        <w:div w:id="832183127">
          <w:marLeft w:val="0"/>
          <w:marRight w:val="0"/>
          <w:marTop w:val="0"/>
          <w:marBottom w:val="0"/>
          <w:divBdr>
            <w:top w:val="none" w:sz="0" w:space="0" w:color="auto"/>
            <w:left w:val="none" w:sz="0" w:space="0" w:color="auto"/>
            <w:bottom w:val="none" w:sz="0" w:space="0" w:color="auto"/>
            <w:right w:val="none" w:sz="0" w:space="0" w:color="auto"/>
          </w:divBdr>
        </w:div>
        <w:div w:id="1848254060">
          <w:marLeft w:val="0"/>
          <w:marRight w:val="0"/>
          <w:marTop w:val="0"/>
          <w:marBottom w:val="0"/>
          <w:divBdr>
            <w:top w:val="none" w:sz="0" w:space="0" w:color="auto"/>
            <w:left w:val="none" w:sz="0" w:space="0" w:color="auto"/>
            <w:bottom w:val="none" w:sz="0" w:space="0" w:color="auto"/>
            <w:right w:val="none" w:sz="0" w:space="0" w:color="auto"/>
          </w:divBdr>
        </w:div>
        <w:div w:id="335690671">
          <w:marLeft w:val="0"/>
          <w:marRight w:val="0"/>
          <w:marTop w:val="0"/>
          <w:marBottom w:val="0"/>
          <w:divBdr>
            <w:top w:val="none" w:sz="0" w:space="0" w:color="auto"/>
            <w:left w:val="none" w:sz="0" w:space="0" w:color="auto"/>
            <w:bottom w:val="none" w:sz="0" w:space="0" w:color="auto"/>
            <w:right w:val="none" w:sz="0" w:space="0" w:color="auto"/>
          </w:divBdr>
        </w:div>
        <w:div w:id="1055617829">
          <w:marLeft w:val="0"/>
          <w:marRight w:val="0"/>
          <w:marTop w:val="0"/>
          <w:marBottom w:val="0"/>
          <w:divBdr>
            <w:top w:val="none" w:sz="0" w:space="0" w:color="auto"/>
            <w:left w:val="none" w:sz="0" w:space="0" w:color="auto"/>
            <w:bottom w:val="none" w:sz="0" w:space="0" w:color="auto"/>
            <w:right w:val="none" w:sz="0" w:space="0" w:color="auto"/>
          </w:divBdr>
        </w:div>
        <w:div w:id="1587266">
          <w:marLeft w:val="0"/>
          <w:marRight w:val="0"/>
          <w:marTop w:val="0"/>
          <w:marBottom w:val="0"/>
          <w:divBdr>
            <w:top w:val="none" w:sz="0" w:space="0" w:color="auto"/>
            <w:left w:val="none" w:sz="0" w:space="0" w:color="auto"/>
            <w:bottom w:val="none" w:sz="0" w:space="0" w:color="auto"/>
            <w:right w:val="none" w:sz="0" w:space="0" w:color="auto"/>
          </w:divBdr>
        </w:div>
        <w:div w:id="1602570314">
          <w:marLeft w:val="0"/>
          <w:marRight w:val="0"/>
          <w:marTop w:val="0"/>
          <w:marBottom w:val="0"/>
          <w:divBdr>
            <w:top w:val="none" w:sz="0" w:space="0" w:color="auto"/>
            <w:left w:val="none" w:sz="0" w:space="0" w:color="auto"/>
            <w:bottom w:val="none" w:sz="0" w:space="0" w:color="auto"/>
            <w:right w:val="none" w:sz="0" w:space="0" w:color="auto"/>
          </w:divBdr>
        </w:div>
        <w:div w:id="1368137371">
          <w:marLeft w:val="0"/>
          <w:marRight w:val="0"/>
          <w:marTop w:val="0"/>
          <w:marBottom w:val="0"/>
          <w:divBdr>
            <w:top w:val="none" w:sz="0" w:space="0" w:color="auto"/>
            <w:left w:val="none" w:sz="0" w:space="0" w:color="auto"/>
            <w:bottom w:val="none" w:sz="0" w:space="0" w:color="auto"/>
            <w:right w:val="none" w:sz="0" w:space="0" w:color="auto"/>
          </w:divBdr>
        </w:div>
        <w:div w:id="1126971453">
          <w:marLeft w:val="0"/>
          <w:marRight w:val="0"/>
          <w:marTop w:val="0"/>
          <w:marBottom w:val="0"/>
          <w:divBdr>
            <w:top w:val="none" w:sz="0" w:space="0" w:color="auto"/>
            <w:left w:val="none" w:sz="0" w:space="0" w:color="auto"/>
            <w:bottom w:val="none" w:sz="0" w:space="0" w:color="auto"/>
            <w:right w:val="none" w:sz="0" w:space="0" w:color="auto"/>
          </w:divBdr>
        </w:div>
        <w:div w:id="658730949">
          <w:marLeft w:val="0"/>
          <w:marRight w:val="0"/>
          <w:marTop w:val="0"/>
          <w:marBottom w:val="0"/>
          <w:divBdr>
            <w:top w:val="none" w:sz="0" w:space="0" w:color="auto"/>
            <w:left w:val="none" w:sz="0" w:space="0" w:color="auto"/>
            <w:bottom w:val="none" w:sz="0" w:space="0" w:color="auto"/>
            <w:right w:val="none" w:sz="0" w:space="0" w:color="auto"/>
          </w:divBdr>
        </w:div>
        <w:div w:id="250042166">
          <w:marLeft w:val="0"/>
          <w:marRight w:val="0"/>
          <w:marTop w:val="0"/>
          <w:marBottom w:val="0"/>
          <w:divBdr>
            <w:top w:val="none" w:sz="0" w:space="0" w:color="auto"/>
            <w:left w:val="none" w:sz="0" w:space="0" w:color="auto"/>
            <w:bottom w:val="none" w:sz="0" w:space="0" w:color="auto"/>
            <w:right w:val="none" w:sz="0" w:space="0" w:color="auto"/>
          </w:divBdr>
        </w:div>
        <w:div w:id="1650359877">
          <w:marLeft w:val="0"/>
          <w:marRight w:val="0"/>
          <w:marTop w:val="0"/>
          <w:marBottom w:val="0"/>
          <w:divBdr>
            <w:top w:val="none" w:sz="0" w:space="0" w:color="auto"/>
            <w:left w:val="none" w:sz="0" w:space="0" w:color="auto"/>
            <w:bottom w:val="none" w:sz="0" w:space="0" w:color="auto"/>
            <w:right w:val="none" w:sz="0" w:space="0" w:color="auto"/>
          </w:divBdr>
        </w:div>
        <w:div w:id="1193038525">
          <w:marLeft w:val="0"/>
          <w:marRight w:val="0"/>
          <w:marTop w:val="0"/>
          <w:marBottom w:val="0"/>
          <w:divBdr>
            <w:top w:val="none" w:sz="0" w:space="0" w:color="auto"/>
            <w:left w:val="none" w:sz="0" w:space="0" w:color="auto"/>
            <w:bottom w:val="none" w:sz="0" w:space="0" w:color="auto"/>
            <w:right w:val="none" w:sz="0" w:space="0" w:color="auto"/>
          </w:divBdr>
        </w:div>
        <w:div w:id="1246844127">
          <w:marLeft w:val="0"/>
          <w:marRight w:val="0"/>
          <w:marTop w:val="0"/>
          <w:marBottom w:val="0"/>
          <w:divBdr>
            <w:top w:val="none" w:sz="0" w:space="0" w:color="auto"/>
            <w:left w:val="none" w:sz="0" w:space="0" w:color="auto"/>
            <w:bottom w:val="none" w:sz="0" w:space="0" w:color="auto"/>
            <w:right w:val="none" w:sz="0" w:space="0" w:color="auto"/>
          </w:divBdr>
        </w:div>
        <w:div w:id="146212967">
          <w:marLeft w:val="0"/>
          <w:marRight w:val="0"/>
          <w:marTop w:val="0"/>
          <w:marBottom w:val="0"/>
          <w:divBdr>
            <w:top w:val="none" w:sz="0" w:space="0" w:color="auto"/>
            <w:left w:val="none" w:sz="0" w:space="0" w:color="auto"/>
            <w:bottom w:val="none" w:sz="0" w:space="0" w:color="auto"/>
            <w:right w:val="none" w:sz="0" w:space="0" w:color="auto"/>
          </w:divBdr>
        </w:div>
        <w:div w:id="1493982413">
          <w:marLeft w:val="0"/>
          <w:marRight w:val="0"/>
          <w:marTop w:val="0"/>
          <w:marBottom w:val="0"/>
          <w:divBdr>
            <w:top w:val="none" w:sz="0" w:space="0" w:color="auto"/>
            <w:left w:val="none" w:sz="0" w:space="0" w:color="auto"/>
            <w:bottom w:val="none" w:sz="0" w:space="0" w:color="auto"/>
            <w:right w:val="none" w:sz="0" w:space="0" w:color="auto"/>
          </w:divBdr>
        </w:div>
        <w:div w:id="1103109339">
          <w:marLeft w:val="0"/>
          <w:marRight w:val="0"/>
          <w:marTop w:val="0"/>
          <w:marBottom w:val="0"/>
          <w:divBdr>
            <w:top w:val="none" w:sz="0" w:space="0" w:color="auto"/>
            <w:left w:val="none" w:sz="0" w:space="0" w:color="auto"/>
            <w:bottom w:val="none" w:sz="0" w:space="0" w:color="auto"/>
            <w:right w:val="none" w:sz="0" w:space="0" w:color="auto"/>
          </w:divBdr>
        </w:div>
        <w:div w:id="2092695946">
          <w:marLeft w:val="0"/>
          <w:marRight w:val="0"/>
          <w:marTop w:val="0"/>
          <w:marBottom w:val="0"/>
          <w:divBdr>
            <w:top w:val="none" w:sz="0" w:space="0" w:color="auto"/>
            <w:left w:val="none" w:sz="0" w:space="0" w:color="auto"/>
            <w:bottom w:val="none" w:sz="0" w:space="0" w:color="auto"/>
            <w:right w:val="none" w:sz="0" w:space="0" w:color="auto"/>
          </w:divBdr>
        </w:div>
        <w:div w:id="551964083">
          <w:marLeft w:val="0"/>
          <w:marRight w:val="0"/>
          <w:marTop w:val="0"/>
          <w:marBottom w:val="0"/>
          <w:divBdr>
            <w:top w:val="none" w:sz="0" w:space="0" w:color="auto"/>
            <w:left w:val="none" w:sz="0" w:space="0" w:color="auto"/>
            <w:bottom w:val="none" w:sz="0" w:space="0" w:color="auto"/>
            <w:right w:val="none" w:sz="0" w:space="0" w:color="auto"/>
          </w:divBdr>
        </w:div>
        <w:div w:id="1674989790">
          <w:marLeft w:val="0"/>
          <w:marRight w:val="0"/>
          <w:marTop w:val="0"/>
          <w:marBottom w:val="0"/>
          <w:divBdr>
            <w:top w:val="none" w:sz="0" w:space="0" w:color="auto"/>
            <w:left w:val="none" w:sz="0" w:space="0" w:color="auto"/>
            <w:bottom w:val="none" w:sz="0" w:space="0" w:color="auto"/>
            <w:right w:val="none" w:sz="0" w:space="0" w:color="auto"/>
          </w:divBdr>
        </w:div>
        <w:div w:id="31348233">
          <w:marLeft w:val="0"/>
          <w:marRight w:val="0"/>
          <w:marTop w:val="0"/>
          <w:marBottom w:val="0"/>
          <w:divBdr>
            <w:top w:val="none" w:sz="0" w:space="0" w:color="auto"/>
            <w:left w:val="none" w:sz="0" w:space="0" w:color="auto"/>
            <w:bottom w:val="none" w:sz="0" w:space="0" w:color="auto"/>
            <w:right w:val="none" w:sz="0" w:space="0" w:color="auto"/>
          </w:divBdr>
        </w:div>
        <w:div w:id="920673468">
          <w:marLeft w:val="0"/>
          <w:marRight w:val="0"/>
          <w:marTop w:val="0"/>
          <w:marBottom w:val="0"/>
          <w:divBdr>
            <w:top w:val="none" w:sz="0" w:space="0" w:color="auto"/>
            <w:left w:val="none" w:sz="0" w:space="0" w:color="auto"/>
            <w:bottom w:val="none" w:sz="0" w:space="0" w:color="auto"/>
            <w:right w:val="none" w:sz="0" w:space="0" w:color="auto"/>
          </w:divBdr>
        </w:div>
        <w:div w:id="1098529130">
          <w:marLeft w:val="0"/>
          <w:marRight w:val="0"/>
          <w:marTop w:val="0"/>
          <w:marBottom w:val="0"/>
          <w:divBdr>
            <w:top w:val="none" w:sz="0" w:space="0" w:color="auto"/>
            <w:left w:val="none" w:sz="0" w:space="0" w:color="auto"/>
            <w:bottom w:val="none" w:sz="0" w:space="0" w:color="auto"/>
            <w:right w:val="none" w:sz="0" w:space="0" w:color="auto"/>
          </w:divBdr>
        </w:div>
        <w:div w:id="845902031">
          <w:marLeft w:val="0"/>
          <w:marRight w:val="0"/>
          <w:marTop w:val="0"/>
          <w:marBottom w:val="0"/>
          <w:divBdr>
            <w:top w:val="none" w:sz="0" w:space="0" w:color="auto"/>
            <w:left w:val="none" w:sz="0" w:space="0" w:color="auto"/>
            <w:bottom w:val="none" w:sz="0" w:space="0" w:color="auto"/>
            <w:right w:val="none" w:sz="0" w:space="0" w:color="auto"/>
          </w:divBdr>
        </w:div>
        <w:div w:id="1863781128">
          <w:marLeft w:val="0"/>
          <w:marRight w:val="0"/>
          <w:marTop w:val="0"/>
          <w:marBottom w:val="0"/>
          <w:divBdr>
            <w:top w:val="none" w:sz="0" w:space="0" w:color="auto"/>
            <w:left w:val="none" w:sz="0" w:space="0" w:color="auto"/>
            <w:bottom w:val="none" w:sz="0" w:space="0" w:color="auto"/>
            <w:right w:val="none" w:sz="0" w:space="0" w:color="auto"/>
          </w:divBdr>
        </w:div>
        <w:div w:id="864488188">
          <w:marLeft w:val="0"/>
          <w:marRight w:val="0"/>
          <w:marTop w:val="0"/>
          <w:marBottom w:val="0"/>
          <w:divBdr>
            <w:top w:val="none" w:sz="0" w:space="0" w:color="auto"/>
            <w:left w:val="none" w:sz="0" w:space="0" w:color="auto"/>
            <w:bottom w:val="none" w:sz="0" w:space="0" w:color="auto"/>
            <w:right w:val="none" w:sz="0" w:space="0" w:color="auto"/>
          </w:divBdr>
        </w:div>
        <w:div w:id="2014412211">
          <w:marLeft w:val="0"/>
          <w:marRight w:val="0"/>
          <w:marTop w:val="0"/>
          <w:marBottom w:val="0"/>
          <w:divBdr>
            <w:top w:val="none" w:sz="0" w:space="0" w:color="auto"/>
            <w:left w:val="none" w:sz="0" w:space="0" w:color="auto"/>
            <w:bottom w:val="none" w:sz="0" w:space="0" w:color="auto"/>
            <w:right w:val="none" w:sz="0" w:space="0" w:color="auto"/>
          </w:divBdr>
        </w:div>
        <w:div w:id="1541935594">
          <w:marLeft w:val="0"/>
          <w:marRight w:val="0"/>
          <w:marTop w:val="0"/>
          <w:marBottom w:val="0"/>
          <w:divBdr>
            <w:top w:val="none" w:sz="0" w:space="0" w:color="auto"/>
            <w:left w:val="none" w:sz="0" w:space="0" w:color="auto"/>
            <w:bottom w:val="none" w:sz="0" w:space="0" w:color="auto"/>
            <w:right w:val="none" w:sz="0" w:space="0" w:color="auto"/>
          </w:divBdr>
        </w:div>
        <w:div w:id="967781739">
          <w:marLeft w:val="0"/>
          <w:marRight w:val="0"/>
          <w:marTop w:val="0"/>
          <w:marBottom w:val="0"/>
          <w:divBdr>
            <w:top w:val="none" w:sz="0" w:space="0" w:color="auto"/>
            <w:left w:val="none" w:sz="0" w:space="0" w:color="auto"/>
            <w:bottom w:val="none" w:sz="0" w:space="0" w:color="auto"/>
            <w:right w:val="none" w:sz="0" w:space="0" w:color="auto"/>
          </w:divBdr>
        </w:div>
        <w:div w:id="1981184460">
          <w:marLeft w:val="0"/>
          <w:marRight w:val="0"/>
          <w:marTop w:val="0"/>
          <w:marBottom w:val="0"/>
          <w:divBdr>
            <w:top w:val="none" w:sz="0" w:space="0" w:color="auto"/>
            <w:left w:val="none" w:sz="0" w:space="0" w:color="auto"/>
            <w:bottom w:val="none" w:sz="0" w:space="0" w:color="auto"/>
            <w:right w:val="none" w:sz="0" w:space="0" w:color="auto"/>
          </w:divBdr>
        </w:div>
        <w:div w:id="641496262">
          <w:marLeft w:val="0"/>
          <w:marRight w:val="0"/>
          <w:marTop w:val="0"/>
          <w:marBottom w:val="0"/>
          <w:divBdr>
            <w:top w:val="none" w:sz="0" w:space="0" w:color="auto"/>
            <w:left w:val="none" w:sz="0" w:space="0" w:color="auto"/>
            <w:bottom w:val="none" w:sz="0" w:space="0" w:color="auto"/>
            <w:right w:val="none" w:sz="0" w:space="0" w:color="auto"/>
          </w:divBdr>
        </w:div>
        <w:div w:id="145128077">
          <w:marLeft w:val="0"/>
          <w:marRight w:val="0"/>
          <w:marTop w:val="0"/>
          <w:marBottom w:val="0"/>
          <w:divBdr>
            <w:top w:val="none" w:sz="0" w:space="0" w:color="auto"/>
            <w:left w:val="none" w:sz="0" w:space="0" w:color="auto"/>
            <w:bottom w:val="none" w:sz="0" w:space="0" w:color="auto"/>
            <w:right w:val="none" w:sz="0" w:space="0" w:color="auto"/>
          </w:divBdr>
        </w:div>
        <w:div w:id="728839721">
          <w:marLeft w:val="0"/>
          <w:marRight w:val="0"/>
          <w:marTop w:val="0"/>
          <w:marBottom w:val="0"/>
          <w:divBdr>
            <w:top w:val="none" w:sz="0" w:space="0" w:color="auto"/>
            <w:left w:val="none" w:sz="0" w:space="0" w:color="auto"/>
            <w:bottom w:val="none" w:sz="0" w:space="0" w:color="auto"/>
            <w:right w:val="none" w:sz="0" w:space="0" w:color="auto"/>
          </w:divBdr>
        </w:div>
        <w:div w:id="1346975586">
          <w:marLeft w:val="0"/>
          <w:marRight w:val="0"/>
          <w:marTop w:val="0"/>
          <w:marBottom w:val="0"/>
          <w:divBdr>
            <w:top w:val="none" w:sz="0" w:space="0" w:color="auto"/>
            <w:left w:val="none" w:sz="0" w:space="0" w:color="auto"/>
            <w:bottom w:val="none" w:sz="0" w:space="0" w:color="auto"/>
            <w:right w:val="none" w:sz="0" w:space="0" w:color="auto"/>
          </w:divBdr>
        </w:div>
        <w:div w:id="1356541288">
          <w:marLeft w:val="0"/>
          <w:marRight w:val="0"/>
          <w:marTop w:val="0"/>
          <w:marBottom w:val="0"/>
          <w:divBdr>
            <w:top w:val="none" w:sz="0" w:space="0" w:color="auto"/>
            <w:left w:val="none" w:sz="0" w:space="0" w:color="auto"/>
            <w:bottom w:val="none" w:sz="0" w:space="0" w:color="auto"/>
            <w:right w:val="none" w:sz="0" w:space="0" w:color="auto"/>
          </w:divBdr>
        </w:div>
        <w:div w:id="253705363">
          <w:marLeft w:val="0"/>
          <w:marRight w:val="0"/>
          <w:marTop w:val="0"/>
          <w:marBottom w:val="0"/>
          <w:divBdr>
            <w:top w:val="none" w:sz="0" w:space="0" w:color="auto"/>
            <w:left w:val="none" w:sz="0" w:space="0" w:color="auto"/>
            <w:bottom w:val="none" w:sz="0" w:space="0" w:color="auto"/>
            <w:right w:val="none" w:sz="0" w:space="0" w:color="auto"/>
          </w:divBdr>
        </w:div>
        <w:div w:id="1739476065">
          <w:marLeft w:val="0"/>
          <w:marRight w:val="0"/>
          <w:marTop w:val="0"/>
          <w:marBottom w:val="0"/>
          <w:divBdr>
            <w:top w:val="none" w:sz="0" w:space="0" w:color="auto"/>
            <w:left w:val="none" w:sz="0" w:space="0" w:color="auto"/>
            <w:bottom w:val="none" w:sz="0" w:space="0" w:color="auto"/>
            <w:right w:val="none" w:sz="0" w:space="0" w:color="auto"/>
          </w:divBdr>
        </w:div>
        <w:div w:id="1441484996">
          <w:marLeft w:val="0"/>
          <w:marRight w:val="0"/>
          <w:marTop w:val="0"/>
          <w:marBottom w:val="0"/>
          <w:divBdr>
            <w:top w:val="none" w:sz="0" w:space="0" w:color="auto"/>
            <w:left w:val="none" w:sz="0" w:space="0" w:color="auto"/>
            <w:bottom w:val="none" w:sz="0" w:space="0" w:color="auto"/>
            <w:right w:val="none" w:sz="0" w:space="0" w:color="auto"/>
          </w:divBdr>
        </w:div>
        <w:div w:id="546264668">
          <w:marLeft w:val="0"/>
          <w:marRight w:val="0"/>
          <w:marTop w:val="0"/>
          <w:marBottom w:val="0"/>
          <w:divBdr>
            <w:top w:val="none" w:sz="0" w:space="0" w:color="auto"/>
            <w:left w:val="none" w:sz="0" w:space="0" w:color="auto"/>
            <w:bottom w:val="none" w:sz="0" w:space="0" w:color="auto"/>
            <w:right w:val="none" w:sz="0" w:space="0" w:color="auto"/>
          </w:divBdr>
        </w:div>
        <w:div w:id="587269408">
          <w:marLeft w:val="0"/>
          <w:marRight w:val="0"/>
          <w:marTop w:val="0"/>
          <w:marBottom w:val="0"/>
          <w:divBdr>
            <w:top w:val="none" w:sz="0" w:space="0" w:color="auto"/>
            <w:left w:val="none" w:sz="0" w:space="0" w:color="auto"/>
            <w:bottom w:val="none" w:sz="0" w:space="0" w:color="auto"/>
            <w:right w:val="none" w:sz="0" w:space="0" w:color="auto"/>
          </w:divBdr>
        </w:div>
        <w:div w:id="889420058">
          <w:marLeft w:val="0"/>
          <w:marRight w:val="0"/>
          <w:marTop w:val="0"/>
          <w:marBottom w:val="0"/>
          <w:divBdr>
            <w:top w:val="none" w:sz="0" w:space="0" w:color="auto"/>
            <w:left w:val="none" w:sz="0" w:space="0" w:color="auto"/>
            <w:bottom w:val="none" w:sz="0" w:space="0" w:color="auto"/>
            <w:right w:val="none" w:sz="0" w:space="0" w:color="auto"/>
          </w:divBdr>
        </w:div>
        <w:div w:id="2118476136">
          <w:marLeft w:val="0"/>
          <w:marRight w:val="0"/>
          <w:marTop w:val="0"/>
          <w:marBottom w:val="0"/>
          <w:divBdr>
            <w:top w:val="none" w:sz="0" w:space="0" w:color="auto"/>
            <w:left w:val="none" w:sz="0" w:space="0" w:color="auto"/>
            <w:bottom w:val="none" w:sz="0" w:space="0" w:color="auto"/>
            <w:right w:val="none" w:sz="0" w:space="0" w:color="auto"/>
          </w:divBdr>
        </w:div>
        <w:div w:id="2032681400">
          <w:marLeft w:val="0"/>
          <w:marRight w:val="0"/>
          <w:marTop w:val="0"/>
          <w:marBottom w:val="0"/>
          <w:divBdr>
            <w:top w:val="none" w:sz="0" w:space="0" w:color="auto"/>
            <w:left w:val="none" w:sz="0" w:space="0" w:color="auto"/>
            <w:bottom w:val="none" w:sz="0" w:space="0" w:color="auto"/>
            <w:right w:val="none" w:sz="0" w:space="0" w:color="auto"/>
          </w:divBdr>
        </w:div>
        <w:div w:id="1354115490">
          <w:marLeft w:val="0"/>
          <w:marRight w:val="0"/>
          <w:marTop w:val="0"/>
          <w:marBottom w:val="0"/>
          <w:divBdr>
            <w:top w:val="none" w:sz="0" w:space="0" w:color="auto"/>
            <w:left w:val="none" w:sz="0" w:space="0" w:color="auto"/>
            <w:bottom w:val="none" w:sz="0" w:space="0" w:color="auto"/>
            <w:right w:val="none" w:sz="0" w:space="0" w:color="auto"/>
          </w:divBdr>
        </w:div>
        <w:div w:id="1231650121">
          <w:marLeft w:val="0"/>
          <w:marRight w:val="0"/>
          <w:marTop w:val="0"/>
          <w:marBottom w:val="0"/>
          <w:divBdr>
            <w:top w:val="none" w:sz="0" w:space="0" w:color="auto"/>
            <w:left w:val="none" w:sz="0" w:space="0" w:color="auto"/>
            <w:bottom w:val="none" w:sz="0" w:space="0" w:color="auto"/>
            <w:right w:val="none" w:sz="0" w:space="0" w:color="auto"/>
          </w:divBdr>
        </w:div>
        <w:div w:id="313490048">
          <w:marLeft w:val="0"/>
          <w:marRight w:val="0"/>
          <w:marTop w:val="0"/>
          <w:marBottom w:val="0"/>
          <w:divBdr>
            <w:top w:val="none" w:sz="0" w:space="0" w:color="auto"/>
            <w:left w:val="none" w:sz="0" w:space="0" w:color="auto"/>
            <w:bottom w:val="none" w:sz="0" w:space="0" w:color="auto"/>
            <w:right w:val="none" w:sz="0" w:space="0" w:color="auto"/>
          </w:divBdr>
        </w:div>
        <w:div w:id="565917245">
          <w:marLeft w:val="0"/>
          <w:marRight w:val="0"/>
          <w:marTop w:val="0"/>
          <w:marBottom w:val="0"/>
          <w:divBdr>
            <w:top w:val="none" w:sz="0" w:space="0" w:color="auto"/>
            <w:left w:val="none" w:sz="0" w:space="0" w:color="auto"/>
            <w:bottom w:val="none" w:sz="0" w:space="0" w:color="auto"/>
            <w:right w:val="none" w:sz="0" w:space="0" w:color="auto"/>
          </w:divBdr>
        </w:div>
        <w:div w:id="1320961530">
          <w:marLeft w:val="0"/>
          <w:marRight w:val="0"/>
          <w:marTop w:val="0"/>
          <w:marBottom w:val="0"/>
          <w:divBdr>
            <w:top w:val="none" w:sz="0" w:space="0" w:color="auto"/>
            <w:left w:val="none" w:sz="0" w:space="0" w:color="auto"/>
            <w:bottom w:val="none" w:sz="0" w:space="0" w:color="auto"/>
            <w:right w:val="none" w:sz="0" w:space="0" w:color="auto"/>
          </w:divBdr>
        </w:div>
        <w:div w:id="873692865">
          <w:marLeft w:val="0"/>
          <w:marRight w:val="0"/>
          <w:marTop w:val="0"/>
          <w:marBottom w:val="0"/>
          <w:divBdr>
            <w:top w:val="none" w:sz="0" w:space="0" w:color="auto"/>
            <w:left w:val="none" w:sz="0" w:space="0" w:color="auto"/>
            <w:bottom w:val="none" w:sz="0" w:space="0" w:color="auto"/>
            <w:right w:val="none" w:sz="0" w:space="0" w:color="auto"/>
          </w:divBdr>
        </w:div>
        <w:div w:id="1589775729">
          <w:marLeft w:val="0"/>
          <w:marRight w:val="0"/>
          <w:marTop w:val="0"/>
          <w:marBottom w:val="0"/>
          <w:divBdr>
            <w:top w:val="none" w:sz="0" w:space="0" w:color="auto"/>
            <w:left w:val="none" w:sz="0" w:space="0" w:color="auto"/>
            <w:bottom w:val="none" w:sz="0" w:space="0" w:color="auto"/>
            <w:right w:val="none" w:sz="0" w:space="0" w:color="auto"/>
          </w:divBdr>
        </w:div>
        <w:div w:id="964849473">
          <w:marLeft w:val="0"/>
          <w:marRight w:val="0"/>
          <w:marTop w:val="0"/>
          <w:marBottom w:val="0"/>
          <w:divBdr>
            <w:top w:val="none" w:sz="0" w:space="0" w:color="auto"/>
            <w:left w:val="none" w:sz="0" w:space="0" w:color="auto"/>
            <w:bottom w:val="none" w:sz="0" w:space="0" w:color="auto"/>
            <w:right w:val="none" w:sz="0" w:space="0" w:color="auto"/>
          </w:divBdr>
        </w:div>
        <w:div w:id="837890620">
          <w:marLeft w:val="0"/>
          <w:marRight w:val="0"/>
          <w:marTop w:val="0"/>
          <w:marBottom w:val="0"/>
          <w:divBdr>
            <w:top w:val="none" w:sz="0" w:space="0" w:color="auto"/>
            <w:left w:val="none" w:sz="0" w:space="0" w:color="auto"/>
            <w:bottom w:val="none" w:sz="0" w:space="0" w:color="auto"/>
            <w:right w:val="none" w:sz="0" w:space="0" w:color="auto"/>
          </w:divBdr>
        </w:div>
        <w:div w:id="996224807">
          <w:marLeft w:val="0"/>
          <w:marRight w:val="0"/>
          <w:marTop w:val="0"/>
          <w:marBottom w:val="0"/>
          <w:divBdr>
            <w:top w:val="none" w:sz="0" w:space="0" w:color="auto"/>
            <w:left w:val="none" w:sz="0" w:space="0" w:color="auto"/>
            <w:bottom w:val="none" w:sz="0" w:space="0" w:color="auto"/>
            <w:right w:val="none" w:sz="0" w:space="0" w:color="auto"/>
          </w:divBdr>
        </w:div>
        <w:div w:id="160511259">
          <w:marLeft w:val="0"/>
          <w:marRight w:val="0"/>
          <w:marTop w:val="0"/>
          <w:marBottom w:val="0"/>
          <w:divBdr>
            <w:top w:val="none" w:sz="0" w:space="0" w:color="auto"/>
            <w:left w:val="none" w:sz="0" w:space="0" w:color="auto"/>
            <w:bottom w:val="none" w:sz="0" w:space="0" w:color="auto"/>
            <w:right w:val="none" w:sz="0" w:space="0" w:color="auto"/>
          </w:divBdr>
        </w:div>
        <w:div w:id="1499882484">
          <w:marLeft w:val="0"/>
          <w:marRight w:val="0"/>
          <w:marTop w:val="0"/>
          <w:marBottom w:val="0"/>
          <w:divBdr>
            <w:top w:val="none" w:sz="0" w:space="0" w:color="auto"/>
            <w:left w:val="none" w:sz="0" w:space="0" w:color="auto"/>
            <w:bottom w:val="none" w:sz="0" w:space="0" w:color="auto"/>
            <w:right w:val="none" w:sz="0" w:space="0" w:color="auto"/>
          </w:divBdr>
        </w:div>
        <w:div w:id="868221143">
          <w:marLeft w:val="0"/>
          <w:marRight w:val="0"/>
          <w:marTop w:val="0"/>
          <w:marBottom w:val="0"/>
          <w:divBdr>
            <w:top w:val="none" w:sz="0" w:space="0" w:color="auto"/>
            <w:left w:val="none" w:sz="0" w:space="0" w:color="auto"/>
            <w:bottom w:val="none" w:sz="0" w:space="0" w:color="auto"/>
            <w:right w:val="none" w:sz="0" w:space="0" w:color="auto"/>
          </w:divBdr>
        </w:div>
        <w:div w:id="1356346166">
          <w:marLeft w:val="0"/>
          <w:marRight w:val="0"/>
          <w:marTop w:val="0"/>
          <w:marBottom w:val="0"/>
          <w:divBdr>
            <w:top w:val="none" w:sz="0" w:space="0" w:color="auto"/>
            <w:left w:val="none" w:sz="0" w:space="0" w:color="auto"/>
            <w:bottom w:val="none" w:sz="0" w:space="0" w:color="auto"/>
            <w:right w:val="none" w:sz="0" w:space="0" w:color="auto"/>
          </w:divBdr>
        </w:div>
        <w:div w:id="1064908535">
          <w:marLeft w:val="0"/>
          <w:marRight w:val="0"/>
          <w:marTop w:val="0"/>
          <w:marBottom w:val="0"/>
          <w:divBdr>
            <w:top w:val="none" w:sz="0" w:space="0" w:color="auto"/>
            <w:left w:val="none" w:sz="0" w:space="0" w:color="auto"/>
            <w:bottom w:val="none" w:sz="0" w:space="0" w:color="auto"/>
            <w:right w:val="none" w:sz="0" w:space="0" w:color="auto"/>
          </w:divBdr>
        </w:div>
        <w:div w:id="1020352541">
          <w:marLeft w:val="0"/>
          <w:marRight w:val="0"/>
          <w:marTop w:val="0"/>
          <w:marBottom w:val="0"/>
          <w:divBdr>
            <w:top w:val="none" w:sz="0" w:space="0" w:color="auto"/>
            <w:left w:val="none" w:sz="0" w:space="0" w:color="auto"/>
            <w:bottom w:val="none" w:sz="0" w:space="0" w:color="auto"/>
            <w:right w:val="none" w:sz="0" w:space="0" w:color="auto"/>
          </w:divBdr>
        </w:div>
        <w:div w:id="93862239">
          <w:marLeft w:val="0"/>
          <w:marRight w:val="0"/>
          <w:marTop w:val="0"/>
          <w:marBottom w:val="0"/>
          <w:divBdr>
            <w:top w:val="none" w:sz="0" w:space="0" w:color="auto"/>
            <w:left w:val="none" w:sz="0" w:space="0" w:color="auto"/>
            <w:bottom w:val="none" w:sz="0" w:space="0" w:color="auto"/>
            <w:right w:val="none" w:sz="0" w:space="0" w:color="auto"/>
          </w:divBdr>
        </w:div>
        <w:div w:id="475604955">
          <w:marLeft w:val="0"/>
          <w:marRight w:val="0"/>
          <w:marTop w:val="0"/>
          <w:marBottom w:val="0"/>
          <w:divBdr>
            <w:top w:val="none" w:sz="0" w:space="0" w:color="auto"/>
            <w:left w:val="none" w:sz="0" w:space="0" w:color="auto"/>
            <w:bottom w:val="none" w:sz="0" w:space="0" w:color="auto"/>
            <w:right w:val="none" w:sz="0" w:space="0" w:color="auto"/>
          </w:divBdr>
        </w:div>
        <w:div w:id="328290538">
          <w:marLeft w:val="0"/>
          <w:marRight w:val="0"/>
          <w:marTop w:val="0"/>
          <w:marBottom w:val="0"/>
          <w:divBdr>
            <w:top w:val="none" w:sz="0" w:space="0" w:color="auto"/>
            <w:left w:val="none" w:sz="0" w:space="0" w:color="auto"/>
            <w:bottom w:val="none" w:sz="0" w:space="0" w:color="auto"/>
            <w:right w:val="none" w:sz="0" w:space="0" w:color="auto"/>
          </w:divBdr>
        </w:div>
        <w:div w:id="1239094535">
          <w:marLeft w:val="0"/>
          <w:marRight w:val="0"/>
          <w:marTop w:val="0"/>
          <w:marBottom w:val="0"/>
          <w:divBdr>
            <w:top w:val="none" w:sz="0" w:space="0" w:color="auto"/>
            <w:left w:val="none" w:sz="0" w:space="0" w:color="auto"/>
            <w:bottom w:val="none" w:sz="0" w:space="0" w:color="auto"/>
            <w:right w:val="none" w:sz="0" w:space="0" w:color="auto"/>
          </w:divBdr>
        </w:div>
        <w:div w:id="1091702799">
          <w:marLeft w:val="0"/>
          <w:marRight w:val="0"/>
          <w:marTop w:val="0"/>
          <w:marBottom w:val="0"/>
          <w:divBdr>
            <w:top w:val="none" w:sz="0" w:space="0" w:color="auto"/>
            <w:left w:val="none" w:sz="0" w:space="0" w:color="auto"/>
            <w:bottom w:val="none" w:sz="0" w:space="0" w:color="auto"/>
            <w:right w:val="none" w:sz="0" w:space="0" w:color="auto"/>
          </w:divBdr>
        </w:div>
        <w:div w:id="677073676">
          <w:marLeft w:val="0"/>
          <w:marRight w:val="0"/>
          <w:marTop w:val="0"/>
          <w:marBottom w:val="0"/>
          <w:divBdr>
            <w:top w:val="none" w:sz="0" w:space="0" w:color="auto"/>
            <w:left w:val="none" w:sz="0" w:space="0" w:color="auto"/>
            <w:bottom w:val="none" w:sz="0" w:space="0" w:color="auto"/>
            <w:right w:val="none" w:sz="0" w:space="0" w:color="auto"/>
          </w:divBdr>
        </w:div>
        <w:div w:id="307520620">
          <w:marLeft w:val="0"/>
          <w:marRight w:val="0"/>
          <w:marTop w:val="0"/>
          <w:marBottom w:val="0"/>
          <w:divBdr>
            <w:top w:val="none" w:sz="0" w:space="0" w:color="auto"/>
            <w:left w:val="none" w:sz="0" w:space="0" w:color="auto"/>
            <w:bottom w:val="none" w:sz="0" w:space="0" w:color="auto"/>
            <w:right w:val="none" w:sz="0" w:space="0" w:color="auto"/>
          </w:divBdr>
        </w:div>
        <w:div w:id="412508927">
          <w:marLeft w:val="0"/>
          <w:marRight w:val="0"/>
          <w:marTop w:val="0"/>
          <w:marBottom w:val="0"/>
          <w:divBdr>
            <w:top w:val="none" w:sz="0" w:space="0" w:color="auto"/>
            <w:left w:val="none" w:sz="0" w:space="0" w:color="auto"/>
            <w:bottom w:val="none" w:sz="0" w:space="0" w:color="auto"/>
            <w:right w:val="none" w:sz="0" w:space="0" w:color="auto"/>
          </w:divBdr>
        </w:div>
        <w:div w:id="1726101644">
          <w:marLeft w:val="0"/>
          <w:marRight w:val="0"/>
          <w:marTop w:val="0"/>
          <w:marBottom w:val="0"/>
          <w:divBdr>
            <w:top w:val="none" w:sz="0" w:space="0" w:color="auto"/>
            <w:left w:val="none" w:sz="0" w:space="0" w:color="auto"/>
            <w:bottom w:val="none" w:sz="0" w:space="0" w:color="auto"/>
            <w:right w:val="none" w:sz="0" w:space="0" w:color="auto"/>
          </w:divBdr>
        </w:div>
        <w:div w:id="1917786195">
          <w:marLeft w:val="0"/>
          <w:marRight w:val="0"/>
          <w:marTop w:val="0"/>
          <w:marBottom w:val="0"/>
          <w:divBdr>
            <w:top w:val="none" w:sz="0" w:space="0" w:color="auto"/>
            <w:left w:val="none" w:sz="0" w:space="0" w:color="auto"/>
            <w:bottom w:val="none" w:sz="0" w:space="0" w:color="auto"/>
            <w:right w:val="none" w:sz="0" w:space="0" w:color="auto"/>
          </w:divBdr>
        </w:div>
        <w:div w:id="1073967005">
          <w:marLeft w:val="0"/>
          <w:marRight w:val="0"/>
          <w:marTop w:val="0"/>
          <w:marBottom w:val="0"/>
          <w:divBdr>
            <w:top w:val="none" w:sz="0" w:space="0" w:color="auto"/>
            <w:left w:val="none" w:sz="0" w:space="0" w:color="auto"/>
            <w:bottom w:val="none" w:sz="0" w:space="0" w:color="auto"/>
            <w:right w:val="none" w:sz="0" w:space="0" w:color="auto"/>
          </w:divBdr>
        </w:div>
        <w:div w:id="2121995084">
          <w:marLeft w:val="0"/>
          <w:marRight w:val="0"/>
          <w:marTop w:val="0"/>
          <w:marBottom w:val="0"/>
          <w:divBdr>
            <w:top w:val="none" w:sz="0" w:space="0" w:color="auto"/>
            <w:left w:val="none" w:sz="0" w:space="0" w:color="auto"/>
            <w:bottom w:val="none" w:sz="0" w:space="0" w:color="auto"/>
            <w:right w:val="none" w:sz="0" w:space="0" w:color="auto"/>
          </w:divBdr>
        </w:div>
        <w:div w:id="1258100439">
          <w:marLeft w:val="0"/>
          <w:marRight w:val="0"/>
          <w:marTop w:val="0"/>
          <w:marBottom w:val="0"/>
          <w:divBdr>
            <w:top w:val="none" w:sz="0" w:space="0" w:color="auto"/>
            <w:left w:val="none" w:sz="0" w:space="0" w:color="auto"/>
            <w:bottom w:val="none" w:sz="0" w:space="0" w:color="auto"/>
            <w:right w:val="none" w:sz="0" w:space="0" w:color="auto"/>
          </w:divBdr>
        </w:div>
        <w:div w:id="914165222">
          <w:marLeft w:val="0"/>
          <w:marRight w:val="0"/>
          <w:marTop w:val="0"/>
          <w:marBottom w:val="0"/>
          <w:divBdr>
            <w:top w:val="none" w:sz="0" w:space="0" w:color="auto"/>
            <w:left w:val="none" w:sz="0" w:space="0" w:color="auto"/>
            <w:bottom w:val="none" w:sz="0" w:space="0" w:color="auto"/>
            <w:right w:val="none" w:sz="0" w:space="0" w:color="auto"/>
          </w:divBdr>
        </w:div>
        <w:div w:id="842671125">
          <w:marLeft w:val="0"/>
          <w:marRight w:val="0"/>
          <w:marTop w:val="0"/>
          <w:marBottom w:val="0"/>
          <w:divBdr>
            <w:top w:val="none" w:sz="0" w:space="0" w:color="auto"/>
            <w:left w:val="none" w:sz="0" w:space="0" w:color="auto"/>
            <w:bottom w:val="none" w:sz="0" w:space="0" w:color="auto"/>
            <w:right w:val="none" w:sz="0" w:space="0" w:color="auto"/>
          </w:divBdr>
        </w:div>
        <w:div w:id="1154642710">
          <w:marLeft w:val="0"/>
          <w:marRight w:val="0"/>
          <w:marTop w:val="0"/>
          <w:marBottom w:val="0"/>
          <w:divBdr>
            <w:top w:val="none" w:sz="0" w:space="0" w:color="auto"/>
            <w:left w:val="none" w:sz="0" w:space="0" w:color="auto"/>
            <w:bottom w:val="none" w:sz="0" w:space="0" w:color="auto"/>
            <w:right w:val="none" w:sz="0" w:space="0" w:color="auto"/>
          </w:divBdr>
        </w:div>
        <w:div w:id="891959893">
          <w:marLeft w:val="0"/>
          <w:marRight w:val="0"/>
          <w:marTop w:val="0"/>
          <w:marBottom w:val="0"/>
          <w:divBdr>
            <w:top w:val="none" w:sz="0" w:space="0" w:color="auto"/>
            <w:left w:val="none" w:sz="0" w:space="0" w:color="auto"/>
            <w:bottom w:val="none" w:sz="0" w:space="0" w:color="auto"/>
            <w:right w:val="none" w:sz="0" w:space="0" w:color="auto"/>
          </w:divBdr>
        </w:div>
        <w:div w:id="1788620057">
          <w:marLeft w:val="0"/>
          <w:marRight w:val="0"/>
          <w:marTop w:val="0"/>
          <w:marBottom w:val="0"/>
          <w:divBdr>
            <w:top w:val="none" w:sz="0" w:space="0" w:color="auto"/>
            <w:left w:val="none" w:sz="0" w:space="0" w:color="auto"/>
            <w:bottom w:val="none" w:sz="0" w:space="0" w:color="auto"/>
            <w:right w:val="none" w:sz="0" w:space="0" w:color="auto"/>
          </w:divBdr>
        </w:div>
        <w:div w:id="879243030">
          <w:marLeft w:val="0"/>
          <w:marRight w:val="0"/>
          <w:marTop w:val="0"/>
          <w:marBottom w:val="0"/>
          <w:divBdr>
            <w:top w:val="none" w:sz="0" w:space="0" w:color="auto"/>
            <w:left w:val="none" w:sz="0" w:space="0" w:color="auto"/>
            <w:bottom w:val="none" w:sz="0" w:space="0" w:color="auto"/>
            <w:right w:val="none" w:sz="0" w:space="0" w:color="auto"/>
          </w:divBdr>
        </w:div>
        <w:div w:id="1649937392">
          <w:marLeft w:val="0"/>
          <w:marRight w:val="0"/>
          <w:marTop w:val="0"/>
          <w:marBottom w:val="0"/>
          <w:divBdr>
            <w:top w:val="none" w:sz="0" w:space="0" w:color="auto"/>
            <w:left w:val="none" w:sz="0" w:space="0" w:color="auto"/>
            <w:bottom w:val="none" w:sz="0" w:space="0" w:color="auto"/>
            <w:right w:val="none" w:sz="0" w:space="0" w:color="auto"/>
          </w:divBdr>
        </w:div>
        <w:div w:id="193034659">
          <w:marLeft w:val="0"/>
          <w:marRight w:val="0"/>
          <w:marTop w:val="0"/>
          <w:marBottom w:val="0"/>
          <w:divBdr>
            <w:top w:val="none" w:sz="0" w:space="0" w:color="auto"/>
            <w:left w:val="none" w:sz="0" w:space="0" w:color="auto"/>
            <w:bottom w:val="none" w:sz="0" w:space="0" w:color="auto"/>
            <w:right w:val="none" w:sz="0" w:space="0" w:color="auto"/>
          </w:divBdr>
        </w:div>
        <w:div w:id="2112168215">
          <w:marLeft w:val="0"/>
          <w:marRight w:val="0"/>
          <w:marTop w:val="0"/>
          <w:marBottom w:val="0"/>
          <w:divBdr>
            <w:top w:val="none" w:sz="0" w:space="0" w:color="auto"/>
            <w:left w:val="none" w:sz="0" w:space="0" w:color="auto"/>
            <w:bottom w:val="none" w:sz="0" w:space="0" w:color="auto"/>
            <w:right w:val="none" w:sz="0" w:space="0" w:color="auto"/>
          </w:divBdr>
        </w:div>
        <w:div w:id="296956774">
          <w:marLeft w:val="0"/>
          <w:marRight w:val="0"/>
          <w:marTop w:val="0"/>
          <w:marBottom w:val="0"/>
          <w:divBdr>
            <w:top w:val="none" w:sz="0" w:space="0" w:color="auto"/>
            <w:left w:val="none" w:sz="0" w:space="0" w:color="auto"/>
            <w:bottom w:val="none" w:sz="0" w:space="0" w:color="auto"/>
            <w:right w:val="none" w:sz="0" w:space="0" w:color="auto"/>
          </w:divBdr>
        </w:div>
        <w:div w:id="1530070153">
          <w:marLeft w:val="0"/>
          <w:marRight w:val="0"/>
          <w:marTop w:val="0"/>
          <w:marBottom w:val="0"/>
          <w:divBdr>
            <w:top w:val="none" w:sz="0" w:space="0" w:color="auto"/>
            <w:left w:val="none" w:sz="0" w:space="0" w:color="auto"/>
            <w:bottom w:val="none" w:sz="0" w:space="0" w:color="auto"/>
            <w:right w:val="none" w:sz="0" w:space="0" w:color="auto"/>
          </w:divBdr>
        </w:div>
        <w:div w:id="182212014">
          <w:marLeft w:val="0"/>
          <w:marRight w:val="0"/>
          <w:marTop w:val="0"/>
          <w:marBottom w:val="0"/>
          <w:divBdr>
            <w:top w:val="none" w:sz="0" w:space="0" w:color="auto"/>
            <w:left w:val="none" w:sz="0" w:space="0" w:color="auto"/>
            <w:bottom w:val="none" w:sz="0" w:space="0" w:color="auto"/>
            <w:right w:val="none" w:sz="0" w:space="0" w:color="auto"/>
          </w:divBdr>
        </w:div>
        <w:div w:id="345517938">
          <w:marLeft w:val="0"/>
          <w:marRight w:val="0"/>
          <w:marTop w:val="0"/>
          <w:marBottom w:val="0"/>
          <w:divBdr>
            <w:top w:val="none" w:sz="0" w:space="0" w:color="auto"/>
            <w:left w:val="none" w:sz="0" w:space="0" w:color="auto"/>
            <w:bottom w:val="none" w:sz="0" w:space="0" w:color="auto"/>
            <w:right w:val="none" w:sz="0" w:space="0" w:color="auto"/>
          </w:divBdr>
        </w:div>
        <w:div w:id="1110273431">
          <w:marLeft w:val="0"/>
          <w:marRight w:val="0"/>
          <w:marTop w:val="0"/>
          <w:marBottom w:val="0"/>
          <w:divBdr>
            <w:top w:val="none" w:sz="0" w:space="0" w:color="auto"/>
            <w:left w:val="none" w:sz="0" w:space="0" w:color="auto"/>
            <w:bottom w:val="none" w:sz="0" w:space="0" w:color="auto"/>
            <w:right w:val="none" w:sz="0" w:space="0" w:color="auto"/>
          </w:divBdr>
        </w:div>
        <w:div w:id="1754544449">
          <w:marLeft w:val="0"/>
          <w:marRight w:val="0"/>
          <w:marTop w:val="0"/>
          <w:marBottom w:val="0"/>
          <w:divBdr>
            <w:top w:val="none" w:sz="0" w:space="0" w:color="auto"/>
            <w:left w:val="none" w:sz="0" w:space="0" w:color="auto"/>
            <w:bottom w:val="none" w:sz="0" w:space="0" w:color="auto"/>
            <w:right w:val="none" w:sz="0" w:space="0" w:color="auto"/>
          </w:divBdr>
        </w:div>
        <w:div w:id="185102966">
          <w:marLeft w:val="0"/>
          <w:marRight w:val="0"/>
          <w:marTop w:val="0"/>
          <w:marBottom w:val="0"/>
          <w:divBdr>
            <w:top w:val="none" w:sz="0" w:space="0" w:color="auto"/>
            <w:left w:val="none" w:sz="0" w:space="0" w:color="auto"/>
            <w:bottom w:val="none" w:sz="0" w:space="0" w:color="auto"/>
            <w:right w:val="none" w:sz="0" w:space="0" w:color="auto"/>
          </w:divBdr>
        </w:div>
        <w:div w:id="1270889712">
          <w:marLeft w:val="0"/>
          <w:marRight w:val="0"/>
          <w:marTop w:val="0"/>
          <w:marBottom w:val="0"/>
          <w:divBdr>
            <w:top w:val="none" w:sz="0" w:space="0" w:color="auto"/>
            <w:left w:val="none" w:sz="0" w:space="0" w:color="auto"/>
            <w:bottom w:val="none" w:sz="0" w:space="0" w:color="auto"/>
            <w:right w:val="none" w:sz="0" w:space="0" w:color="auto"/>
          </w:divBdr>
        </w:div>
        <w:div w:id="1664774334">
          <w:marLeft w:val="0"/>
          <w:marRight w:val="0"/>
          <w:marTop w:val="0"/>
          <w:marBottom w:val="0"/>
          <w:divBdr>
            <w:top w:val="none" w:sz="0" w:space="0" w:color="auto"/>
            <w:left w:val="none" w:sz="0" w:space="0" w:color="auto"/>
            <w:bottom w:val="none" w:sz="0" w:space="0" w:color="auto"/>
            <w:right w:val="none" w:sz="0" w:space="0" w:color="auto"/>
          </w:divBdr>
        </w:div>
        <w:div w:id="1199513708">
          <w:marLeft w:val="0"/>
          <w:marRight w:val="0"/>
          <w:marTop w:val="0"/>
          <w:marBottom w:val="0"/>
          <w:divBdr>
            <w:top w:val="none" w:sz="0" w:space="0" w:color="auto"/>
            <w:left w:val="none" w:sz="0" w:space="0" w:color="auto"/>
            <w:bottom w:val="none" w:sz="0" w:space="0" w:color="auto"/>
            <w:right w:val="none" w:sz="0" w:space="0" w:color="auto"/>
          </w:divBdr>
        </w:div>
        <w:div w:id="1626038726">
          <w:marLeft w:val="0"/>
          <w:marRight w:val="0"/>
          <w:marTop w:val="0"/>
          <w:marBottom w:val="0"/>
          <w:divBdr>
            <w:top w:val="none" w:sz="0" w:space="0" w:color="auto"/>
            <w:left w:val="none" w:sz="0" w:space="0" w:color="auto"/>
            <w:bottom w:val="none" w:sz="0" w:space="0" w:color="auto"/>
            <w:right w:val="none" w:sz="0" w:space="0" w:color="auto"/>
          </w:divBdr>
        </w:div>
        <w:div w:id="417018951">
          <w:marLeft w:val="0"/>
          <w:marRight w:val="0"/>
          <w:marTop w:val="0"/>
          <w:marBottom w:val="0"/>
          <w:divBdr>
            <w:top w:val="none" w:sz="0" w:space="0" w:color="auto"/>
            <w:left w:val="none" w:sz="0" w:space="0" w:color="auto"/>
            <w:bottom w:val="none" w:sz="0" w:space="0" w:color="auto"/>
            <w:right w:val="none" w:sz="0" w:space="0" w:color="auto"/>
          </w:divBdr>
        </w:div>
        <w:div w:id="625738802">
          <w:marLeft w:val="0"/>
          <w:marRight w:val="0"/>
          <w:marTop w:val="0"/>
          <w:marBottom w:val="0"/>
          <w:divBdr>
            <w:top w:val="none" w:sz="0" w:space="0" w:color="auto"/>
            <w:left w:val="none" w:sz="0" w:space="0" w:color="auto"/>
            <w:bottom w:val="none" w:sz="0" w:space="0" w:color="auto"/>
            <w:right w:val="none" w:sz="0" w:space="0" w:color="auto"/>
          </w:divBdr>
        </w:div>
        <w:div w:id="1975871737">
          <w:marLeft w:val="0"/>
          <w:marRight w:val="0"/>
          <w:marTop w:val="0"/>
          <w:marBottom w:val="0"/>
          <w:divBdr>
            <w:top w:val="none" w:sz="0" w:space="0" w:color="auto"/>
            <w:left w:val="none" w:sz="0" w:space="0" w:color="auto"/>
            <w:bottom w:val="none" w:sz="0" w:space="0" w:color="auto"/>
            <w:right w:val="none" w:sz="0" w:space="0" w:color="auto"/>
          </w:divBdr>
        </w:div>
        <w:div w:id="993724467">
          <w:marLeft w:val="0"/>
          <w:marRight w:val="0"/>
          <w:marTop w:val="0"/>
          <w:marBottom w:val="0"/>
          <w:divBdr>
            <w:top w:val="none" w:sz="0" w:space="0" w:color="auto"/>
            <w:left w:val="none" w:sz="0" w:space="0" w:color="auto"/>
            <w:bottom w:val="none" w:sz="0" w:space="0" w:color="auto"/>
            <w:right w:val="none" w:sz="0" w:space="0" w:color="auto"/>
          </w:divBdr>
        </w:div>
        <w:div w:id="392658299">
          <w:marLeft w:val="0"/>
          <w:marRight w:val="0"/>
          <w:marTop w:val="0"/>
          <w:marBottom w:val="0"/>
          <w:divBdr>
            <w:top w:val="none" w:sz="0" w:space="0" w:color="auto"/>
            <w:left w:val="none" w:sz="0" w:space="0" w:color="auto"/>
            <w:bottom w:val="none" w:sz="0" w:space="0" w:color="auto"/>
            <w:right w:val="none" w:sz="0" w:space="0" w:color="auto"/>
          </w:divBdr>
        </w:div>
        <w:div w:id="182323639">
          <w:marLeft w:val="0"/>
          <w:marRight w:val="0"/>
          <w:marTop w:val="0"/>
          <w:marBottom w:val="0"/>
          <w:divBdr>
            <w:top w:val="none" w:sz="0" w:space="0" w:color="auto"/>
            <w:left w:val="none" w:sz="0" w:space="0" w:color="auto"/>
            <w:bottom w:val="none" w:sz="0" w:space="0" w:color="auto"/>
            <w:right w:val="none" w:sz="0" w:space="0" w:color="auto"/>
          </w:divBdr>
        </w:div>
        <w:div w:id="996610576">
          <w:marLeft w:val="0"/>
          <w:marRight w:val="0"/>
          <w:marTop w:val="0"/>
          <w:marBottom w:val="0"/>
          <w:divBdr>
            <w:top w:val="none" w:sz="0" w:space="0" w:color="auto"/>
            <w:left w:val="none" w:sz="0" w:space="0" w:color="auto"/>
            <w:bottom w:val="none" w:sz="0" w:space="0" w:color="auto"/>
            <w:right w:val="none" w:sz="0" w:space="0" w:color="auto"/>
          </w:divBdr>
        </w:div>
      </w:divsChild>
    </w:div>
    <w:div w:id="2087526963">
      <w:bodyDiv w:val="1"/>
      <w:marLeft w:val="0"/>
      <w:marRight w:val="0"/>
      <w:marTop w:val="0"/>
      <w:marBottom w:val="0"/>
      <w:divBdr>
        <w:top w:val="none" w:sz="0" w:space="0" w:color="auto"/>
        <w:left w:val="none" w:sz="0" w:space="0" w:color="auto"/>
        <w:bottom w:val="none" w:sz="0" w:space="0" w:color="auto"/>
        <w:right w:val="none" w:sz="0" w:space="0" w:color="auto"/>
      </w:divBdr>
      <w:divsChild>
        <w:div w:id="1484195684">
          <w:marLeft w:val="0"/>
          <w:marRight w:val="0"/>
          <w:marTop w:val="0"/>
          <w:marBottom w:val="0"/>
          <w:divBdr>
            <w:top w:val="none" w:sz="0" w:space="0" w:color="auto"/>
            <w:left w:val="none" w:sz="0" w:space="0" w:color="auto"/>
            <w:bottom w:val="none" w:sz="0" w:space="0" w:color="auto"/>
            <w:right w:val="none" w:sz="0" w:space="0" w:color="auto"/>
          </w:divBdr>
        </w:div>
        <w:div w:id="35083613">
          <w:marLeft w:val="0"/>
          <w:marRight w:val="0"/>
          <w:marTop w:val="0"/>
          <w:marBottom w:val="0"/>
          <w:divBdr>
            <w:top w:val="none" w:sz="0" w:space="0" w:color="auto"/>
            <w:left w:val="none" w:sz="0" w:space="0" w:color="auto"/>
            <w:bottom w:val="none" w:sz="0" w:space="0" w:color="auto"/>
            <w:right w:val="none" w:sz="0" w:space="0" w:color="auto"/>
          </w:divBdr>
        </w:div>
        <w:div w:id="2010054753">
          <w:marLeft w:val="0"/>
          <w:marRight w:val="0"/>
          <w:marTop w:val="0"/>
          <w:marBottom w:val="0"/>
          <w:divBdr>
            <w:top w:val="none" w:sz="0" w:space="0" w:color="auto"/>
            <w:left w:val="none" w:sz="0" w:space="0" w:color="auto"/>
            <w:bottom w:val="none" w:sz="0" w:space="0" w:color="auto"/>
            <w:right w:val="none" w:sz="0" w:space="0" w:color="auto"/>
          </w:divBdr>
        </w:div>
        <w:div w:id="516577939">
          <w:marLeft w:val="0"/>
          <w:marRight w:val="0"/>
          <w:marTop w:val="0"/>
          <w:marBottom w:val="0"/>
          <w:divBdr>
            <w:top w:val="none" w:sz="0" w:space="0" w:color="auto"/>
            <w:left w:val="none" w:sz="0" w:space="0" w:color="auto"/>
            <w:bottom w:val="none" w:sz="0" w:space="0" w:color="auto"/>
            <w:right w:val="none" w:sz="0" w:space="0" w:color="auto"/>
          </w:divBdr>
        </w:div>
        <w:div w:id="1840347818">
          <w:marLeft w:val="0"/>
          <w:marRight w:val="0"/>
          <w:marTop w:val="0"/>
          <w:marBottom w:val="0"/>
          <w:divBdr>
            <w:top w:val="none" w:sz="0" w:space="0" w:color="auto"/>
            <w:left w:val="none" w:sz="0" w:space="0" w:color="auto"/>
            <w:bottom w:val="none" w:sz="0" w:space="0" w:color="auto"/>
            <w:right w:val="none" w:sz="0" w:space="0" w:color="auto"/>
          </w:divBdr>
        </w:div>
      </w:divsChild>
    </w:div>
    <w:div w:id="2123642385">
      <w:bodyDiv w:val="1"/>
      <w:marLeft w:val="0"/>
      <w:marRight w:val="0"/>
      <w:marTop w:val="0"/>
      <w:marBottom w:val="0"/>
      <w:divBdr>
        <w:top w:val="none" w:sz="0" w:space="0" w:color="auto"/>
        <w:left w:val="none" w:sz="0" w:space="0" w:color="auto"/>
        <w:bottom w:val="none" w:sz="0" w:space="0" w:color="auto"/>
        <w:right w:val="none" w:sz="0" w:space="0" w:color="auto"/>
      </w:divBdr>
      <w:divsChild>
        <w:div w:id="2122146448">
          <w:marLeft w:val="0"/>
          <w:marRight w:val="0"/>
          <w:marTop w:val="0"/>
          <w:marBottom w:val="0"/>
          <w:divBdr>
            <w:top w:val="none" w:sz="0" w:space="0" w:color="auto"/>
            <w:left w:val="none" w:sz="0" w:space="0" w:color="auto"/>
            <w:bottom w:val="none" w:sz="0" w:space="0" w:color="auto"/>
            <w:right w:val="none" w:sz="0" w:space="0" w:color="auto"/>
          </w:divBdr>
        </w:div>
        <w:div w:id="1114711102">
          <w:marLeft w:val="0"/>
          <w:marRight w:val="0"/>
          <w:marTop w:val="0"/>
          <w:marBottom w:val="0"/>
          <w:divBdr>
            <w:top w:val="none" w:sz="0" w:space="0" w:color="auto"/>
            <w:left w:val="none" w:sz="0" w:space="0" w:color="auto"/>
            <w:bottom w:val="none" w:sz="0" w:space="0" w:color="auto"/>
            <w:right w:val="none" w:sz="0" w:space="0" w:color="auto"/>
          </w:divBdr>
        </w:div>
      </w:divsChild>
    </w:div>
    <w:div w:id="2134783922">
      <w:bodyDiv w:val="1"/>
      <w:marLeft w:val="0"/>
      <w:marRight w:val="0"/>
      <w:marTop w:val="0"/>
      <w:marBottom w:val="0"/>
      <w:divBdr>
        <w:top w:val="none" w:sz="0" w:space="0" w:color="auto"/>
        <w:left w:val="none" w:sz="0" w:space="0" w:color="auto"/>
        <w:bottom w:val="none" w:sz="0" w:space="0" w:color="auto"/>
        <w:right w:val="none" w:sz="0" w:space="0" w:color="auto"/>
      </w:divBdr>
      <w:divsChild>
        <w:div w:id="1192306683">
          <w:marLeft w:val="0"/>
          <w:marRight w:val="0"/>
          <w:marTop w:val="0"/>
          <w:marBottom w:val="0"/>
          <w:divBdr>
            <w:top w:val="none" w:sz="0" w:space="0" w:color="auto"/>
            <w:left w:val="none" w:sz="0" w:space="0" w:color="auto"/>
            <w:bottom w:val="none" w:sz="0" w:space="0" w:color="auto"/>
            <w:right w:val="none" w:sz="0" w:space="0" w:color="auto"/>
          </w:divBdr>
        </w:div>
        <w:div w:id="1768430193">
          <w:marLeft w:val="0"/>
          <w:marRight w:val="0"/>
          <w:marTop w:val="0"/>
          <w:marBottom w:val="0"/>
          <w:divBdr>
            <w:top w:val="none" w:sz="0" w:space="0" w:color="auto"/>
            <w:left w:val="none" w:sz="0" w:space="0" w:color="auto"/>
            <w:bottom w:val="none" w:sz="0" w:space="0" w:color="auto"/>
            <w:right w:val="none" w:sz="0" w:space="0" w:color="auto"/>
          </w:divBdr>
        </w:div>
        <w:div w:id="1730306925">
          <w:marLeft w:val="0"/>
          <w:marRight w:val="0"/>
          <w:marTop w:val="0"/>
          <w:marBottom w:val="0"/>
          <w:divBdr>
            <w:top w:val="none" w:sz="0" w:space="0" w:color="auto"/>
            <w:left w:val="none" w:sz="0" w:space="0" w:color="auto"/>
            <w:bottom w:val="none" w:sz="0" w:space="0" w:color="auto"/>
            <w:right w:val="none" w:sz="0" w:space="0" w:color="auto"/>
          </w:divBdr>
        </w:div>
        <w:div w:id="1996520159">
          <w:marLeft w:val="0"/>
          <w:marRight w:val="0"/>
          <w:marTop w:val="0"/>
          <w:marBottom w:val="0"/>
          <w:divBdr>
            <w:top w:val="none" w:sz="0" w:space="0" w:color="auto"/>
            <w:left w:val="none" w:sz="0" w:space="0" w:color="auto"/>
            <w:bottom w:val="none" w:sz="0" w:space="0" w:color="auto"/>
            <w:right w:val="none" w:sz="0" w:space="0" w:color="auto"/>
          </w:divBdr>
        </w:div>
        <w:div w:id="1667049504">
          <w:marLeft w:val="0"/>
          <w:marRight w:val="0"/>
          <w:marTop w:val="0"/>
          <w:marBottom w:val="0"/>
          <w:divBdr>
            <w:top w:val="none" w:sz="0" w:space="0" w:color="auto"/>
            <w:left w:val="none" w:sz="0" w:space="0" w:color="auto"/>
            <w:bottom w:val="none" w:sz="0" w:space="0" w:color="auto"/>
            <w:right w:val="none" w:sz="0" w:space="0" w:color="auto"/>
          </w:divBdr>
        </w:div>
        <w:div w:id="1590389501">
          <w:marLeft w:val="0"/>
          <w:marRight w:val="0"/>
          <w:marTop w:val="0"/>
          <w:marBottom w:val="0"/>
          <w:divBdr>
            <w:top w:val="none" w:sz="0" w:space="0" w:color="auto"/>
            <w:left w:val="none" w:sz="0" w:space="0" w:color="auto"/>
            <w:bottom w:val="none" w:sz="0" w:space="0" w:color="auto"/>
            <w:right w:val="none" w:sz="0" w:space="0" w:color="auto"/>
          </w:divBdr>
        </w:div>
        <w:div w:id="11731985">
          <w:marLeft w:val="0"/>
          <w:marRight w:val="0"/>
          <w:marTop w:val="0"/>
          <w:marBottom w:val="0"/>
          <w:divBdr>
            <w:top w:val="none" w:sz="0" w:space="0" w:color="auto"/>
            <w:left w:val="none" w:sz="0" w:space="0" w:color="auto"/>
            <w:bottom w:val="none" w:sz="0" w:space="0" w:color="auto"/>
            <w:right w:val="none" w:sz="0" w:space="0" w:color="auto"/>
          </w:divBdr>
        </w:div>
        <w:div w:id="2133860176">
          <w:marLeft w:val="0"/>
          <w:marRight w:val="0"/>
          <w:marTop w:val="0"/>
          <w:marBottom w:val="0"/>
          <w:divBdr>
            <w:top w:val="none" w:sz="0" w:space="0" w:color="auto"/>
            <w:left w:val="none" w:sz="0" w:space="0" w:color="auto"/>
            <w:bottom w:val="none" w:sz="0" w:space="0" w:color="auto"/>
            <w:right w:val="none" w:sz="0" w:space="0" w:color="auto"/>
          </w:divBdr>
        </w:div>
        <w:div w:id="1094520335">
          <w:marLeft w:val="0"/>
          <w:marRight w:val="0"/>
          <w:marTop w:val="0"/>
          <w:marBottom w:val="0"/>
          <w:divBdr>
            <w:top w:val="none" w:sz="0" w:space="0" w:color="auto"/>
            <w:left w:val="none" w:sz="0" w:space="0" w:color="auto"/>
            <w:bottom w:val="none" w:sz="0" w:space="0" w:color="auto"/>
            <w:right w:val="none" w:sz="0" w:space="0" w:color="auto"/>
          </w:divBdr>
        </w:div>
        <w:div w:id="1799300689">
          <w:marLeft w:val="0"/>
          <w:marRight w:val="0"/>
          <w:marTop w:val="0"/>
          <w:marBottom w:val="0"/>
          <w:divBdr>
            <w:top w:val="none" w:sz="0" w:space="0" w:color="auto"/>
            <w:left w:val="none" w:sz="0" w:space="0" w:color="auto"/>
            <w:bottom w:val="none" w:sz="0" w:space="0" w:color="auto"/>
            <w:right w:val="none" w:sz="0" w:space="0" w:color="auto"/>
          </w:divBdr>
        </w:div>
      </w:divsChild>
    </w:div>
    <w:div w:id="2141334434">
      <w:bodyDiv w:val="1"/>
      <w:marLeft w:val="0"/>
      <w:marRight w:val="0"/>
      <w:marTop w:val="0"/>
      <w:marBottom w:val="0"/>
      <w:divBdr>
        <w:top w:val="none" w:sz="0" w:space="0" w:color="auto"/>
        <w:left w:val="none" w:sz="0" w:space="0" w:color="auto"/>
        <w:bottom w:val="none" w:sz="0" w:space="0" w:color="auto"/>
        <w:right w:val="none" w:sz="0" w:space="0" w:color="auto"/>
      </w:divBdr>
      <w:divsChild>
        <w:div w:id="2071228305">
          <w:marLeft w:val="0"/>
          <w:marRight w:val="0"/>
          <w:marTop w:val="0"/>
          <w:marBottom w:val="0"/>
          <w:divBdr>
            <w:top w:val="none" w:sz="0" w:space="0" w:color="auto"/>
            <w:left w:val="none" w:sz="0" w:space="0" w:color="auto"/>
            <w:bottom w:val="none" w:sz="0" w:space="0" w:color="auto"/>
            <w:right w:val="none" w:sz="0" w:space="0" w:color="auto"/>
          </w:divBdr>
        </w:div>
        <w:div w:id="1201212785">
          <w:marLeft w:val="0"/>
          <w:marRight w:val="0"/>
          <w:marTop w:val="0"/>
          <w:marBottom w:val="0"/>
          <w:divBdr>
            <w:top w:val="none" w:sz="0" w:space="0" w:color="auto"/>
            <w:left w:val="none" w:sz="0" w:space="0" w:color="auto"/>
            <w:bottom w:val="none" w:sz="0" w:space="0" w:color="auto"/>
            <w:right w:val="none" w:sz="0" w:space="0" w:color="auto"/>
          </w:divBdr>
        </w:div>
        <w:div w:id="624628120">
          <w:marLeft w:val="0"/>
          <w:marRight w:val="0"/>
          <w:marTop w:val="0"/>
          <w:marBottom w:val="0"/>
          <w:divBdr>
            <w:top w:val="none" w:sz="0" w:space="0" w:color="auto"/>
            <w:left w:val="none" w:sz="0" w:space="0" w:color="auto"/>
            <w:bottom w:val="none" w:sz="0" w:space="0" w:color="auto"/>
            <w:right w:val="none" w:sz="0" w:space="0" w:color="auto"/>
          </w:divBdr>
        </w:div>
        <w:div w:id="320236656">
          <w:marLeft w:val="0"/>
          <w:marRight w:val="0"/>
          <w:marTop w:val="0"/>
          <w:marBottom w:val="0"/>
          <w:divBdr>
            <w:top w:val="none" w:sz="0" w:space="0" w:color="auto"/>
            <w:left w:val="none" w:sz="0" w:space="0" w:color="auto"/>
            <w:bottom w:val="none" w:sz="0" w:space="0" w:color="auto"/>
            <w:right w:val="none" w:sz="0" w:space="0" w:color="auto"/>
          </w:divBdr>
        </w:div>
        <w:div w:id="901142541">
          <w:marLeft w:val="0"/>
          <w:marRight w:val="0"/>
          <w:marTop w:val="0"/>
          <w:marBottom w:val="0"/>
          <w:divBdr>
            <w:top w:val="none" w:sz="0" w:space="0" w:color="auto"/>
            <w:left w:val="none" w:sz="0" w:space="0" w:color="auto"/>
            <w:bottom w:val="none" w:sz="0" w:space="0" w:color="auto"/>
            <w:right w:val="none" w:sz="0" w:space="0" w:color="auto"/>
          </w:divBdr>
        </w:div>
      </w:divsChild>
    </w:div>
    <w:div w:id="2142190511">
      <w:bodyDiv w:val="1"/>
      <w:marLeft w:val="0"/>
      <w:marRight w:val="0"/>
      <w:marTop w:val="0"/>
      <w:marBottom w:val="0"/>
      <w:divBdr>
        <w:top w:val="none" w:sz="0" w:space="0" w:color="auto"/>
        <w:left w:val="none" w:sz="0" w:space="0" w:color="auto"/>
        <w:bottom w:val="none" w:sz="0" w:space="0" w:color="auto"/>
        <w:right w:val="none" w:sz="0" w:space="0" w:color="auto"/>
      </w:divBdr>
      <w:divsChild>
        <w:div w:id="1598639979">
          <w:marLeft w:val="0"/>
          <w:marRight w:val="0"/>
          <w:marTop w:val="0"/>
          <w:marBottom w:val="0"/>
          <w:divBdr>
            <w:top w:val="none" w:sz="0" w:space="0" w:color="auto"/>
            <w:left w:val="none" w:sz="0" w:space="0" w:color="auto"/>
            <w:bottom w:val="none" w:sz="0" w:space="0" w:color="auto"/>
            <w:right w:val="none" w:sz="0" w:space="0" w:color="auto"/>
          </w:divBdr>
        </w:div>
        <w:div w:id="1624458892">
          <w:marLeft w:val="0"/>
          <w:marRight w:val="0"/>
          <w:marTop w:val="0"/>
          <w:marBottom w:val="0"/>
          <w:divBdr>
            <w:top w:val="none" w:sz="0" w:space="0" w:color="auto"/>
            <w:left w:val="none" w:sz="0" w:space="0" w:color="auto"/>
            <w:bottom w:val="none" w:sz="0" w:space="0" w:color="auto"/>
            <w:right w:val="none" w:sz="0" w:space="0" w:color="auto"/>
          </w:divBdr>
        </w:div>
        <w:div w:id="112090788">
          <w:marLeft w:val="0"/>
          <w:marRight w:val="0"/>
          <w:marTop w:val="0"/>
          <w:marBottom w:val="0"/>
          <w:divBdr>
            <w:top w:val="none" w:sz="0" w:space="0" w:color="auto"/>
            <w:left w:val="none" w:sz="0" w:space="0" w:color="auto"/>
            <w:bottom w:val="none" w:sz="0" w:space="0" w:color="auto"/>
            <w:right w:val="none" w:sz="0" w:space="0" w:color="auto"/>
          </w:divBdr>
        </w:div>
        <w:div w:id="1677270434">
          <w:marLeft w:val="0"/>
          <w:marRight w:val="0"/>
          <w:marTop w:val="0"/>
          <w:marBottom w:val="0"/>
          <w:divBdr>
            <w:top w:val="none" w:sz="0" w:space="0" w:color="auto"/>
            <w:left w:val="none" w:sz="0" w:space="0" w:color="auto"/>
            <w:bottom w:val="none" w:sz="0" w:space="0" w:color="auto"/>
            <w:right w:val="none" w:sz="0" w:space="0" w:color="auto"/>
          </w:divBdr>
        </w:div>
        <w:div w:id="1547792158">
          <w:marLeft w:val="0"/>
          <w:marRight w:val="0"/>
          <w:marTop w:val="0"/>
          <w:marBottom w:val="0"/>
          <w:divBdr>
            <w:top w:val="none" w:sz="0" w:space="0" w:color="auto"/>
            <w:left w:val="none" w:sz="0" w:space="0" w:color="auto"/>
            <w:bottom w:val="none" w:sz="0" w:space="0" w:color="auto"/>
            <w:right w:val="none" w:sz="0" w:space="0" w:color="auto"/>
          </w:divBdr>
        </w:div>
        <w:div w:id="2027513424">
          <w:marLeft w:val="0"/>
          <w:marRight w:val="0"/>
          <w:marTop w:val="0"/>
          <w:marBottom w:val="0"/>
          <w:divBdr>
            <w:top w:val="none" w:sz="0" w:space="0" w:color="auto"/>
            <w:left w:val="none" w:sz="0" w:space="0" w:color="auto"/>
            <w:bottom w:val="none" w:sz="0" w:space="0" w:color="auto"/>
            <w:right w:val="none" w:sz="0" w:space="0" w:color="auto"/>
          </w:divBdr>
        </w:div>
        <w:div w:id="650519666">
          <w:marLeft w:val="0"/>
          <w:marRight w:val="0"/>
          <w:marTop w:val="0"/>
          <w:marBottom w:val="0"/>
          <w:divBdr>
            <w:top w:val="none" w:sz="0" w:space="0" w:color="auto"/>
            <w:left w:val="none" w:sz="0" w:space="0" w:color="auto"/>
            <w:bottom w:val="none" w:sz="0" w:space="0" w:color="auto"/>
            <w:right w:val="none" w:sz="0" w:space="0" w:color="auto"/>
          </w:divBdr>
        </w:div>
        <w:div w:id="970940770">
          <w:marLeft w:val="0"/>
          <w:marRight w:val="0"/>
          <w:marTop w:val="0"/>
          <w:marBottom w:val="0"/>
          <w:divBdr>
            <w:top w:val="none" w:sz="0" w:space="0" w:color="auto"/>
            <w:left w:val="none" w:sz="0" w:space="0" w:color="auto"/>
            <w:bottom w:val="none" w:sz="0" w:space="0" w:color="auto"/>
            <w:right w:val="none" w:sz="0" w:space="0" w:color="auto"/>
          </w:divBdr>
        </w:div>
        <w:div w:id="152913981">
          <w:marLeft w:val="0"/>
          <w:marRight w:val="0"/>
          <w:marTop w:val="0"/>
          <w:marBottom w:val="0"/>
          <w:divBdr>
            <w:top w:val="none" w:sz="0" w:space="0" w:color="auto"/>
            <w:left w:val="none" w:sz="0" w:space="0" w:color="auto"/>
            <w:bottom w:val="none" w:sz="0" w:space="0" w:color="auto"/>
            <w:right w:val="none" w:sz="0" w:space="0" w:color="auto"/>
          </w:divBdr>
        </w:div>
        <w:div w:id="1980186480">
          <w:marLeft w:val="0"/>
          <w:marRight w:val="0"/>
          <w:marTop w:val="0"/>
          <w:marBottom w:val="0"/>
          <w:divBdr>
            <w:top w:val="none" w:sz="0" w:space="0" w:color="auto"/>
            <w:left w:val="none" w:sz="0" w:space="0" w:color="auto"/>
            <w:bottom w:val="none" w:sz="0" w:space="0" w:color="auto"/>
            <w:right w:val="none" w:sz="0" w:space="0" w:color="auto"/>
          </w:divBdr>
        </w:div>
        <w:div w:id="1225488808">
          <w:marLeft w:val="0"/>
          <w:marRight w:val="0"/>
          <w:marTop w:val="0"/>
          <w:marBottom w:val="0"/>
          <w:divBdr>
            <w:top w:val="none" w:sz="0" w:space="0" w:color="auto"/>
            <w:left w:val="none" w:sz="0" w:space="0" w:color="auto"/>
            <w:bottom w:val="none" w:sz="0" w:space="0" w:color="auto"/>
            <w:right w:val="none" w:sz="0" w:space="0" w:color="auto"/>
          </w:divBdr>
        </w:div>
        <w:div w:id="1316686367">
          <w:marLeft w:val="0"/>
          <w:marRight w:val="0"/>
          <w:marTop w:val="0"/>
          <w:marBottom w:val="0"/>
          <w:divBdr>
            <w:top w:val="none" w:sz="0" w:space="0" w:color="auto"/>
            <w:left w:val="none" w:sz="0" w:space="0" w:color="auto"/>
            <w:bottom w:val="none" w:sz="0" w:space="0" w:color="auto"/>
            <w:right w:val="none" w:sz="0" w:space="0" w:color="auto"/>
          </w:divBdr>
        </w:div>
        <w:div w:id="1245913365">
          <w:marLeft w:val="0"/>
          <w:marRight w:val="0"/>
          <w:marTop w:val="0"/>
          <w:marBottom w:val="0"/>
          <w:divBdr>
            <w:top w:val="none" w:sz="0" w:space="0" w:color="auto"/>
            <w:left w:val="none" w:sz="0" w:space="0" w:color="auto"/>
            <w:bottom w:val="none" w:sz="0" w:space="0" w:color="auto"/>
            <w:right w:val="none" w:sz="0" w:space="0" w:color="auto"/>
          </w:divBdr>
        </w:div>
        <w:div w:id="896547900">
          <w:marLeft w:val="0"/>
          <w:marRight w:val="0"/>
          <w:marTop w:val="0"/>
          <w:marBottom w:val="0"/>
          <w:divBdr>
            <w:top w:val="none" w:sz="0" w:space="0" w:color="auto"/>
            <w:left w:val="none" w:sz="0" w:space="0" w:color="auto"/>
            <w:bottom w:val="none" w:sz="0" w:space="0" w:color="auto"/>
            <w:right w:val="none" w:sz="0" w:space="0" w:color="auto"/>
          </w:divBdr>
        </w:div>
        <w:div w:id="1390030680">
          <w:marLeft w:val="0"/>
          <w:marRight w:val="0"/>
          <w:marTop w:val="0"/>
          <w:marBottom w:val="0"/>
          <w:divBdr>
            <w:top w:val="none" w:sz="0" w:space="0" w:color="auto"/>
            <w:left w:val="none" w:sz="0" w:space="0" w:color="auto"/>
            <w:bottom w:val="none" w:sz="0" w:space="0" w:color="auto"/>
            <w:right w:val="none" w:sz="0" w:space="0" w:color="auto"/>
          </w:divBdr>
        </w:div>
        <w:div w:id="1415935829">
          <w:marLeft w:val="0"/>
          <w:marRight w:val="0"/>
          <w:marTop w:val="0"/>
          <w:marBottom w:val="0"/>
          <w:divBdr>
            <w:top w:val="none" w:sz="0" w:space="0" w:color="auto"/>
            <w:left w:val="none" w:sz="0" w:space="0" w:color="auto"/>
            <w:bottom w:val="none" w:sz="0" w:space="0" w:color="auto"/>
            <w:right w:val="none" w:sz="0" w:space="0" w:color="auto"/>
          </w:divBdr>
        </w:div>
        <w:div w:id="754672795">
          <w:marLeft w:val="0"/>
          <w:marRight w:val="0"/>
          <w:marTop w:val="0"/>
          <w:marBottom w:val="0"/>
          <w:divBdr>
            <w:top w:val="none" w:sz="0" w:space="0" w:color="auto"/>
            <w:left w:val="none" w:sz="0" w:space="0" w:color="auto"/>
            <w:bottom w:val="none" w:sz="0" w:space="0" w:color="auto"/>
            <w:right w:val="none" w:sz="0" w:space="0" w:color="auto"/>
          </w:divBdr>
        </w:div>
        <w:div w:id="789666576">
          <w:marLeft w:val="0"/>
          <w:marRight w:val="0"/>
          <w:marTop w:val="0"/>
          <w:marBottom w:val="0"/>
          <w:divBdr>
            <w:top w:val="none" w:sz="0" w:space="0" w:color="auto"/>
            <w:left w:val="none" w:sz="0" w:space="0" w:color="auto"/>
            <w:bottom w:val="none" w:sz="0" w:space="0" w:color="auto"/>
            <w:right w:val="none" w:sz="0" w:space="0" w:color="auto"/>
          </w:divBdr>
        </w:div>
        <w:div w:id="640235979">
          <w:marLeft w:val="0"/>
          <w:marRight w:val="0"/>
          <w:marTop w:val="0"/>
          <w:marBottom w:val="0"/>
          <w:divBdr>
            <w:top w:val="none" w:sz="0" w:space="0" w:color="auto"/>
            <w:left w:val="none" w:sz="0" w:space="0" w:color="auto"/>
            <w:bottom w:val="none" w:sz="0" w:space="0" w:color="auto"/>
            <w:right w:val="none" w:sz="0" w:space="0" w:color="auto"/>
          </w:divBdr>
        </w:div>
        <w:div w:id="703216645">
          <w:marLeft w:val="0"/>
          <w:marRight w:val="0"/>
          <w:marTop w:val="0"/>
          <w:marBottom w:val="0"/>
          <w:divBdr>
            <w:top w:val="none" w:sz="0" w:space="0" w:color="auto"/>
            <w:left w:val="none" w:sz="0" w:space="0" w:color="auto"/>
            <w:bottom w:val="none" w:sz="0" w:space="0" w:color="auto"/>
            <w:right w:val="none" w:sz="0" w:space="0" w:color="auto"/>
          </w:divBdr>
        </w:div>
        <w:div w:id="595139353">
          <w:marLeft w:val="0"/>
          <w:marRight w:val="0"/>
          <w:marTop w:val="0"/>
          <w:marBottom w:val="0"/>
          <w:divBdr>
            <w:top w:val="none" w:sz="0" w:space="0" w:color="auto"/>
            <w:left w:val="none" w:sz="0" w:space="0" w:color="auto"/>
            <w:bottom w:val="none" w:sz="0" w:space="0" w:color="auto"/>
            <w:right w:val="none" w:sz="0" w:space="0" w:color="auto"/>
          </w:divBdr>
        </w:div>
        <w:div w:id="766732425">
          <w:marLeft w:val="0"/>
          <w:marRight w:val="0"/>
          <w:marTop w:val="0"/>
          <w:marBottom w:val="0"/>
          <w:divBdr>
            <w:top w:val="none" w:sz="0" w:space="0" w:color="auto"/>
            <w:left w:val="none" w:sz="0" w:space="0" w:color="auto"/>
            <w:bottom w:val="none" w:sz="0" w:space="0" w:color="auto"/>
            <w:right w:val="none" w:sz="0" w:space="0" w:color="auto"/>
          </w:divBdr>
        </w:div>
      </w:divsChild>
    </w:div>
    <w:div w:id="2147159763">
      <w:bodyDiv w:val="1"/>
      <w:marLeft w:val="0"/>
      <w:marRight w:val="0"/>
      <w:marTop w:val="0"/>
      <w:marBottom w:val="0"/>
      <w:divBdr>
        <w:top w:val="none" w:sz="0" w:space="0" w:color="auto"/>
        <w:left w:val="none" w:sz="0" w:space="0" w:color="auto"/>
        <w:bottom w:val="none" w:sz="0" w:space="0" w:color="auto"/>
        <w:right w:val="none" w:sz="0" w:space="0" w:color="auto"/>
      </w:divBdr>
      <w:divsChild>
        <w:div w:id="409279683">
          <w:marLeft w:val="432"/>
          <w:marRight w:val="0"/>
          <w:marTop w:val="116"/>
          <w:marBottom w:val="0"/>
          <w:divBdr>
            <w:top w:val="none" w:sz="0" w:space="0" w:color="auto"/>
            <w:left w:val="none" w:sz="0" w:space="0" w:color="auto"/>
            <w:bottom w:val="none" w:sz="0" w:space="0" w:color="auto"/>
            <w:right w:val="none" w:sz="0" w:space="0" w:color="auto"/>
          </w:divBdr>
        </w:div>
        <w:div w:id="1909925567">
          <w:marLeft w:val="432"/>
          <w:marRight w:val="0"/>
          <w:marTop w:val="11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ncbi.nlm.nih.gov/pubmed/25767288" TargetMode="External"/><Relationship Id="rId18" Type="http://schemas.openxmlformats.org/officeDocument/2006/relationships/hyperlink" Target="https://www.ncbi.nlm.nih.gov/pubmed/1103586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cbi.nlm.nih.gov/pubmed/21868086" TargetMode="External"/><Relationship Id="rId17" Type="http://schemas.openxmlformats.org/officeDocument/2006/relationships/hyperlink" Target="https://www.ncbi.nlm.nih.gov/pubmed/?term=Cuturello%20D%5BAuthor%5D&amp;cauthor=true&amp;cauthor_uid=11035864" TargetMode="External"/><Relationship Id="rId2" Type="http://schemas.openxmlformats.org/officeDocument/2006/relationships/numbering" Target="numbering.xml"/><Relationship Id="rId16" Type="http://schemas.openxmlformats.org/officeDocument/2006/relationships/hyperlink" Target="https://www.ncbi.nlm.nih.gov/pubmed/?term=Cristina%20Acconcia%20M%5BAuthor%5D&amp;cauthor=true&amp;cauthor_uid=1103586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Krakoff%20LR%5BAuthor%5D&amp;cauthor=true&amp;cauthor_uid=16344364" TargetMode="External"/><Relationship Id="rId5" Type="http://schemas.openxmlformats.org/officeDocument/2006/relationships/webSettings" Target="webSettings.xml"/><Relationship Id="rId15" Type="http://schemas.openxmlformats.org/officeDocument/2006/relationships/hyperlink" Target="https://www.ncbi.nlm.nih.gov/pubmed/?term=Gaudio%20C%5BAuthor%5D&amp;cauthor=true&amp;cauthor_uid=11035864" TargetMode="External"/><Relationship Id="rId10" Type="http://schemas.openxmlformats.org/officeDocument/2006/relationships/chart" Target="charts/chart3.xml"/><Relationship Id="rId19" Type="http://schemas.openxmlformats.org/officeDocument/2006/relationships/hyperlink" Target="https://www.ncbi.nlm.nih.gov/pubmed/21444835"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ncbi.nlm.nih.gov/pubmed/?term=Pannarale%20G%5BAuthor%5D&amp;cauthor=true&amp;cauthor_uid=11035864"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Foglio_di_lavoro_di_Microsoft_Office_Excel1.xlsx"/></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Foglio_di_lavoro_di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t-IT"/>
  <c:style val="4"/>
  <c:chart>
    <c:title>
      <c:txPr>
        <a:bodyPr/>
        <a:lstStyle/>
        <a:p>
          <a:pPr>
            <a:defRPr sz="1600"/>
          </a:pPr>
          <a:endParaRPr lang="it-IT"/>
        </a:p>
      </c:txPr>
    </c:title>
    <c:plotArea>
      <c:layout/>
      <c:pieChart>
        <c:varyColors val="1"/>
        <c:ser>
          <c:idx val="0"/>
          <c:order val="0"/>
          <c:tx>
            <c:strRef>
              <c:f>Foglio1!$B$1</c:f>
              <c:strCache>
                <c:ptCount val="1"/>
                <c:pt idx="0">
                  <c:v>Pazienti sottoposti a valutazione diagnostica 64</c:v>
                </c:pt>
              </c:strCache>
            </c:strRef>
          </c:tx>
          <c:dLbls>
            <c:dLbl>
              <c:idx val="0"/>
              <c:layout>
                <c:manualLayout>
                  <c:x val="-0.15012454721573237"/>
                  <c:y val="5.1203599550056274E-2"/>
                </c:manualLayout>
              </c:layout>
              <c:showPercent val="1"/>
            </c:dLbl>
            <c:dLbl>
              <c:idx val="3"/>
              <c:layout>
                <c:manualLayout>
                  <c:x val="0.14516864395259324"/>
                  <c:y val="-8.9873453318335211E-2"/>
                </c:manualLayout>
              </c:layout>
              <c:showPercent val="1"/>
            </c:dLbl>
            <c:txPr>
              <a:bodyPr/>
              <a:lstStyle/>
              <a:p>
                <a:pPr>
                  <a:defRPr sz="1200" b="1"/>
                </a:pPr>
                <a:endParaRPr lang="it-IT"/>
              </a:p>
            </c:txPr>
            <c:showPercent val="1"/>
            <c:showLeaderLines val="1"/>
          </c:dLbls>
          <c:cat>
            <c:strRef>
              <c:f>Foglio1!$A$2:$A$5</c:f>
              <c:strCache>
                <c:ptCount val="4"/>
                <c:pt idx="0">
                  <c:v>Ipertensione di nuova diagnosi 26</c:v>
                </c:pt>
                <c:pt idx="3">
                  <c:v>Ipertensione da camice bianco 38</c:v>
                </c:pt>
              </c:strCache>
            </c:strRef>
          </c:cat>
          <c:val>
            <c:numRef>
              <c:f>Foglio1!$B$2:$B$5</c:f>
              <c:numCache>
                <c:formatCode>General</c:formatCode>
                <c:ptCount val="4"/>
                <c:pt idx="0">
                  <c:v>26</c:v>
                </c:pt>
                <c:pt idx="3">
                  <c:v>38</c:v>
                </c:pt>
              </c:numCache>
            </c:numRef>
          </c:val>
        </c:ser>
        <c:dLbls>
          <c:showPercent val="1"/>
        </c:dLbls>
        <c:firstSliceAng val="0"/>
      </c:pieChart>
    </c:plotArea>
    <c:legend>
      <c:legendPos val="r"/>
      <c:legendEntry>
        <c:idx val="1"/>
        <c:delete val="1"/>
      </c:legendEntry>
      <c:legendEntry>
        <c:idx val="2"/>
        <c:delete val="1"/>
      </c:legendEntry>
      <c:layout>
        <c:manualLayout>
          <c:xMode val="edge"/>
          <c:yMode val="edge"/>
          <c:x val="0.5851092684646968"/>
          <c:y val="0.46614235720534936"/>
          <c:w val="0.39852639350821212"/>
          <c:h val="0.27783402074740682"/>
        </c:manualLayout>
      </c:layout>
      <c:txPr>
        <a:bodyPr/>
        <a:lstStyle/>
        <a:p>
          <a:pPr>
            <a:defRPr sz="1200" b="1"/>
          </a:pPr>
          <a:endParaRPr lang="it-IT"/>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t-IT"/>
  <c:style val="4"/>
  <c:chart>
    <c:title>
      <c:layout>
        <c:manualLayout>
          <c:xMode val="edge"/>
          <c:yMode val="edge"/>
          <c:x val="0.16472615269569246"/>
          <c:y val="2.531040958686569E-2"/>
        </c:manualLayout>
      </c:layout>
      <c:txPr>
        <a:bodyPr/>
        <a:lstStyle/>
        <a:p>
          <a:pPr>
            <a:defRPr sz="1600"/>
          </a:pPr>
          <a:endParaRPr lang="it-IT"/>
        </a:p>
      </c:txPr>
    </c:title>
    <c:plotArea>
      <c:layout/>
      <c:pieChart>
        <c:varyColors val="1"/>
        <c:ser>
          <c:idx val="0"/>
          <c:order val="0"/>
          <c:tx>
            <c:strRef>
              <c:f>Foglio1!$B$1</c:f>
              <c:strCache>
                <c:ptCount val="1"/>
                <c:pt idx="0">
                  <c:v>Follow-up di pazienti in trattamento 126</c:v>
                </c:pt>
              </c:strCache>
            </c:strRef>
          </c:tx>
          <c:dLbls>
            <c:dLbl>
              <c:idx val="0"/>
              <c:layout>
                <c:manualLayout>
                  <c:x val="-0.11831000291630213"/>
                  <c:y val="-0.15427665291838522"/>
                </c:manualLayout>
              </c:layout>
              <c:spPr/>
              <c:txPr>
                <a:bodyPr/>
                <a:lstStyle/>
                <a:p>
                  <a:pPr>
                    <a:defRPr sz="1200" b="1"/>
                  </a:pPr>
                  <a:endParaRPr lang="it-IT"/>
                </a:p>
              </c:txPr>
              <c:showPercent val="1"/>
            </c:dLbl>
            <c:dLbl>
              <c:idx val="2"/>
              <c:layout>
                <c:manualLayout>
                  <c:x val="0.12877023184601924"/>
                  <c:y val="0.13336457942757152"/>
                </c:manualLayout>
              </c:layout>
              <c:spPr/>
              <c:txPr>
                <a:bodyPr/>
                <a:lstStyle/>
                <a:p>
                  <a:pPr>
                    <a:defRPr sz="1200" b="1"/>
                  </a:pPr>
                  <a:endParaRPr lang="it-IT"/>
                </a:p>
              </c:txPr>
              <c:showPercent val="1"/>
            </c:dLbl>
            <c:showPercent val="1"/>
            <c:showLeaderLines val="1"/>
          </c:dLbls>
          <c:cat>
            <c:strRef>
              <c:f>Foglio1!$A$2:$A$5</c:f>
              <c:strCache>
                <c:ptCount val="3"/>
                <c:pt idx="0">
                  <c:v>A target 88</c:v>
                </c:pt>
                <c:pt idx="2">
                  <c:v>Non a target 38</c:v>
                </c:pt>
              </c:strCache>
            </c:strRef>
          </c:cat>
          <c:val>
            <c:numRef>
              <c:f>Foglio1!$B$2:$B$5</c:f>
              <c:numCache>
                <c:formatCode>General</c:formatCode>
                <c:ptCount val="4"/>
                <c:pt idx="0">
                  <c:v>88</c:v>
                </c:pt>
                <c:pt idx="2">
                  <c:v>38</c:v>
                </c:pt>
              </c:numCache>
            </c:numRef>
          </c:val>
        </c:ser>
        <c:dLbls>
          <c:showPercent val="1"/>
        </c:dLbls>
        <c:firstSliceAng val="0"/>
      </c:pieChart>
    </c:plotArea>
    <c:legend>
      <c:legendPos val="r"/>
      <c:legendEntry>
        <c:idx val="1"/>
        <c:delete val="1"/>
      </c:legendEntry>
      <c:legendEntry>
        <c:idx val="3"/>
        <c:delete val="1"/>
      </c:legendEntry>
      <c:layout>
        <c:manualLayout>
          <c:xMode val="edge"/>
          <c:yMode val="edge"/>
          <c:x val="0.63499924639886585"/>
          <c:y val="0.46614235720534936"/>
          <c:w val="0.343124789171111"/>
          <c:h val="0.27783402074740682"/>
        </c:manualLayout>
      </c:layout>
      <c:txPr>
        <a:bodyPr/>
        <a:lstStyle/>
        <a:p>
          <a:pPr>
            <a:defRPr sz="1200" b="1"/>
          </a:pPr>
          <a:endParaRPr lang="it-IT"/>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t-IT"/>
  <c:style val="4"/>
  <c:chart>
    <c:title>
      <c:tx>
        <c:rich>
          <a:bodyPr/>
          <a:lstStyle/>
          <a:p>
            <a:pPr>
              <a:defRPr sz="1600"/>
            </a:pPr>
            <a:r>
              <a:rPr lang="en-US" sz="1600"/>
              <a:t>Pazienti non a target 38</a:t>
            </a:r>
          </a:p>
        </c:rich>
      </c:tx>
    </c:title>
    <c:plotArea>
      <c:layout/>
      <c:pieChart>
        <c:varyColors val="1"/>
        <c:ser>
          <c:idx val="0"/>
          <c:order val="0"/>
          <c:tx>
            <c:strRef>
              <c:f>Foglio1!$B$1</c:f>
              <c:strCache>
                <c:ptCount val="1"/>
                <c:pt idx="0">
                  <c:v>Pazienti non a target 38</c:v>
                </c:pt>
              </c:strCache>
            </c:strRef>
          </c:tx>
          <c:dLbls>
            <c:dLbl>
              <c:idx val="0"/>
              <c:layout>
                <c:manualLayout>
                  <c:x val="-9.4484676900902773E-2"/>
                  <c:y val="-0.20086616461143258"/>
                </c:manualLayout>
              </c:layout>
              <c:showPercent val="1"/>
            </c:dLbl>
            <c:dLbl>
              <c:idx val="1"/>
              <c:layout>
                <c:manualLayout>
                  <c:x val="9.8858892197707104E-2"/>
                  <c:y val="9.8865659247720297E-2"/>
                </c:manualLayout>
              </c:layout>
              <c:showPercent val="1"/>
            </c:dLbl>
            <c:dLbl>
              <c:idx val="2"/>
              <c:layout>
                <c:manualLayout>
                  <c:x val="8.5794216076685303E-3"/>
                  <c:y val="2.3825966981641356E-2"/>
                </c:manualLayout>
              </c:layout>
              <c:showPercent val="1"/>
            </c:dLbl>
            <c:dLbl>
              <c:idx val="3"/>
              <c:layout>
                <c:manualLayout>
                  <c:x val="2.5283786001468432E-2"/>
                  <c:y val="0.13545376471341442"/>
                </c:manualLayout>
              </c:layout>
              <c:showPercent val="1"/>
            </c:dLbl>
            <c:txPr>
              <a:bodyPr/>
              <a:lstStyle/>
              <a:p>
                <a:pPr>
                  <a:defRPr sz="1200"/>
                </a:pPr>
                <a:endParaRPr lang="it-IT"/>
              </a:p>
            </c:txPr>
            <c:showPercent val="1"/>
            <c:showLeaderLines val="1"/>
          </c:dLbls>
          <c:cat>
            <c:strRef>
              <c:f>Foglio1!$A$2:$A$5</c:f>
              <c:strCache>
                <c:ptCount val="4"/>
                <c:pt idx="0">
                  <c:v>Ipertensione di grado 1 </c:v>
                </c:pt>
                <c:pt idx="1">
                  <c:v>Ipertensione di grado 2 </c:v>
                </c:pt>
                <c:pt idx="2">
                  <c:v>Ipertensione sistolica isolata</c:v>
                </c:pt>
                <c:pt idx="3">
                  <c:v>Ipertensione diastolica isolata</c:v>
                </c:pt>
              </c:strCache>
            </c:strRef>
          </c:cat>
          <c:val>
            <c:numRef>
              <c:f>Foglio1!$B$2:$B$5</c:f>
              <c:numCache>
                <c:formatCode>General</c:formatCode>
                <c:ptCount val="4"/>
                <c:pt idx="0">
                  <c:v>28</c:v>
                </c:pt>
                <c:pt idx="1">
                  <c:v>7</c:v>
                </c:pt>
                <c:pt idx="2">
                  <c:v>1</c:v>
                </c:pt>
                <c:pt idx="3">
                  <c:v>2</c:v>
                </c:pt>
              </c:numCache>
            </c:numRef>
          </c:val>
        </c:ser>
        <c:dLbls>
          <c:showPercent val="1"/>
        </c:dLbls>
        <c:firstSliceAng val="0"/>
      </c:pieChart>
    </c:plotArea>
    <c:legend>
      <c:legendPos val="r"/>
      <c:layout>
        <c:manualLayout>
          <c:xMode val="edge"/>
          <c:yMode val="edge"/>
          <c:x val="0.54484815237498163"/>
          <c:y val="0.23188266395626292"/>
          <c:w val="0.4396005479282078"/>
          <c:h val="0.67344545306168224"/>
        </c:manualLayout>
      </c:layout>
      <c:txPr>
        <a:bodyPr/>
        <a:lstStyle/>
        <a:p>
          <a:pPr>
            <a:defRPr sz="1200" b="1"/>
          </a:pPr>
          <a:endParaRPr lang="it-IT"/>
        </a:p>
      </c:txPr>
    </c:legend>
    <c:plotVisOnly val="1"/>
  </c:chart>
  <c:externalData r:id="rId1"/>
</c:chartSpac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Toc</b:Tag>
    <b:SourceType>JournalArticle</b:SourceType>
    <b:Guid>{5627EAF9-34DF-41D5-9017-72FC00DDB840}</b:Guid>
    <b:LCID>0</b:LCID>
    <b:Author>
      <b:Author>
        <b:NameList>
          <b:Person>
            <b:Last>Tocci</b:Last>
          </b:Person>
        </b:NameList>
      </b:Author>
    </b:Author>
    <b:Title>Blood pressure control</b:Title>
    <b:RefOrder>1</b:RefOrder>
  </b:Source>
  <b:Source>
    <b:Tag>Law</b:Tag>
    <b:SourceType>JournalArticle</b:SourceType>
    <b:Guid>{ED56AFF7-1085-44D9-AB5F-792D8D49472B}</b:Guid>
    <b:LCID>0</b:LCID>
    <b:Author>
      <b:Author>
        <b:NameList>
          <b:Person>
            <b:Last>Law</b:Last>
          </b:Person>
        </b:NameList>
      </b:Author>
    </b:Author>
    <b:Title>Use of blood pressure lowering drugs in the prevention of cardiovascular disease: meta-analysis of 147 randomised trials in the context of expectations from prospective epidemiological studies</b:Title>
    <b:RefOrder>2</b:RefOrder>
  </b:Source>
  <b:Source>
    <b:Tag>Par</b:Tag>
    <b:SourceType>JournalArticle</b:SourceType>
    <b:Guid>{AA184367-68E6-4404-A715-75F489F29C72}</b:Guid>
    <b:LCID>0</b:LCID>
    <b:Author>
      <b:Author>
        <b:NameList>
          <b:Person>
            <b:Last>Parati</b:Last>
          </b:Person>
        </b:NameList>
      </b:Author>
    </b:Author>
    <b:Title>Linee Guida della Società Italiana dell'Ipertensione Arteriosa</b:Title>
    <b:RefOrder>3</b:RefOrder>
  </b:Source>
  <b:Source>
    <b:Tag>LIN</b:Tag>
    <b:SourceType>JournalArticle</b:SourceType>
    <b:Guid>{35952D04-664C-46AC-B633-F4A01102283D}</b:Guid>
    <b:LCID>0</b:LCID>
    <b:Title>LINEE GUIDA ESC/ESH</b:Title>
    <b:RefOrder>4</b:RefOrder>
  </b:Source>
  <b:Source>
    <b:Tag>Blo</b:Tag>
    <b:SourceType>JournalArticle</b:SourceType>
    <b:Guid>{BEE50203-4979-44AD-9951-E2868CA03111}</b:Guid>
    <b:LCID>0</b:LCID>
    <b:Title>Blood pressure measurement Part I—Sphygmomanometry:factors common to all techniques </b:Title>
    <b:RefOrder>5</b:RefOrder>
  </b:Source>
  <b:Source>
    <b:Tag>NIC</b:Tag>
    <b:SourceType>JournalArticle</b:SourceType>
    <b:Guid>{12FB1302-F091-4DBD-96F3-1F230E7E9601}</b:Guid>
    <b:LCID>0</b:LCID>
    <b:Author>
      <b:Author>
        <b:NameList>
          <b:Person>
            <b:Last>NICE</b:Last>
          </b:Person>
        </b:NameList>
      </b:Author>
    </b:Author>
    <b:RefOrder>6</b:RefOrder>
  </b:Source>
  <b:Source>
    <b:Tag>LIN1</b:Tag>
    <b:SourceType>JournalArticle</b:SourceType>
    <b:Guid>{B266CFE7-B62E-4440-A65B-9F4C1E6DAF92}</b:Guid>
    <b:LCID>0</b:LCID>
    <b:Title>LINEE GUDA ESC ABPM</b:Title>
    <b:RefOrder>7</b:RefOrder>
  </b:Source>
  <b:Source>
    <b:Tag>Eur</b:Tag>
    <b:SourceType>JournalArticle</b:SourceType>
    <b:Guid>{5C90431B-A77D-436A-B64A-8EC419FC1995}</b:Guid>
    <b:LCID>0</b:LCID>
    <b:Title>European Society of Hypertension recommendations for conventional, ambulatory and home blood pressure measurement </b:Title>
    <b:RefOrder>8</b:RefOrder>
  </b:Source>
  <b:Source>
    <b:Tag>Tho</b:Tag>
    <b:SourceType>JournalArticle</b:SourceType>
    <b:Guid>{642D867F-90EC-445B-BFE4-02053CB12BB4}</b:Guid>
    <b:LCID>0</b:LCID>
    <b:Author>
      <b:Author>
        <b:NameList>
          <b:Person>
            <b:Last>Thomas G. Pickering</b:Last>
            <b:First>Nancy</b:First>
            <b:Middle>Houston Miller, Gbenga Ogedegbe, Lawrence R. Krakoff, Nancy T. Artinian and David Goff</b:Middle>
          </b:Person>
        </b:NameList>
      </b:Author>
    </b:Author>
    <b:Title> Call to Action on Use and Reimbursement for Home Blood Pressure Monitoring: A Joint Scientific Statement From the American Heart Association, American Society of Hypertension, and Preventive Cardiovascular Nurses Association</b:Title>
    <b:RefOrder>9</b:RefOrder>
  </b:Source>
  <b:Source>
    <b:Tag>Hom</b:Tag>
    <b:SourceType>JournalArticle</b:SourceType>
    <b:Guid>{16BBF799-43BA-4994-B550-67531DDB2B6D}</b:Guid>
    <b:LCID>0</b:LCID>
    <b:Title>Home blood pressure monitoring improves the diagnosis of hypertension in hemodialysis patients</b:Title>
    <b:Author>
      <b:Author>
        <b:NameList>
          <b:Person>
            <b:Last>Agarwal R</b:Last>
            <b:First>Andersen</b:First>
            <b:Middle>MJ, Bishu K, Saha C.</b:Middle>
          </b:Person>
        </b:NameList>
      </b:Author>
    </b:Author>
    <b:RefOrder>10</b:RefOrder>
  </b:Source>
  <b:Source>
    <b:Tag>Fab</b:Tag>
    <b:SourceType>JournalArticle</b:SourceType>
    <b:Guid>{931A5C37-7D77-4AD5-8FD8-11B9F08639E1}</b:Guid>
    <b:LCID>0</b:LCID>
    <b:Author>
      <b:Author>
        <b:NameList>
          <b:Person>
            <b:Last>Fabio Angeli1</b:Last>
            <b:First>Gianpaolo</b:First>
            <b:Middle>Reboldi2, Salvatore Repaci1, Marta Garofoli1, Matteo Casavecchia3, Giuseppe Ambrosio3, Paolo Verdecchia1</b:Middle>
          </b:Person>
        </b:NameList>
      </b:Author>
    </b:Author>
    <b:Title>Il monitoraggio ambulatoriale della pressione arteriosa nella pratica clinica</b:Title>
    <b:RefOrder>11</b:RefOrder>
  </b:Source>
  <b:Source>
    <b:Tag>Dol</b:Tag>
    <b:SourceType>JournalArticle</b:SourceType>
    <b:Guid>{F962C026-1D80-4FD9-959B-B6A9E43FAEDF}</b:Guid>
    <b:LCID>0</b:LCID>
    <b:Author>
      <b:Author>
        <b:NameList>
          <b:Person>
            <b:Last>Dolan E</b:Last>
            <b:First>Stanton</b:First>
            <b:Middle>A, Thijs L, Hinedi K, Atkins N, McClory S,</b:Middle>
          </b:Person>
        </b:NameList>
      </b:Author>
    </b:Author>
    <b:Title>Superiority of ambulatory over clinic blood pressure measurement in</b:Title>
    <b:RefOrder>12</b:RefOrder>
  </b:Source>
  <b:Source>
    <b:Tag>Sta</b:Tag>
    <b:SourceType>JournalArticle</b:SourceType>
    <b:Guid>{61AC10D3-592D-470E-B2C2-D001AE54E545}</b:Guid>
    <b:LCID>0</b:LCID>
    <b:Author>
      <b:Author>
        <b:NameList>
          <b:Person>
            <b:Last>.Staessen JA</b:Last>
            <b:First>Thijs</b:First>
            <b:Middle>L, Fagard R, O’Brien ET, Clement D, de Leeuw PW,</b:Middle>
          </b:Person>
        </b:NameList>
      </b:Author>
    </b:Author>
    <b:Title>Predicting cardiovascular risk using conventional vs ambulatory</b:Title>
    <b:RefOrder>13</b:RefOrder>
  </b:Source>
  <b:Source>
    <b:Tag>PAM</b:Tag>
    <b:SourceType>JournalArticle</b:SourceType>
    <b:Guid>{8DFB01A4-95EE-4268-A5A6-8B3D0C6453E7}</b:Guid>
    <b:LCID>0</b:LCID>
    <b:Author>
      <b:Author>
        <b:NameList>
          <b:Person>
            <b:Last>PAMELA</b:Last>
          </b:Person>
        </b:NameList>
      </b:Author>
    </b:Author>
    <b:RefOrder>14</b:RefOrder>
  </b:Source>
  <b:Source>
    <b:Tag>Ima</b:Tag>
    <b:SourceType>JournalArticle</b:SourceType>
    <b:Guid>{AEC108D0-D2FF-4A78-9052-B208E2F33C2A}</b:Guid>
    <b:LCID>0</b:LCID>
    <b:Author>
      <b:Author>
        <b:NameList>
          <b:Person>
            <b:Last>Imai Y</b:Last>
            <b:First>Ohkubo</b:First>
            <b:Middle>T, Tsuji I, et al.</b:Middle>
          </b:Person>
        </b:NameList>
      </b:Author>
    </b:Author>
    <b:Title> Prognostic value of ambula- tory and home blood pressure measurements in comparison to screening blood pressure measurements: a pilot study in Ohasama. </b:Title>
    <b:RefOrder>15</b:RefOrder>
  </b:Source>
  <b:Source>
    <b:Tag>Ohk</b:Tag>
    <b:SourceType>JournalArticle</b:SourceType>
    <b:Guid>{4AFE2C1A-9C00-4380-A7B9-A104EDDFFB4B}</b:Guid>
    <b:LCID>0</b:LCID>
    <b:Author>
      <b:Author>
        <b:NameList>
          <b:Person>
            <b:Last>Ohkubo T</b:Last>
            <b:First>Imai</b:First>
            <b:Middle>Y, Tsuji I, et al.</b:Middle>
          </b:Person>
        </b:NameList>
      </b:Author>
    </b:Author>
    <b:Title> Prediction of mortality by ambulatory blood pressure monitoring versus screening blood pressure measurements: a pilot study in Ohasama.</b:Title>
    <b:RefOrder>16</b:RefOrder>
  </b:Source>
  <b:Source>
    <b:Tag>PIU</b:Tag>
    <b:SourceType>JournalArticle</b:SourceType>
    <b:Guid>{D5EBFF51-872D-4080-BC99-ADD37760A78D}</b:Guid>
    <b:LCID>0</b:LCID>
    <b:Author>
      <b:Author>
        <b:NameList>
          <b:Person>
            <b:Last>PIUMA Verdecchia P</b:Last>
            <b:First>Reboldi</b:First>
            <b:Middle>G, Porcellati C, et al.</b:Middle>
          </b:Person>
        </b:NameList>
      </b:Author>
    </b:Author>
    <b:Title>Risk of cardio- vascular disease in relation to achieved office and ambula- tory blood pressure control in treated hypertensive subjects</b:Title>
    <b:RefOrder>17</b:RefOrder>
  </b:Source>
  <b:Source>
    <b:Tag>OBr</b:Tag>
    <b:SourceType>JournalArticle</b:SourceType>
    <b:Guid>{35D643BF-5A9A-400C-B229-4106C71A71F5}</b:Guid>
    <b:LCID>0</b:LCID>
    <b:Author>
      <b:Author>
        <b:NameList>
          <b:Person>
            <b:Last>Brien</b:Last>
            <b:First>O'</b:First>
          </b:Person>
        </b:NameList>
      </b:Author>
    </b:Author>
    <b:Title>Twenty-four-hour ambulatory blood pressure measurement in clinical practice and research: a critical review of a technique in need of implementation</b:Title>
    <b:RefOrder>18</b:RefOrder>
  </b:Source>
  <b:Source>
    <b:Tag>Sta1</b:Tag>
    <b:SourceType>JournalArticle</b:SourceType>
    <b:Guid>{E7DF9D15-1700-4BA5-8672-D45943C6A637}</b:Guid>
    <b:LCID>0</b:LCID>
    <b:Author>
      <b:Author>
        <b:NameList>
          <b:Person>
            <b:Last>Staessen JA</b:Last>
            <b:First>Byttebier</b:First>
            <b:Middle>G, Buntinx F, Celis H, O’Brien ET, Fagard R.</b:Middle>
          </b:Person>
        </b:NameList>
      </b:Author>
    </b:Author>
    <b:Title>Antihypertensive  treatment  based  on  conventional  or  ambulatory</b:Title>
    <b:RefOrder>20</b:RefOrder>
  </b:Source>
  <b:Source>
    <b:Tag>obr</b:Tag>
    <b:SourceType>JournalArticle</b:SourceType>
    <b:Guid>{AD80609B-E9A7-4179-9F3C-D8096607015D}</b:Guid>
    <b:LCID>0</b:LCID>
    <b:Author>
      <b:Author>
        <b:NameList>
          <b:Person>
            <b:Last>brien</b:Last>
            <b:First>o'</b:First>
          </b:Person>
        </b:NameList>
      </b:Author>
    </b:Author>
    <b:Title>The value of 24-h blood pressure monitoring to assess the efficacy of antihypertensive drug treatament</b:Title>
    <b:RefOrder>19</b:RefOrder>
  </b:Source>
  <b:Source>
    <b:Tag>Cos</b:Tag>
    <b:SourceType>JournalArticle</b:SourceType>
    <b:Guid>{8F3A81B2-D2C5-482E-AFAF-FA86BDC407EF}</b:Guid>
    <b:LCID>0</b:LCID>
    <b:Title>Cost-effectiveness of ambulatory blood pressure: a reanalysis</b:Title>
    <b:Author>
      <b:Author>
        <b:NameList>
          <b:Person>
            <b:Last>LR</b:Last>
            <b:First>Krakoff</b:First>
          </b:Person>
        </b:NameList>
      </b:Author>
    </b:Author>
    <b:RefOrder>21</b:RefOrder>
  </b:Source>
  <b:Source>
    <b:Tag>Lov</b:Tag>
    <b:SourceType>JournalArticle</b:SourceType>
    <b:Guid>{E8DC6859-13A8-4799-8130-97DD6594725D}</b:Guid>
    <b:LCID>0</b:LCID>
    <b:Author>
      <b:Author>
        <b:NameList>
          <b:Person>
            <b:Last>Lovibond K1</b:Last>
            <b:First>Jowett</b:First>
            <b:Middle>S, Barton P, Caulfield M, Heneghan C, Hobbs FD, Hodgkinson J, Mant J, Martin U, Williams B, Wonderling D, McManus RJ</b:Middle>
          </b:Person>
        </b:NameList>
      </b:Author>
    </b:Author>
    <b:Title>Cost-effectiveness of options for the diagnosis of high blood pressure in primary care: a modelling study</b:Title>
    <b:RefOrder>22</b:RefOrder>
  </b:Source>
  <b:Source>
    <b:Tag>Ver</b:Tag>
    <b:SourceType>JournalArticle</b:SourceType>
    <b:Guid>{1DB013B8-9E25-4EF6-99A8-D67D858B8E90}</b:Guid>
    <b:LCID>0</b:LCID>
    <b:Author>
      <b:Author>
        <b:NameList>
          <b:Person>
            <b:Last>Verdecchia P</b:Last>
            <b:First>Schillaci</b:First>
            <b:Middle>G, Borgioni C, Ciucci A, Porcellati C.</b:Middle>
          </b:Person>
        </b:NameList>
      </b:Author>
    </b:Author>
    <b:Title>White coat hypertension</b:Title>
    <b:RefOrder>23</b:RefOrder>
  </b:Source>
  <b:Source>
    <b:Tag>Fag</b:Tag>
    <b:SourceType>JournalArticle</b:SourceType>
    <b:Guid>{8E49AA3E-BCE1-42B0-857B-3D82CBF84391}</b:Guid>
    <b:LCID>0</b:LCID>
    <b:Author>
      <b:Author>
        <b:NameList>
          <b:Person>
            <b:Last>VA</b:Last>
            <b:First>Fagard</b:First>
            <b:Middle>RH Comelissen</b:Middle>
          </b:Person>
        </b:NameList>
      </b:Author>
    </b:Author>
    <b:Title>Incidence of cardiovascular events in white coat, masked and susteìained hypertension versus true normotension a meta-analysis</b:Title>
    <b:RefOrder>24</b:RefOrder>
  </b:Source>
  <b:Source>
    <b:Tag>Pie</b:Tag>
    <b:SourceType>JournalArticle</b:SourceType>
    <b:Guid>{DE8C8DB5-1CDA-4ECF-ADF4-711428E39F19}</b:Guid>
    <b:LCID>0</b:LCID>
    <b:Author>
      <b:Author>
        <b:NameList>
          <b:Person>
            <b:Last>Pierdomenico SD</b:Last>
            <b:First>Cuccurullo</b:First>
            <b:Middle>F</b:Middle>
          </b:Person>
        </b:NameList>
      </b:Author>
    </b:Author>
    <b:Title> Prognostic value of white-coat andmasked hypertension diagnosed by ambulatory monitoring in initiallyuntreated subjects: an updated meta analysis. </b:Title>
    <b:RefOrder>25</b:RefOrder>
  </b:Source>
  <b:Source>
    <b:Tag>Han</b:Tag>
    <b:SourceType>JournalArticle</b:SourceType>
    <b:Guid>{A0B01F40-8538-45D1-9974-A8B272858F12}</b:Guid>
    <b:LCID>0</b:LCID>
    <b:Author>
      <b:Author>
        <b:NameList>
          <b:Person>
            <b:Last>Hansen TW</b:Last>
            <b:First>Kikuya</b:First>
            <b:Middle>M, Thijs L, Bjorklund-Bodega Ohkubo T,</b:Middle>
          </b:Person>
        </b:NameList>
      </b:Author>
    </b:Author>
    <b:Title>IDACO Investigators. Prognostic superiority of daytime ambulatory over conventional blood pressure in four populations: a meta-analasis of 7030 individuals.</b:Title>
    <b:RefOrder>26</b:RefOrder>
  </b:Source>
  <b:Source>
    <b:Tag>Man</b:Tag>
    <b:SourceType>JournalArticle</b:SourceType>
    <b:Guid>{225CCA95-EB80-4EC6-AFD7-6602034FAE94}</b:Guid>
    <b:LCID>0</b:LCID>
    <b:Author>
      <b:Author>
        <b:NameList>
          <b:Person>
            <b:Last>Mancia G</b:Last>
            <b:First>Bombelli</b:First>
            <b:Middle>M, Facchetti R, Madotto F, Quarti-Trevano F, Polo Friz H,et al.</b:Middle>
          </b:Person>
        </b:NameList>
      </b:Author>
    </b:Author>
    <b:Title>Long-term risk of sustained hypertension in white-coat or masked hypertension.</b:Title>
    <b:RefOrder>27</b:RefOrder>
  </b:Source>
  <b:Source>
    <b:Tag>Uga</b:Tag>
    <b:SourceType>JournalArticle</b:SourceType>
    <b:Guid>{ECEB67F0-A7DE-406E-8351-99C8A7B511A8}</b:Guid>
    <b:LCID>0</b:LCID>
    <b:Author>
      <b:Author>
        <b:NameList>
          <b:Person>
            <b:Last>Ugajin T</b:Last>
            <b:First>Hozawa</b:First>
            <b:Middle>A, Ohkubo T, Asayama K, Kikuya M, Obara T,et al.</b:Middle>
          </b:Person>
        </b:NameList>
      </b:Author>
    </b:Author>
    <b:Title>White-coat hypertension as a risk factor for the development of home hypertension: the Ohasama study.</b:Title>
    <b:RefOrder>28</b:RefOrder>
  </b:Source>
  <b:Source>
    <b:Tag>Man1</b:Tag>
    <b:SourceType>JournalArticle</b:SourceType>
    <b:Guid>{CF152B4B-145A-4CFB-B104-B6467FCE3878}</b:Guid>
    <b:LCID>0</b:LCID>
    <b:Author>
      <b:Author>
        <b:NameList>
          <b:Person>
            <b:Last>Verdacchia</b:Last>
            <b:First>Mancia</b:First>
          </b:Person>
        </b:NameList>
      </b:Author>
    </b:Author>
    <b:Title>Clinical value of ambulatory blood pressure. Evidence and limits.</b:Title>
    <b:RefOrder>29</b:RefOrder>
  </b:Source>
  <b:Source>
    <b:Tag>Ste</b:Tag>
    <b:SourceType>JournalArticle</b:SourceType>
    <b:Guid>{23D11404-D189-433B-B9B8-929C4116A0B6}</b:Guid>
    <b:LCID>0</b:LCID>
    <b:Author>
      <b:Author>
        <b:NameList>
          <b:Person>
            <b:Last>Stergiou GS</b:Last>
            <b:First>Salgami</b:First>
            <b:Middle>EV, Tzamouranis DG, Roussias LG</b:Middle>
          </b:Person>
        </b:NameList>
      </b:Author>
    </b:Author>
    <b:Title> Masked hypertension assessed by ambulatory blood pressure versus home blood pressure monitoring: is it the same phenomenon?</b:Title>
    <b:RefOrder>30</b:RefOrder>
  </b:Source>
  <b:Source>
    <b:Tag>Ver1</b:Tag>
    <b:SourceType>JournalArticle</b:SourceType>
    <b:Guid>{E951CED7-B712-491A-9AE0-F937CD9BBA01}</b:Guid>
    <b:LCID>0</b:LCID>
    <b:Author>
      <b:Author>
        <b:NameList>
          <b:Person>
            <b:Last>Verdecchia P</b:Last>
            <b:First>Angeli</b:First>
            <b:Middle>F, Gattobigio R, Porcellati C.</b:Middle>
          </b:Person>
        </b:NameList>
      </b:Author>
    </b:Author>
    <b:Title>Ambulatory blood pressure monitoring and prognosis in the man- agement of essential hypertension. </b:Title>
    <b:RefOrder>31</b:RefOrder>
  </b:Source>
  <b:Source>
    <b:Tag>Ver2</b:Tag>
    <b:SourceType>JournalArticle</b:SourceType>
    <b:Guid>{CB38752D-95DE-443C-8556-BD391CF25F2F}</b:Guid>
    <b:LCID>0</b:LCID>
    <b:Author>
      <b:Author>
        <b:NameList>
          <b:Person>
            <b:Last>Verdecchia P</b:Last>
            <b:First>Angeli</b:First>
            <b:Middle>F, Borgioni C, Gattobigio R, Reboldi G</b:Middle>
          </b:Person>
        </b:NameList>
      </b:Author>
    </b:Author>
    <b:Title>Ambulatory blood pressure and cardiovascular outcome in relation to perceived sleep deprivation. </b:Title>
    <b:RefOrder>32</b:RefOrder>
  </b:Source>
  <b:Source>
    <b:Tag>Pan</b:Tag>
    <b:SourceType>JournalArticle</b:SourceType>
    <b:Guid>{51601B92-2556-47E6-BE3A-0457832EF06A}</b:Guid>
    <b:LCID>0</b:LCID>
    <b:Author>
      <b:Author>
        <b:NameList>
          <b:Person>
            <b:Last>Pannarale G1</b:Last>
            <b:First>Gaudio</b:First>
            <b:Middle>C, Cristina Acconcia M, Cuturello D</b:Middle>
          </b:Person>
        </b:NameList>
      </b:Author>
    </b:Author>
    <b:Title>Results of antihypertensive treatment by primary and secondary care physicians as assessed by ambulatory blood pressure monitoring.</b:Title>
    <b:RefOrder>33</b:RefOrder>
  </b:Source>
  <b:Source>
    <b:Tag>Cli</b:Tag>
    <b:SourceType>JournalArticle</b:SourceType>
    <b:Guid>{D04FD3C2-57B5-44EA-BCAA-C0E29BF9D7CA}</b:Guid>
    <b:LCID>0</b:LCID>
    <b:Title>Clinical features of 8295 patients with resistant hypertension classified on the basis of ambulatory blood pressure monitoring</b:Title>
    <b:Author>
      <b:Author>
        <b:NameList>
          <b:Person>
            <b:Last>de la Sierra A1</b:Last>
            <b:First>Segura</b:First>
            <b:Middle>J, Banegas JR, Gorostidi M, de la Cruz JJ, Armario P, Oliveras A, Ruilope LM</b:Middle>
          </b:Person>
        </b:NameList>
      </b:Author>
    </b:Author>
    <b:RefOrder>34</b:RefOrder>
  </b:Source>
  <b:Source>
    <b:Tag>Lur</b:Tag>
    <b:SourceType>JournalArticle</b:SourceType>
    <b:Guid>{3399BE6B-1087-4F03-9C08-7198EAC090CE}</b:Guid>
    <b:LCID>0</b:LCID>
    <b:Author>
      <b:Author>
        <b:NameList>
          <b:Person>
            <b:Last>Lurbe E</b:Last>
            <b:First>Redon</b:First>
            <b:Middle>J, Kesani A, Pascual JM, Tacons J, Alvarez V, Batlle D.</b:Middle>
          </b:Person>
        </b:NameList>
      </b:Author>
    </b:Author>
    <b:Title>Increase in nocturnal blood pressure and progression to microalbu-</b:Title>
    <b:RefOrder>35</b:RefOrder>
  </b:Source>
  <b:Source>
    <b:Tag>Fag1</b:Tag>
    <b:SourceType>JournalArticle</b:SourceType>
    <b:Guid>{5EE17DF5-E31A-42A0-A6C5-63D2B235242F}</b:Guid>
    <b:LCID>0</b:LCID>
    <b:Author>
      <b:Author>
        <b:NameList>
          <b:Person>
            <b:Last>Fagard RH1</b:Last>
            <b:First>Van</b:First>
            <b:Middle>Den Broeke C, De Cort P</b:Middle>
          </b:Person>
        </b:NameList>
      </b:Author>
    </b:Author>
    <b:Title>Prognostic significance of blood pressure measured in the office, at home and during ambulatory monitoring in older patients in general practice.</b:Title>
    <b:RefOrder>38</b:RefOrder>
  </b:Source>
  <b:Source>
    <b:Tag>Hod</b:Tag>
    <b:SourceType>JournalArticle</b:SourceType>
    <b:Guid>{B1236704-56F2-4561-BC09-ACFB9262E790}</b:Guid>
    <b:LCID>0</b:LCID>
    <b:Author>
      <b:Author>
        <b:NameList>
          <b:Person>
            <b:Last>Hodgkinson J</b:Last>
            <b:First>Mant</b:First>
            <b:Middle>J, Martin U, Guo B, Hobbs FD, Deeks JJ, Heneghan C, Roberts N, McManus RJ.</b:Middle>
          </b:Person>
        </b:NameList>
      </b:Author>
    </b:Author>
    <b:Title>Relative effectiveness of clinic and home blood pressure monitoring compared with ambulatory blood pressure monitoring in diagnosis of hypertension: systematic review.</b:Title>
    <b:RefOrder>39</b:RefOrder>
  </b:Source>
  <b:Source>
    <b:Tag>Alb</b:Tag>
    <b:SourceType>JournalArticle</b:SourceType>
    <b:Guid>{C0B9CCAA-4D36-4D03-B0CD-B1307ABDD9F3}</b:Guid>
    <b:LCID>0</b:LCID>
    <b:Author>
      <b:Author>
        <b:NameList>
          <b:Person>
            <b:Last>L.Siu</b:Last>
            <b:First>Albert</b:First>
          </b:Person>
        </b:NameList>
      </b:Author>
    </b:Author>
    <b:Title>Screening for high blood pressure in adults: U. S. Preventive Services Task Force Reccomendation Statement</b:Title>
    <b:RefOrder>40</b:RefOrder>
  </b:Source>
  <b:Source>
    <b:Tag>Har</b:Tag>
    <b:SourceType>JournalArticle</b:SourceType>
    <b:Guid>{6CAA933F-F31C-4140-8F56-CAAB282780EC}</b:Guid>
    <b:LCID>0</b:LCID>
    <b:Title>Ambulatory versus home versus clinic blood pressure: the association with subclinical cerebrovascular diseases: the Ohasama Study</b:Title>
    <b:Author>
      <b:Author>
        <b:NameList>
          <b:Person>
            <b:Last>Hara A</b:Last>
            <b:First>Tanaka</b:First>
            <b:Middle>K, Ohkubo T, Kondo T, Kikuya M, Metoki H et al</b:Middle>
          </b:Person>
        </b:NameList>
      </b:Author>
    </b:Author>
    <b:RefOrder>41</b:RefOrder>
  </b:Source>
  <b:Source>
    <b:Tag>EPa</b:Tag>
    <b:SourceType>JournalArticle</b:SourceType>
    <b:Guid>{CC7EABF7-5E44-439C-AD0F-A55DC1566447}</b:Guid>
    <b:LCID>0</b:LCID>
    <b:Author>
      <b:Author>
        <b:NameList>
          <b:Person>
            <b:Last>P</b:Last>
            <b:First>E</b:First>
            <b:Middle>Palatini</b:Middle>
          </b:Person>
        </b:NameList>
      </b:Author>
    </b:Author>
    <b:Title>Ambulatory and home blood pressure measurement: complementary rather than competitive methods</b:Title>
    <b:RefOrder>42</b:RefOrder>
  </b:Source>
  <b:Source>
    <b:Tag>Kik</b:Tag>
    <b:SourceType>JournalArticle</b:SourceType>
    <b:Guid>{A3307EFA-A867-4FAF-8A91-3AE3D1B31FC4}</b:Guid>
    <b:LCID>0</b:LCID>
    <b:Author>
      <b:Author>
        <b:NameList>
          <b:Person>
            <b:Last>(Kikuya M</b:Last>
            <b:First>Hansen</b:First>
            <b:Middle>TW, Thijs L, Bjorklund-Bodegard K, Kuznetsova T,Ohkubo T,et al.</b:Middle>
          </b:Person>
        </b:NameList>
      </b:Author>
    </b:Author>
    <b:Title>International Database on Ambulatory blood pressure monitoring in relation to Cardiovascular Outcomes Investi-gators. Diagnostic thresholds for ambulatory blood pressure monitoring based on 10-year cardiovascular risk.</b:Title>
    <b:RefOrder>43</b:RefOrder>
  </b:Source>
  <b:Source>
    <b:Tag>Ohk1</b:Tag>
    <b:SourceType>JournalArticle</b:SourceType>
    <b:Guid>{406AD61F-F3EF-40B7-AA6B-18DE16B9CC34}</b:Guid>
    <b:LCID>0</b:LCID>
    <b:Author>
      <b:Author>
        <b:NameList>
          <b:Person>
            <b:Last>Ohkubo T</b:Last>
            <b:First>Imai</b:First>
            <b:Middle>Y, Tsuji I, Nagai K, Ito S, Satoh H, Hisamichi S</b:Middle>
          </b:Person>
        </b:NameList>
      </b:Author>
    </b:Author>
    <b:Title>Reference values for 24-h ambulatory blood pressure monitoring based on a prognostic criterion: the Ohasama study. </b:Title>
    <b:RefOrder>44</b:RefOrder>
  </b:Source>
  <b:Source>
    <b:Tag>Kik1</b:Tag>
    <b:SourceType>JournalArticle</b:SourceType>
    <b:Guid>{E16563CD-31A2-4583-AFBB-6A4BE1F88326}</b:Guid>
    <b:LCID>0</b:LCID>
    <b:Author>
      <b:Author>
        <b:NameList>
          <b:Person>
            <b:Last>Kikuya M</b:Last>
            <b:First>Hozawa</b:First>
            <b:Middle>A, Ohokubo T, Tsuji I, Michimata M, Matsubara M, Ota M, Nagai K, Araki T,Satoh H, Ito S, Hisamichi S, Imai Y.</b:Middle>
          </b:Person>
        </b:NameList>
      </b:Author>
    </b:Author>
    <b:Title> Prognosti csignificance of blood pressure and heart rate variabilities</b:Title>
    <b:RefOrder>36</b:RefOrder>
  </b:Source>
  <b:Source>
    <b:Tag>Ima1</b:Tag>
    <b:SourceType>JournalArticle</b:SourceType>
    <b:Guid>{618F5EE9-1AA9-4DF6-9368-4A6D419C50B7}</b:Guid>
    <b:LCID>0</b:LCID>
    <b:Author>
      <b:Author>
        <b:NameList>
          <b:Person>
            <b:Last>Imai Y</b:Last>
            <b:First>Hozawa</b:First>
            <b:Middle>A, Ohkubo T, Ohmori K, Kikuya M, Hashimoto J, Michimata M, Matsubara M, Yamaguchi J, Ugajin T, Araki T, Tsuji I</b:Middle>
          </b:Person>
        </b:NameList>
      </b:Author>
    </b:Author>
    <b:Title>Heart rate measurement and outcome</b:Title>
    <b:RefOrder>37</b:RefOrder>
  </b:Source>
  <b:Source>
    <b:Tag>Isa</b:Tag>
    <b:SourceType>JournalArticle</b:SourceType>
    <b:Guid>{2845F851-3014-4A73-A1EC-00CA78688F9D}</b:Guid>
    <b:LCID>0</b:LCID>
    <b:Title>Is ambulatory blood pressure monitoring cost effective in the routine surveillance of treated hypertensive patients in primary care?</b:Title>
    <b:Author>
      <b:Author>
        <b:NameList>
          <b:Person>
            <b:Last>Paula Lorgelly</b:Last>
            <b:First>Ilias</b:First>
            <b:Middle>Siatis, Andrew Brooks, Barbara Slinn, Michael W Millar-Craig, Richard Donnelly, and Gillian Manning</b:Middle>
          </b:Person>
        </b:NameList>
      </b:Author>
    </b:Author>
    <b:RefOrder>46</b:RefOrder>
  </b:Source>
  <b:Source>
    <b:Tag>Lit</b:Tag>
    <b:SourceType>JournalArticle</b:SourceType>
    <b:Guid>{7533A0CD-7AD6-41DC-AD2C-9BCEC5C68B72}</b:Guid>
    <b:LCID>0</b:LCID>
    <b:Author>
      <b:Author>
        <b:NameList>
          <b:Person>
            <b:Last>Little P</b:Last>
            <b:First>Barnett</b:First>
            <b:Middle>J, Barnsley L, Marjoram J, Fitzgerald-Barron A, Mant D.</b:Middle>
          </b:Person>
        </b:NameList>
      </b:Author>
    </b:Author>
    <b:Title>Comparison  of  agreement  between  different  measures  of  blood pressure in primary care and daytime ambulatory blood pressure.</b:Title>
    <b:RefOrder>45</b:RefOrder>
  </b:Source>
  <b:Source>
    <b:Tag>Ual</b:Tag>
    <b:SourceType>JournalArticle</b:SourceType>
    <b:Guid>{10BB8323-9970-474B-997F-22649EDDE4A1}</b:Guid>
    <b:LCID>0</b:LCID>
    <b:Author>
      <b:Author>
        <b:NameList>
          <b:Person>
            <b:Last>Uallachain GN</b:Last>
            <b:First>Murphy</b:First>
            <b:Middle>G, Avalos G.</b:Middle>
          </b:Person>
        </b:NameList>
      </b:Author>
    </b:Author>
    <b:Title>he RAMBLER study: the role of ambulatory blood pressure measurement in routine clinical practice –a cross-sectional study.</b:Title>
    <b:RefOrder>47</b:RefOrder>
  </b:Source>
  <b:Source>
    <b:Tag>Gor</b:Tag>
    <b:SourceType>JournalArticle</b:SourceType>
    <b:Guid>{D71D019C-47C9-4746-8DFD-3D00B75A5739}</b:Guid>
    <b:LCID>0</b:LCID>
    <b:Author>
      <b:Author>
        <b:NameList>
          <b:Person>
            <b:Last>Gorostidi M</b:Last>
            <b:First>Sobrino</b:First>
            <b:Middle>J, Segura J, Sierra C, de la Sierra A, Hernandez del Rey R et al.</b:Middle>
          </b:Person>
        </b:NameList>
      </b:Author>
    </b:Author>
    <b:Title>Spanish Society of Hypertension ABPM Registry investigators. Ambulatory blood pressure monitoring in hypertensive patients with high cardiovascular risk: a cross-sectional analysis of a 20 000-patient database in Spain.</b:Title>
    <b:RefOrder>48</b:RefOrder>
  </b:Source>
  <b:Source>
    <b:Tag>Ban</b:Tag>
    <b:SourceType>JournalArticle</b:SourceType>
    <b:Guid>{ED23062A-8491-41CE-8566-FD3115069159}</b:Guid>
    <b:LCID>0</b:LCID>
    <b:Author>
      <b:Author>
        <b:NameList>
          <b:Person>
            <b:Last>Banegas JR</b:Last>
            <b:First>Segura</b:First>
            <b:Middle>J, Sobrino J, Rodrıguez-Artalejo F, de la Sierra A, de la Cruz JJ, et al.</b:Middle>
          </b:Person>
        </b:NameList>
      </b:Author>
    </b:Author>
    <b:Title>Spanish Society of Hypertension Ambulatory Blood Pressure Monitoring Registry Investigators. Effectiveness of blood pressure control outside the medical setting.</b:Title>
    <b:RefOrder>49</b:RefOrder>
  </b:Source>
  <b:Source>
    <b:Tag>Zan</b:Tag>
    <b:SourceType>JournalArticle</b:SourceType>
    <b:Guid>{A54C31DB-C498-4C26-91DB-BF9C27D3B6A8}</b:Guid>
    <b:LCID>0</b:LCID>
    <b:Author>
      <b:Author>
        <b:NameList>
          <b:Person>
            <b:Last>Zaninelli A1</b:Last>
            <b:First>Parati</b:First>
            <b:Middle>G, Cricelli C, Bignamini AA, Modesti PA, Pamparana F, Bilo G, Mancia G, Gensini GF</b:Middle>
          </b:Person>
          <b:Person>
            <b:Last>Investigators</b:Last>
            <b:First>MARTE</b:First>
          </b:Person>
        </b:NameList>
      </b:Author>
    </b:Author>
    <b:Title>Office and 24-h ambulatory blood pressure control by treatment in general practice: the 'Monitoraggio della pressione ARteriosa nella medicina TErritoriale' study.</b:Title>
    <b:RefOrder>50</b:RefOrder>
  </b:Source>
</b:Sources>
</file>

<file path=customXml/itemProps1.xml><?xml version="1.0" encoding="utf-8"?>
<ds:datastoreItem xmlns:ds="http://schemas.openxmlformats.org/officeDocument/2006/customXml" ds:itemID="{9CF5B2F4-3A2F-4F35-9397-C6BB6D44A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13365</TotalTime>
  <Pages>65</Pages>
  <Words>21897</Words>
  <Characters>124818</Characters>
  <Application>Microsoft Office Word</Application>
  <DocSecurity>0</DocSecurity>
  <Lines>1040</Lines>
  <Paragraphs>292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Novella Ceretti</dc:creator>
  <cp:lastModifiedBy>Novella Ceretti</cp:lastModifiedBy>
  <cp:revision>68</cp:revision>
  <cp:lastPrinted>2016-11-10T10:36:00Z</cp:lastPrinted>
  <dcterms:created xsi:type="dcterms:W3CDTF">2016-09-22T07:55:00Z</dcterms:created>
  <dcterms:modified xsi:type="dcterms:W3CDTF">2016-11-14T10:09:00Z</dcterms:modified>
</cp:coreProperties>
</file>